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Letterhead"/>
        <w:tblW w:w="9480" w:type="dxa"/>
        <w:tblLook w:val="04A0" w:firstRow="1" w:lastRow="0" w:firstColumn="1" w:lastColumn="0" w:noHBand="0" w:noVBand="1"/>
      </w:tblPr>
      <w:tblGrid>
        <w:gridCol w:w="2400"/>
        <w:gridCol w:w="7080"/>
      </w:tblGrid>
      <w:sdt>
        <w:sdtPr>
          <w:rPr>
            <w:sz w:val="16"/>
          </w:rPr>
          <w:alias w:val="EC Headers - Header"/>
          <w:tag w:val="A4pCgmOjXaoPaysOY21Ij7-5QkCVxYFQ4ANGFaoRKN4I2"/>
          <w:id w:val="1882596983"/>
        </w:sdtPr>
        <w:sdtEndPr/>
        <w:sdtContent>
          <w:tr w:rsidR="0010590B" w:rsidRPr="007555A7" w14:paraId="716EEC7A" w14:textId="77777777">
            <w:tc>
              <w:tcPr>
                <w:tcW w:w="2400" w:type="dxa"/>
              </w:tcPr>
              <w:p w14:paraId="5106F5F9" w14:textId="77777777" w:rsidR="0010590B" w:rsidRPr="007555A7" w:rsidRDefault="007701A5" w:rsidP="004B137F">
                <w:pPr>
                  <w:pStyle w:val="ZFlag"/>
                </w:pPr>
                <w:r w:rsidRPr="007555A7">
                  <w:rPr>
                    <w:noProof/>
                    <w:lang w:val="de-AT" w:eastAsia="de-AT"/>
                  </w:rPr>
                  <w:drawing>
                    <wp:inline distT="0" distB="0" distL="0" distR="0" wp14:anchorId="563FFAFF" wp14:editId="6F8CE145">
                      <wp:extent cx="1371600" cy="676800"/>
                      <wp:effectExtent l="0" t="0" r="0" b="0"/>
                      <wp:docPr id="1" name="Picture 1" descr="Logo of the European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Logo of the European Commission"/>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71600" cy="676800"/>
                              </a:xfrm>
                              <a:prstGeom prst="rect">
                                <a:avLst/>
                              </a:prstGeom>
                            </pic:spPr>
                          </pic:pic>
                        </a:graphicData>
                      </a:graphic>
                    </wp:inline>
                  </w:drawing>
                </w:r>
              </w:p>
            </w:tc>
            <w:tc>
              <w:tcPr>
                <w:tcW w:w="7080" w:type="dxa"/>
              </w:tcPr>
              <w:p w14:paraId="13173989" w14:textId="77777777" w:rsidR="0010590B" w:rsidRPr="007555A7" w:rsidRDefault="006C3665" w:rsidP="004B137F">
                <w:pPr>
                  <w:pStyle w:val="ZCom"/>
                </w:pPr>
                <w:sdt>
                  <w:sdtPr>
                    <w:id w:val="-1386793855"/>
                    <w:dataBinding w:xpath="/Texts/OrgaRoot" w:storeItemID="{4EF90DE6-88B6-4264-9629-4D8DFDFE87D2}"/>
                    <w:text w:multiLine="1"/>
                  </w:sdtPr>
                  <w:sdtEndPr/>
                  <w:sdtContent>
                    <w:r w:rsidR="00537D8D" w:rsidRPr="007555A7">
                      <w:t>EUROPEAN COMMISSION</w:t>
                    </w:r>
                  </w:sdtContent>
                </w:sdt>
              </w:p>
              <w:p w14:paraId="7D06FBB5" w14:textId="77777777" w:rsidR="0010590B" w:rsidRPr="007555A7" w:rsidRDefault="006C3665" w:rsidP="004B137F">
                <w:pPr>
                  <w:pStyle w:val="ZDGName"/>
                  <w:jc w:val="both"/>
                </w:pPr>
                <w:sdt>
                  <w:sdtPr>
                    <w:id w:val="-1932349742"/>
                    <w:dataBinding w:xpath="/Author/OrgaEntity1/HeadLine1" w:storeItemID="{EE044946-5330-43F7-8D16-AA78684F2938}"/>
                    <w:text w:multiLine="1"/>
                  </w:sdtPr>
                  <w:sdtEndPr/>
                  <w:sdtContent>
                    <w:r w:rsidR="00537D8D" w:rsidRPr="007555A7">
                      <w:t>DIRECTORATE-GENERAL</w:t>
                    </w:r>
                  </w:sdtContent>
                </w:sdt>
              </w:p>
              <w:p w14:paraId="0FF33EC6" w14:textId="77777777" w:rsidR="0010590B" w:rsidRPr="007555A7" w:rsidRDefault="006C3665" w:rsidP="004B137F">
                <w:pPr>
                  <w:pStyle w:val="ZDGName"/>
                  <w:jc w:val="both"/>
                </w:pPr>
                <w:sdt>
                  <w:sdtPr>
                    <w:id w:val="376353688"/>
                    <w:dataBinding w:xpath="/Author/OrgaEntity1/HeadLine2" w:storeItemID="{EE044946-5330-43F7-8D16-AA78684F2938}"/>
                    <w:text w:multiLine="1"/>
                  </w:sdtPr>
                  <w:sdtEndPr/>
                  <w:sdtContent>
                    <w:r w:rsidR="00537D8D" w:rsidRPr="007555A7">
                      <w:t>TAXATION AND CUSTOMS UNION</w:t>
                    </w:r>
                  </w:sdtContent>
                </w:sdt>
              </w:p>
              <w:p w14:paraId="01BBFAB0" w14:textId="4487C038" w:rsidR="0010590B" w:rsidRPr="007555A7" w:rsidRDefault="006C3665" w:rsidP="004B137F">
                <w:pPr>
                  <w:pStyle w:val="ZDGName"/>
                  <w:jc w:val="both"/>
                </w:pPr>
                <w:sdt>
                  <w:sdtPr>
                    <w:id w:val="759096951"/>
                    <w:dataBinding w:xpath="/Author/OrgaEntity2/HeadLine1" w:storeItemID="{EE044946-5330-43F7-8D16-AA78684F2938}"/>
                    <w:text w:multiLine="1"/>
                  </w:sdtPr>
                  <w:sdtEndPr/>
                  <w:sdtContent>
                    <w:r w:rsidR="00647966" w:rsidRPr="007555A7">
                      <w:t>Digital D</w:t>
                    </w:r>
                    <w:r w:rsidR="00537D8D" w:rsidRPr="007555A7">
                      <w:t>elivery of Customs and Taxation Policies</w:t>
                    </w:r>
                  </w:sdtContent>
                </w:sdt>
              </w:p>
              <w:p w14:paraId="238CF3BA" w14:textId="5A409C6E" w:rsidR="0010590B" w:rsidRPr="007555A7" w:rsidRDefault="006C3665" w:rsidP="004B137F">
                <w:pPr>
                  <w:pStyle w:val="ZDGName"/>
                  <w:jc w:val="both"/>
                </w:pPr>
                <w:sdt>
                  <w:sdtPr>
                    <w:rPr>
                      <w:b/>
                    </w:rPr>
                    <w:id w:val="-392426799"/>
                    <w:placeholder>
                      <w:docPart w:val="526BFA01FD0D450CB3430FA23580AEA7"/>
                    </w:placeholder>
                    <w:dropDownList>
                      <w:listItem w:value="Select the DG TAXUD Directorate B Unit."/>
                      <w:listItem w:displayText=" " w:value=" "/>
                      <w:listItem w:displayText="Process and Data, Customer Relationship and Planning" w:value="Process and Data, Customer Relationship and Planning"/>
                      <w:listItem w:displayText="Architecture &amp; Digital Operations" w:value="Architecture &amp; Digital Operations"/>
                      <w:listItem w:displayText="Customs Systems" w:value="Customs Systems"/>
                      <w:listItem w:displayText="Taxation Systems &amp; Digital Governance" w:value="Taxation Systems &amp; Digital Governance"/>
                    </w:dropDownList>
                  </w:sdtPr>
                  <w:sdtEndPr/>
                  <w:sdtContent>
                    <w:r w:rsidR="00D266F8" w:rsidRPr="007555A7">
                      <w:rPr>
                        <w:b/>
                      </w:rPr>
                      <w:t>Customs Systems</w:t>
                    </w:r>
                  </w:sdtContent>
                </w:sdt>
              </w:p>
            </w:tc>
          </w:tr>
        </w:sdtContent>
      </w:sdt>
    </w:tbl>
    <w:sdt>
      <w:sdtPr>
        <w:rPr>
          <w:kern w:val="0"/>
          <w:sz w:val="40"/>
        </w:rPr>
        <w:alias w:val="Titles - Title and Subtitle"/>
        <w:tag w:val="20VJyCZsNoL1O30TqXpiB2-kVgCMpw2xqUNygTR2zyFO4"/>
        <w:id w:val="1015114815"/>
      </w:sdtPr>
      <w:sdtEndPr/>
      <w:sdtContent>
        <w:p w14:paraId="47730738" w14:textId="1BAB23D5" w:rsidR="0010590B" w:rsidRPr="007555A7" w:rsidRDefault="006C3665" w:rsidP="00B6592D">
          <w:pPr>
            <w:pStyle w:val="Titel"/>
          </w:pPr>
          <w:sdt>
            <w:sdtPr>
              <w:id w:val="-403686101"/>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595125" w:rsidRPr="007555A7">
                <w:t>Operational</w:t>
              </w:r>
              <w:r w:rsidR="00CE5B7A" w:rsidRPr="007555A7">
                <w:t xml:space="preserve"> FAQ</w:t>
              </w:r>
            </w:sdtContent>
          </w:sdt>
        </w:p>
        <w:p w14:paraId="22E8D5C6" w14:textId="106D6A11" w:rsidR="0010590B" w:rsidRPr="007555A7" w:rsidRDefault="006C3665" w:rsidP="00B6592D">
          <w:pPr>
            <w:pStyle w:val="SubTitle1"/>
          </w:pPr>
          <w:sdt>
            <w:sdtPr>
              <w:id w:val="-426418183"/>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1D1D0E" w:rsidRPr="007555A7">
                <w:t>ICS2</w:t>
              </w:r>
            </w:sdtContent>
          </w:sdt>
        </w:p>
      </w:sdtContent>
    </w:sdt>
    <w:sdt>
      <w:sdtPr>
        <w:alias w:val="Properties Table"/>
        <w:tag w:val="ZmBdss0Rs4YTyKKEh8M5n5"/>
        <w:id w:val="-1307233586"/>
      </w:sdtPr>
      <w:sdtEndPr/>
      <w:sdtContent>
        <w:tbl>
          <w:tblPr>
            <w:tblStyle w:val="PropertiesTable"/>
            <w:tblW w:w="6400" w:type="dxa"/>
            <w:tblLook w:val="04A0" w:firstRow="1" w:lastRow="0" w:firstColumn="1" w:lastColumn="0" w:noHBand="0" w:noVBand="1"/>
          </w:tblPr>
          <w:tblGrid>
            <w:gridCol w:w="2400"/>
            <w:gridCol w:w="4000"/>
          </w:tblGrid>
          <w:tr w:rsidR="0010590B" w:rsidRPr="007555A7" w14:paraId="11B78396" w14:textId="77777777">
            <w:tc>
              <w:tcPr>
                <w:tcW w:w="2400" w:type="dxa"/>
              </w:tcPr>
              <w:p w14:paraId="595DCC05" w14:textId="3E9DF665" w:rsidR="0010590B" w:rsidRPr="007555A7" w:rsidRDefault="006C3665" w:rsidP="004B137F">
                <w:sdt>
                  <w:sdtPr>
                    <w:id w:val="52131817"/>
                    <w:dataBinding w:xpath="/Texts/TechPropsDate" w:storeItemID="{4EF90DE6-88B6-4264-9629-4D8DFDFE87D2}"/>
                    <w:text w:multiLine="1"/>
                  </w:sdtPr>
                  <w:sdtEndPr/>
                  <w:sdtContent>
                    <w:r w:rsidR="00537D8D" w:rsidRPr="007555A7">
                      <w:t>Date:</w:t>
                    </w:r>
                  </w:sdtContent>
                </w:sdt>
              </w:p>
            </w:tc>
            <w:tc>
              <w:tcPr>
                <w:tcW w:w="4000" w:type="dxa"/>
              </w:tcPr>
              <w:p w14:paraId="7E68B367" w14:textId="4F6983A8" w:rsidR="0010590B" w:rsidRPr="007555A7" w:rsidRDefault="006C3665" w:rsidP="004B137F">
                <w:pPr>
                  <w:rPr>
                    <w:rStyle w:val="Platzhaltertext"/>
                    <w:color w:val="auto"/>
                  </w:rPr>
                </w:pPr>
                <w:sdt>
                  <w:sdtPr>
                    <w:rPr>
                      <w:rStyle w:val="Platzhaltertext"/>
                      <w:color w:val="auto"/>
                    </w:rPr>
                    <w:alias w:val="Date"/>
                    <w:tag w:val="Date"/>
                    <w:id w:val="-1985143283"/>
                    <w:dataBinding w:xpath="/EurolookProperties/DocumentDate" w:storeItemID="{D3EA5527-7367-4268-9D83-5125C98D0ED2}"/>
                    <w:date w:fullDate="2023-05-16T00:00:00Z">
                      <w:dateFormat w:val="dd/MM/yyyy"/>
                      <w:lid w:val="en-GB"/>
                      <w:storeMappedDataAs w:val="dateTime"/>
                      <w:calendar w:val="gregorian"/>
                    </w:date>
                  </w:sdtPr>
                  <w:sdtEndPr>
                    <w:rPr>
                      <w:rStyle w:val="Platzhaltertext"/>
                    </w:rPr>
                  </w:sdtEndPr>
                  <w:sdtContent>
                    <w:r w:rsidR="005D1D1E">
                      <w:rPr>
                        <w:rStyle w:val="Platzhaltertext"/>
                        <w:color w:val="auto"/>
                      </w:rPr>
                      <w:t>16/05/2023</w:t>
                    </w:r>
                  </w:sdtContent>
                </w:sdt>
              </w:p>
            </w:tc>
          </w:tr>
          <w:tr w:rsidR="00BD4AAD" w:rsidRPr="007555A7" w14:paraId="71BAC00C" w14:textId="77777777">
            <w:tc>
              <w:tcPr>
                <w:tcW w:w="2400" w:type="dxa"/>
              </w:tcPr>
              <w:p w14:paraId="46FED22F" w14:textId="77432509" w:rsidR="00BD4AAD" w:rsidRPr="007555A7" w:rsidRDefault="00BD4AAD" w:rsidP="004B137F">
                <w:r w:rsidRPr="007555A7">
                  <w:t>Status:</w:t>
                </w:r>
              </w:p>
            </w:tc>
            <w:sdt>
              <w:sdtPr>
                <w:rPr>
                  <w:rStyle w:val="Platzhaltertext"/>
                  <w:color w:val="auto"/>
                </w:rPr>
                <w:alias w:val="Status"/>
                <w:tag w:val="Status"/>
                <w:id w:val="403725961"/>
                <w:placeholder>
                  <w:docPart w:val="598AB59B6B75460F9C373AF1DF352DD6"/>
                </w:placeholder>
                <w:dropDownList>
                  <w:listItem w:value="Select the status here."/>
                  <w:listItem w:displayText="Draft" w:value="Draft"/>
                  <w:listItem w:displayText="Submitted for information (SfI)" w:value="Submitted for information (SfI)"/>
                  <w:listItem w:displayText="Submitted for review (SfR)" w:value="Submitted for review (SfR)"/>
                  <w:listItem w:displayText="Submitted for acceptance (SfA)" w:value="Submitted for acceptance (SfA)"/>
                  <w:listItem w:displayText="Final" w:value="Final"/>
                </w:dropDownList>
              </w:sdtPr>
              <w:sdtEndPr>
                <w:rPr>
                  <w:rStyle w:val="Platzhaltertext"/>
                </w:rPr>
              </w:sdtEndPr>
              <w:sdtContent>
                <w:tc>
                  <w:tcPr>
                    <w:tcW w:w="4000" w:type="dxa"/>
                  </w:tcPr>
                  <w:p w14:paraId="38D22AA5" w14:textId="1CD55EA1" w:rsidR="00BD4AAD" w:rsidRPr="007555A7" w:rsidRDefault="005D1D1E" w:rsidP="004B137F">
                    <w:pPr>
                      <w:rPr>
                        <w:rStyle w:val="Platzhaltertext"/>
                        <w:color w:val="auto"/>
                      </w:rPr>
                    </w:pPr>
                    <w:r>
                      <w:rPr>
                        <w:rStyle w:val="Platzhaltertext"/>
                        <w:color w:val="auto"/>
                      </w:rPr>
                      <w:t>Submitted for acceptance (SfA)</w:t>
                    </w:r>
                  </w:p>
                </w:tc>
              </w:sdtContent>
            </w:sdt>
          </w:tr>
          <w:tr w:rsidR="0010590B" w:rsidRPr="007555A7" w14:paraId="770DF7C8" w14:textId="77777777">
            <w:tc>
              <w:tcPr>
                <w:tcW w:w="2400" w:type="dxa"/>
              </w:tcPr>
              <w:p w14:paraId="483FCD0F" w14:textId="77777777" w:rsidR="0010590B" w:rsidRPr="007555A7" w:rsidRDefault="006C3665" w:rsidP="004B137F">
                <w:sdt>
                  <w:sdtPr>
                    <w:id w:val="653036614"/>
                    <w:dataBinding w:xpath="/Texts/TechPropsVersion" w:storeItemID="{4EF90DE6-88B6-4264-9629-4D8DFDFE87D2}"/>
                    <w:text w:multiLine="1"/>
                  </w:sdtPr>
                  <w:sdtEndPr/>
                  <w:sdtContent>
                    <w:r w:rsidR="00537D8D" w:rsidRPr="007555A7">
                      <w:t>Version:</w:t>
                    </w:r>
                  </w:sdtContent>
                </w:sdt>
              </w:p>
            </w:tc>
            <w:tc>
              <w:tcPr>
                <w:tcW w:w="4000" w:type="dxa"/>
              </w:tcPr>
              <w:p w14:paraId="52AAA1CC" w14:textId="409C0EF2" w:rsidR="007050D7" w:rsidRPr="007555A7" w:rsidRDefault="006C3665" w:rsidP="004B137F">
                <w:pPr>
                  <w:rPr>
                    <w:rStyle w:val="Platzhaltertext"/>
                    <w:color w:val="0D0D0D" w:themeColor="text1" w:themeTint="F2"/>
                  </w:rPr>
                </w:pPr>
                <w:sdt>
                  <w:sdtPr>
                    <w:rPr>
                      <w:rStyle w:val="Platzhaltertext"/>
                      <w:color w:val="0D0D0D" w:themeColor="text1" w:themeTint="F2"/>
                    </w:rPr>
                    <w:alias w:val="Version"/>
                    <w:id w:val="-1306858941"/>
                    <w:dataBinding w:xpath="/EurolookProperties/DocumentVersion" w:storeItemID="{D3EA5527-7367-4268-9D83-5125C98D0ED2}"/>
                    <w:text w:multiLine="1"/>
                  </w:sdtPr>
                  <w:sdtEndPr>
                    <w:rPr>
                      <w:rStyle w:val="Platzhaltertext"/>
                    </w:rPr>
                  </w:sdtEndPr>
                  <w:sdtContent>
                    <w:r w:rsidR="005D1D1E">
                      <w:rPr>
                        <w:rStyle w:val="Platzhaltertext"/>
                        <w:color w:val="0D0D0D" w:themeColor="text1" w:themeTint="F2"/>
                      </w:rPr>
                      <w:t>3.50 EN</w:t>
                    </w:r>
                  </w:sdtContent>
                </w:sdt>
              </w:p>
            </w:tc>
          </w:tr>
          <w:tr w:rsidR="0010590B" w:rsidRPr="007555A7" w14:paraId="78BFA891" w14:textId="77777777">
            <w:tc>
              <w:tcPr>
                <w:tcW w:w="2400" w:type="dxa"/>
              </w:tcPr>
              <w:p w14:paraId="6DE7AA57" w14:textId="2E7480A6" w:rsidR="0010590B" w:rsidRPr="007555A7" w:rsidRDefault="006C3665" w:rsidP="004B137F">
                <w:sdt>
                  <w:sdtPr>
                    <w:id w:val="1928931003"/>
                    <w:dataBinding w:xpath="/Texts/TechPropsAuthors" w:storeItemID="{4EF90DE6-88B6-4264-9629-4D8DFDFE87D2}"/>
                    <w:text w:multiLine="1"/>
                  </w:sdtPr>
                  <w:sdtEndPr/>
                  <w:sdtContent>
                    <w:r w:rsidR="00537D8D" w:rsidRPr="007555A7">
                      <w:t>Author:</w:t>
                    </w:r>
                  </w:sdtContent>
                </w:sdt>
              </w:p>
            </w:tc>
            <w:tc>
              <w:tcPr>
                <w:tcW w:w="4000" w:type="dxa"/>
              </w:tcPr>
              <w:p w14:paraId="6B7EC104" w14:textId="20CC47C5" w:rsidR="0010590B" w:rsidRPr="007555A7" w:rsidRDefault="006C3665" w:rsidP="004B137F">
                <w:pPr>
                  <w:rPr>
                    <w:rStyle w:val="Platzhaltertext"/>
                    <w:color w:val="0D0D0D" w:themeColor="text1" w:themeTint="F2"/>
                  </w:rPr>
                </w:pPr>
                <w:sdt>
                  <w:sdtPr>
                    <w:rPr>
                      <w:color w:val="0D0D0D" w:themeColor="text1" w:themeTint="F2"/>
                    </w:rPr>
                    <w:alias w:val="Author"/>
                    <w:tag w:val="Author"/>
                    <w:id w:val="344604971"/>
                    <w:dataBinding w:xpath="/Author/Names/DocumentScript/FullName" w:storeItemID="{EE044946-5330-43F7-8D16-AA78684F2938}"/>
                    <w:text w:multiLine="1"/>
                  </w:sdtPr>
                  <w:sdtEndPr/>
                  <w:sdtContent>
                    <w:r w:rsidR="00121E36">
                      <w:rPr>
                        <w:color w:val="0D0D0D" w:themeColor="text1" w:themeTint="F2"/>
                      </w:rPr>
                      <w:t>ITSM3-TES</w:t>
                    </w:r>
                  </w:sdtContent>
                </w:sdt>
              </w:p>
            </w:tc>
          </w:tr>
          <w:tr w:rsidR="0010590B" w:rsidRPr="007555A7" w14:paraId="6F52AC17" w14:textId="77777777">
            <w:tc>
              <w:tcPr>
                <w:tcW w:w="2400" w:type="dxa"/>
              </w:tcPr>
              <w:p w14:paraId="53CD7672" w14:textId="77777777" w:rsidR="0010590B" w:rsidRPr="007555A7" w:rsidRDefault="006C3665" w:rsidP="004B137F">
                <w:sdt>
                  <w:sdtPr>
                    <w:id w:val="-656603245"/>
                    <w:dataBinding w:xpath="/Texts/TechPropsApproved" w:storeItemID="{4EF90DE6-88B6-4264-9629-4D8DFDFE87D2}"/>
                    <w:text w:multiLine="1"/>
                  </w:sdtPr>
                  <w:sdtEndPr/>
                  <w:sdtContent>
                    <w:r w:rsidR="00537D8D" w:rsidRPr="007555A7">
                      <w:t>Approved by:</w:t>
                    </w:r>
                  </w:sdtContent>
                </w:sdt>
              </w:p>
            </w:tc>
            <w:tc>
              <w:tcPr>
                <w:tcW w:w="4000" w:type="dxa"/>
              </w:tcPr>
              <w:p w14:paraId="0C45DD97" w14:textId="673BDA56" w:rsidR="0010590B" w:rsidRPr="007555A7" w:rsidRDefault="006C3665" w:rsidP="004B137F">
                <w:pPr>
                  <w:rPr>
                    <w:color w:val="0D0D0D" w:themeColor="text1" w:themeTint="F2"/>
                  </w:rPr>
                </w:pPr>
                <w:sdt>
                  <w:sdtPr>
                    <w:rPr>
                      <w:color w:val="0D0D0D" w:themeColor="text1" w:themeTint="F2"/>
                    </w:rPr>
                    <w:alias w:val="Approved by"/>
                    <w:tag w:val="Approved by"/>
                    <w:id w:val="-1491857343"/>
                    <w:placeholder>
                      <w:docPart w:val="E522F8A849254428B717D268491E703B"/>
                    </w:placeholder>
                    <w:showingPlcHdr/>
                  </w:sdtPr>
                  <w:sdtEndPr/>
                  <w:sdtContent>
                    <w:r w:rsidR="00417D3E" w:rsidRPr="007555A7">
                      <w:rPr>
                        <w:rStyle w:val="Platzhaltertext"/>
                        <w:color w:val="0D0D0D" w:themeColor="text1" w:themeTint="F2"/>
                      </w:rPr>
                      <w:t>DG TAXUD</w:t>
                    </w:r>
                  </w:sdtContent>
                </w:sdt>
              </w:p>
            </w:tc>
          </w:tr>
          <w:tr w:rsidR="0010590B" w:rsidRPr="007555A7" w14:paraId="617B2B57" w14:textId="77777777">
            <w:tc>
              <w:tcPr>
                <w:tcW w:w="2400" w:type="dxa"/>
              </w:tcPr>
              <w:p w14:paraId="154019AE" w14:textId="0C1AEFD6" w:rsidR="0010590B" w:rsidRPr="007555A7" w:rsidRDefault="004B3DEF" w:rsidP="004B137F">
                <w:r w:rsidRPr="007555A7">
                  <w:t>Reference number:</w:t>
                </w:r>
              </w:p>
            </w:tc>
            <w:tc>
              <w:tcPr>
                <w:tcW w:w="4000" w:type="dxa"/>
              </w:tcPr>
              <w:p w14:paraId="5725D577" w14:textId="044CAB27" w:rsidR="006E0817" w:rsidRPr="007555A7" w:rsidRDefault="00617B06" w:rsidP="004B137F">
                <w:r w:rsidRPr="007555A7">
                  <w:t>DLV.3.2.3.7</w:t>
                </w:r>
              </w:p>
            </w:tc>
          </w:tr>
          <w:tr w:rsidR="005C3460" w:rsidRPr="007555A7" w14:paraId="374AA003" w14:textId="77777777">
            <w:tc>
              <w:tcPr>
                <w:tcW w:w="2400" w:type="dxa"/>
              </w:tcPr>
              <w:p w14:paraId="4DE4E3D9" w14:textId="23329E12" w:rsidR="005C3460" w:rsidRPr="007555A7" w:rsidRDefault="005C3460" w:rsidP="004B137F">
                <w:pPr>
                  <w:rPr>
                    <w:szCs w:val="22"/>
                  </w:rPr>
                </w:pPr>
                <w:r w:rsidRPr="007555A7">
                  <w:rPr>
                    <w:szCs w:val="22"/>
                  </w:rPr>
                  <w:t>Public:</w:t>
                </w:r>
              </w:p>
            </w:tc>
            <w:sdt>
              <w:sdtPr>
                <w:rPr>
                  <w:bCs/>
                  <w:szCs w:val="22"/>
                  <w:lang w:eastAsia="en-US"/>
                </w:rPr>
                <w:alias w:val="Public"/>
                <w:tag w:val="Public"/>
                <w:id w:val="527069074"/>
                <w:placeholder>
                  <w:docPart w:val="60D06D03919D4A78B0F7A2AC27244A97"/>
                </w:placeholder>
                <w:comboBox>
                  <w:listItem w:value="Select the public here."/>
                  <w:listItem w:displayText="DG TAXUD internal" w:value="DG TAXUD internal"/>
                  <w:listItem w:displayText="DG TAXUD external" w:value="DG TAXUD external"/>
                </w:comboBox>
              </w:sdtPr>
              <w:sdtEndPr/>
              <w:sdtContent>
                <w:tc>
                  <w:tcPr>
                    <w:tcW w:w="4000" w:type="dxa"/>
                  </w:tcPr>
                  <w:p w14:paraId="6105D1B3" w14:textId="6B99E3BA" w:rsidR="005C3460" w:rsidRPr="007555A7" w:rsidRDefault="002C12C0" w:rsidP="004B137F">
                    <w:pPr>
                      <w:spacing w:after="0" w:line="276" w:lineRule="auto"/>
                      <w:rPr>
                        <w:bCs/>
                        <w:szCs w:val="22"/>
                        <w:lang w:eastAsia="en-US"/>
                      </w:rPr>
                    </w:pPr>
                    <w:r>
                      <w:rPr>
                        <w:bCs/>
                        <w:szCs w:val="22"/>
                        <w:lang w:eastAsia="en-US"/>
                      </w:rPr>
                      <w:t>DG TAXUD external</w:t>
                    </w:r>
                  </w:p>
                </w:tc>
              </w:sdtContent>
            </w:sdt>
          </w:tr>
          <w:tr w:rsidR="00445962" w:rsidRPr="007555A7" w14:paraId="627FF8E5" w14:textId="77777777">
            <w:tc>
              <w:tcPr>
                <w:tcW w:w="2400" w:type="dxa"/>
              </w:tcPr>
              <w:p w14:paraId="7B547DB5" w14:textId="23A53B83" w:rsidR="00445962" w:rsidRPr="007555A7" w:rsidRDefault="00445962" w:rsidP="004B137F">
                <w:pPr>
                  <w:rPr>
                    <w:szCs w:val="22"/>
                  </w:rPr>
                </w:pPr>
                <w:r w:rsidRPr="007555A7">
                  <w:rPr>
                    <w:szCs w:val="22"/>
                  </w:rPr>
                  <w:t>Confidentiality</w:t>
                </w:r>
                <w:r w:rsidR="009A07DA" w:rsidRPr="007555A7">
                  <w:rPr>
                    <w:szCs w:val="22"/>
                  </w:rPr>
                  <w:t>:</w:t>
                </w:r>
              </w:p>
            </w:tc>
            <w:tc>
              <w:tcPr>
                <w:tcW w:w="4000" w:type="dxa"/>
              </w:tcPr>
              <w:p w14:paraId="736771A7" w14:textId="22C1CDC0" w:rsidR="00445962" w:rsidRPr="007555A7" w:rsidRDefault="006C3665" w:rsidP="004B137F">
                <w:pPr>
                  <w:spacing w:after="0" w:line="276" w:lineRule="auto"/>
                  <w:rPr>
                    <w:bCs/>
                    <w:szCs w:val="22"/>
                  </w:rPr>
                </w:pPr>
                <w:sdt>
                  <w:sdtPr>
                    <w:rPr>
                      <w:bCs/>
                      <w:szCs w:val="22"/>
                      <w:lang w:eastAsia="en-US"/>
                    </w:rPr>
                    <w:alias w:val="Confidentiality"/>
                    <w:tag w:val="Confidentiality"/>
                    <w:id w:val="661121929"/>
                    <w:placeholder>
                      <w:docPart w:val="B7176F666F3A44F7B71DD30939990553"/>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1D1D0E">
                      <w:rPr>
                        <w:bCs/>
                        <w:szCs w:val="22"/>
                        <w:lang w:eastAsia="en-US"/>
                      </w:rPr>
                      <w:t>Publicly available (PA)</w:t>
                    </w:r>
                  </w:sdtContent>
                </w:sdt>
              </w:p>
            </w:tc>
          </w:tr>
        </w:tbl>
        <w:p w14:paraId="4D3AA523" w14:textId="66978337" w:rsidR="0010590B" w:rsidRPr="007555A7" w:rsidRDefault="007701A5" w:rsidP="004B137F">
          <w:r w:rsidRPr="007555A7">
            <w:br w:type="page"/>
          </w:r>
        </w:p>
      </w:sdtContent>
    </w:sdt>
    <w:p w14:paraId="5DDE0535" w14:textId="40D1CEE7" w:rsidR="00BC709B" w:rsidRPr="007555A7" w:rsidRDefault="00BC709B" w:rsidP="006B129E">
      <w:pPr>
        <w:pStyle w:val="HeadingTOC"/>
      </w:pPr>
      <w:r w:rsidRPr="007555A7">
        <w:rPr>
          <w:noProof/>
          <w:lang w:val="de-AT" w:eastAsia="de-AT"/>
        </w:rPr>
        <w:lastRenderedPageBreak/>
        <mc:AlternateContent>
          <mc:Choice Requires="wps">
            <w:drawing>
              <wp:anchor distT="0" distB="0" distL="114300" distR="114300" simplePos="0" relativeHeight="251658240" behindDoc="1" locked="0" layoutInCell="1" allowOverlap="1" wp14:anchorId="0AAB080F" wp14:editId="5E60E1D1">
                <wp:simplePos x="0" y="0"/>
                <wp:positionH relativeFrom="column">
                  <wp:posOffset>0</wp:posOffset>
                </wp:positionH>
                <wp:positionV relativeFrom="paragraph">
                  <wp:posOffset>10328275</wp:posOffset>
                </wp:positionV>
                <wp:extent cx="7553325" cy="45720"/>
                <wp:effectExtent l="0" t="0" r="28575" b="1143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4C95A4AE" w14:textId="77777777" w:rsidR="00782D46" w:rsidRDefault="00782D46" w:rsidP="00BC709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AAB080F" id="Rectangle 6" o:spid="_x0000_s1026" style="position:absolute;left:0;text-align:left;margin-left:0;margin-top:813.25pt;width:594.75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" fillcolor="#4f81bc" strokecolor="#4f81bc">
                <v:textbox>
                  <w:txbxContent>
                    <w:p w14:paraId="4C95A4AE" w14:textId="77777777" w:rsidR="00782D46" w:rsidRDefault="00782D46" w:rsidP="00BC709B">
                      <w:pPr>
                        <w:jc w:val="center"/>
                      </w:pPr>
                    </w:p>
                  </w:txbxContent>
                </v:textbox>
              </v:rect>
            </w:pict>
          </mc:Fallback>
        </mc:AlternateContent>
      </w:r>
      <w:r w:rsidRPr="007555A7">
        <w:rPr>
          <w:rFonts w:eastAsia="Calibri"/>
        </w:rPr>
        <w:t xml:space="preserve">Document </w:t>
      </w:r>
      <w:r w:rsidR="00C375AF" w:rsidRPr="007555A7">
        <w:rPr>
          <w:rFonts w:eastAsia="Calibri"/>
        </w:rPr>
        <w:t>c</w:t>
      </w:r>
      <w:r w:rsidRPr="007555A7">
        <w:rPr>
          <w:rFonts w:eastAsia="Calibri"/>
        </w:rPr>
        <w:t xml:space="preserve">ontrol </w:t>
      </w:r>
      <w:r w:rsidR="00C375AF" w:rsidRPr="007555A7">
        <w:rPr>
          <w:rFonts w:eastAsia="Calibri"/>
        </w:rPr>
        <w:t>i</w:t>
      </w:r>
      <w:r w:rsidRPr="007555A7">
        <w:rPr>
          <w:rFonts w:eastAsia="Calibri"/>
        </w:rPr>
        <w:t>nformation</w:t>
      </w:r>
    </w:p>
    <w:tbl>
      <w:tblPr>
        <w:tblStyle w:val="TableGrid1"/>
        <w:tblW w:w="5000" w:type="pct"/>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875"/>
        <w:gridCol w:w="6188"/>
      </w:tblGrid>
      <w:tr w:rsidR="00BC709B" w:rsidRPr="00A60F76" w14:paraId="6BBA2F9C"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297AA5C3" w14:textId="1E280BA3" w:rsidR="00BC709B" w:rsidRPr="00A60F76" w:rsidRDefault="009A07DA" w:rsidP="00A60F76">
            <w:pPr>
              <w:spacing w:after="0" w:line="276" w:lineRule="auto"/>
              <w:jc w:val="left"/>
              <w:rPr>
                <w:rFonts w:eastAsia="PMingLiU"/>
                <w:b/>
                <w:sz w:val="20"/>
                <w:lang w:val="en-GB"/>
              </w:rPr>
            </w:pPr>
            <w:r w:rsidRPr="00A60F76">
              <w:rPr>
                <w:b/>
                <w:sz w:val="20"/>
                <w:lang w:val="en-G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6135E5B5" w14:textId="77777777" w:rsidR="00BC709B" w:rsidRPr="00A60F76" w:rsidRDefault="00BC709B" w:rsidP="00A60F76">
            <w:pPr>
              <w:spacing w:after="0" w:line="276" w:lineRule="auto"/>
              <w:jc w:val="left"/>
              <w:rPr>
                <w:rFonts w:eastAsia="PMingLiU"/>
                <w:b/>
                <w:sz w:val="20"/>
                <w:lang w:val="en-GB"/>
              </w:rPr>
            </w:pPr>
            <w:r w:rsidRPr="00A60F76">
              <w:rPr>
                <w:b/>
                <w:sz w:val="20"/>
                <w:lang w:val="en-GB"/>
              </w:rPr>
              <w:t>Value</w:t>
            </w:r>
          </w:p>
        </w:tc>
      </w:tr>
      <w:tr w:rsidR="00BC709B" w:rsidRPr="00A60F76" w14:paraId="7A5AAE06"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0C17239" w14:textId="35C9FEE5" w:rsidR="00BC709B" w:rsidRPr="00A60F76" w:rsidRDefault="00AF2E57" w:rsidP="00A60F76">
            <w:pPr>
              <w:spacing w:after="0" w:line="276" w:lineRule="auto"/>
              <w:jc w:val="left"/>
              <w:rPr>
                <w:rFonts w:eastAsia="PMingLiU"/>
                <w:b/>
                <w:sz w:val="20"/>
                <w:szCs w:val="22"/>
                <w:lang w:val="en-GB"/>
              </w:rPr>
            </w:pPr>
            <w:r w:rsidRPr="00A60F76">
              <w:rPr>
                <w:b/>
                <w:bCs/>
                <w:sz w:val="20"/>
                <w:szCs w:val="22"/>
                <w:lang w:val="en-GB"/>
              </w:rPr>
              <w:t>T</w:t>
            </w:r>
            <w:r w:rsidR="00C375AF" w:rsidRPr="00A60F76">
              <w:rPr>
                <w:b/>
                <w:bCs/>
                <w:sz w:val="20"/>
                <w:szCs w:val="22"/>
                <w:lang w:val="en-GB"/>
              </w:rPr>
              <w:t>itle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847ECF7" w14:textId="4B28EBEB" w:rsidR="00BC709B" w:rsidRPr="00A60F76" w:rsidRDefault="006C3665" w:rsidP="00A60F76">
            <w:pPr>
              <w:spacing w:after="0" w:line="276" w:lineRule="auto"/>
              <w:jc w:val="left"/>
              <w:rPr>
                <w:rFonts w:eastAsia="PMingLiU"/>
                <w:sz w:val="20"/>
                <w:szCs w:val="22"/>
                <w:lang w:val="en-GB"/>
              </w:rPr>
            </w:pPr>
            <w:sdt>
              <w:sdtPr>
                <w:rPr>
                  <w:sz w:val="20"/>
                  <w:szCs w:val="22"/>
                </w:rPr>
                <w:alias w:val="Title"/>
                <w:tag w:val="Title"/>
                <w:id w:val="171361454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595125" w:rsidRPr="00A60F76">
                  <w:rPr>
                    <w:sz w:val="20"/>
                    <w:szCs w:val="22"/>
                    <w:lang w:val="en-GB"/>
                  </w:rPr>
                  <w:t>Operational FAQ</w:t>
                </w:r>
              </w:sdtContent>
            </w:sdt>
          </w:p>
        </w:tc>
      </w:tr>
      <w:tr w:rsidR="00BC709B" w:rsidRPr="00A60F76" w14:paraId="71A6B2AD"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3D30469" w14:textId="01D5E8F1" w:rsidR="00BC709B" w:rsidRPr="00A60F76" w:rsidRDefault="004B3DEF" w:rsidP="00A60F76">
            <w:pPr>
              <w:spacing w:after="0" w:line="276" w:lineRule="auto"/>
              <w:jc w:val="left"/>
              <w:rPr>
                <w:rFonts w:eastAsia="PMingLiU"/>
                <w:b/>
                <w:bCs/>
                <w:sz w:val="20"/>
                <w:szCs w:val="22"/>
                <w:lang w:val="en-GB"/>
              </w:rPr>
            </w:pPr>
            <w:r w:rsidRPr="00A60F76">
              <w:rPr>
                <w:b/>
                <w:bCs/>
                <w:sz w:val="20"/>
                <w:szCs w:val="22"/>
                <w:lang w:val="en-GB"/>
              </w:rPr>
              <w:t>Sub</w:t>
            </w:r>
            <w:r w:rsidR="00C375AF" w:rsidRPr="00A60F76">
              <w:rPr>
                <w:b/>
                <w:bCs/>
                <w:sz w:val="20"/>
                <w:szCs w:val="22"/>
                <w:lang w:val="en-GB"/>
              </w:rPr>
              <w:t>title</w:t>
            </w:r>
          </w:p>
        </w:tc>
        <w:sdt>
          <w:sdtPr>
            <w:rPr>
              <w:sz w:val="20"/>
              <w:szCs w:val="22"/>
            </w:rPr>
            <w:alias w:val="Subject"/>
            <w:id w:val="505097928"/>
            <w:dataBinding w:prefixMappings="xmlns:ns0='http://purl.org/dc/elements/1.1/' xmlns:ns1='http://schemas.openxmlformats.org/package/2006/metadata/core-properties' " w:xpath="/ns1:coreProperties[1]/ns0:subject[1]" w:storeItemID="{6C3C8BC8-F283-45AE-878A-BAB7291924A1}"/>
            <w:text/>
          </w:sdtPr>
          <w:sdtEndPr/>
          <w:sdtContent>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15CD6BB" w14:textId="0D427E2D" w:rsidR="00BC709B" w:rsidRPr="00A60F76" w:rsidRDefault="001D1D0E" w:rsidP="00A60F76">
                <w:pPr>
                  <w:spacing w:after="0" w:line="276" w:lineRule="auto"/>
                  <w:jc w:val="left"/>
                  <w:rPr>
                    <w:color w:val="385623" w:themeColor="accent6" w:themeShade="80"/>
                    <w:sz w:val="20"/>
                    <w:szCs w:val="22"/>
                    <w:lang w:val="en-GB"/>
                  </w:rPr>
                </w:pPr>
                <w:r w:rsidRPr="00A60F76">
                  <w:rPr>
                    <w:sz w:val="20"/>
                    <w:szCs w:val="22"/>
                  </w:rPr>
                  <w:t>ICS2</w:t>
                </w:r>
              </w:p>
            </w:tc>
          </w:sdtContent>
        </w:sdt>
      </w:tr>
      <w:tr w:rsidR="00BC709B" w:rsidRPr="00A60F76" w14:paraId="241148E9"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3218286" w14:textId="2095C30B" w:rsidR="00BC709B" w:rsidRPr="00A60F76" w:rsidRDefault="00393CA0" w:rsidP="00A60F76">
            <w:pPr>
              <w:spacing w:after="0" w:line="276" w:lineRule="auto"/>
              <w:jc w:val="left"/>
              <w:rPr>
                <w:rFonts w:eastAsia="PMingLiU"/>
                <w:b/>
                <w:sz w:val="20"/>
                <w:szCs w:val="22"/>
                <w:lang w:val="en-GB"/>
              </w:rPr>
            </w:pPr>
            <w:r w:rsidRPr="00A60F76">
              <w:rPr>
                <w:b/>
                <w:sz w:val="20"/>
                <w:szCs w:val="22"/>
                <w:lang w:val="en-GB"/>
              </w:rPr>
              <w:t>A</w:t>
            </w:r>
            <w:r w:rsidR="00C375AF" w:rsidRPr="00A60F76">
              <w:rPr>
                <w:b/>
                <w:sz w:val="20"/>
                <w:szCs w:val="22"/>
                <w:lang w:val="en-GB"/>
              </w:rPr>
              <w:t>uthor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79902E7" w14:textId="1F587D51" w:rsidR="00BC709B" w:rsidRPr="00A60F76" w:rsidRDefault="006C3665" w:rsidP="00A60F76">
            <w:pPr>
              <w:spacing w:after="0" w:line="276" w:lineRule="auto"/>
              <w:jc w:val="left"/>
              <w:rPr>
                <w:rFonts w:eastAsia="PMingLiU"/>
                <w:sz w:val="20"/>
                <w:szCs w:val="22"/>
                <w:lang w:val="en-GB"/>
              </w:rPr>
            </w:pPr>
            <w:sdt>
              <w:sdtPr>
                <w:rPr>
                  <w:sz w:val="20"/>
                  <w:szCs w:val="22"/>
                </w:rPr>
                <w:alias w:val="Author"/>
                <w:tag w:val="Author"/>
                <w:id w:val="-2064014578"/>
                <w:dataBinding w:xpath="/Author/Names/DocumentScript/FullName" w:storeItemID="{EE044946-5330-43F7-8D16-AA78684F2938}"/>
                <w:text w:multiLine="1"/>
              </w:sdtPr>
              <w:sdtEndPr/>
              <w:sdtContent>
                <w:r w:rsidR="00121E36" w:rsidRPr="00A60F76">
                  <w:rPr>
                    <w:sz w:val="20"/>
                    <w:szCs w:val="22"/>
                  </w:rPr>
                  <w:t>ITSM3-TES</w:t>
                </w:r>
              </w:sdtContent>
            </w:sdt>
          </w:p>
        </w:tc>
      </w:tr>
      <w:tr w:rsidR="00BC709B" w:rsidRPr="00A60F76" w14:paraId="0F65930C"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626E930" w14:textId="1711D76F" w:rsidR="00BC709B" w:rsidRPr="00A60F76" w:rsidRDefault="00BC709B" w:rsidP="00A60F76">
            <w:pPr>
              <w:spacing w:after="0" w:line="276" w:lineRule="auto"/>
              <w:jc w:val="left"/>
              <w:rPr>
                <w:rFonts w:eastAsia="PMingLiU"/>
                <w:b/>
                <w:sz w:val="20"/>
                <w:szCs w:val="22"/>
                <w:lang w:val="en-GB"/>
              </w:rPr>
            </w:pPr>
            <w:r w:rsidRPr="00A60F76">
              <w:rPr>
                <w:b/>
                <w:bCs/>
                <w:sz w:val="20"/>
                <w:szCs w:val="22"/>
                <w:lang w:val="en-GB"/>
              </w:rPr>
              <w:t xml:space="preserve">Project </w:t>
            </w:r>
            <w:r w:rsidR="00C375AF" w:rsidRPr="00A60F76">
              <w:rPr>
                <w:b/>
                <w:bCs/>
                <w:sz w:val="20"/>
                <w:szCs w:val="22"/>
                <w:lang w:val="en-GB"/>
              </w:rPr>
              <w:t>owner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DCCA868" w14:textId="2903DB81" w:rsidR="00BC709B" w:rsidRPr="00A60F76" w:rsidRDefault="00CF280B" w:rsidP="00A60F76">
            <w:pPr>
              <w:spacing w:after="0" w:line="276" w:lineRule="auto"/>
              <w:jc w:val="left"/>
              <w:rPr>
                <w:rFonts w:eastAsia="PMingLiU"/>
                <w:color w:val="385623" w:themeColor="accent6" w:themeShade="80"/>
                <w:sz w:val="20"/>
                <w:szCs w:val="22"/>
                <w:lang w:val="en-GB"/>
              </w:rPr>
            </w:pPr>
            <w:r w:rsidRPr="00A60F76">
              <w:rPr>
                <w:sz w:val="20"/>
                <w:szCs w:val="22"/>
                <w:lang w:val="en-GB"/>
              </w:rPr>
              <w:t>Head of Unit of DG TAXUD Unit</w:t>
            </w:r>
            <w:r w:rsidR="00F307C1" w:rsidRPr="00A60F76">
              <w:rPr>
                <w:sz w:val="20"/>
                <w:szCs w:val="22"/>
                <w:lang w:val="en-GB"/>
              </w:rPr>
              <w:t xml:space="preserve"> B3</w:t>
            </w:r>
            <w:r w:rsidR="00D639F6" w:rsidRPr="00A60F76">
              <w:rPr>
                <w:sz w:val="20"/>
                <w:szCs w:val="22"/>
                <w:lang w:val="en-GB"/>
              </w:rPr>
              <w:t xml:space="preserve"> </w:t>
            </w:r>
          </w:p>
        </w:tc>
      </w:tr>
      <w:tr w:rsidR="00BC709B" w:rsidRPr="00A60F76" w14:paraId="2BC473EB"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6C6F11A" w14:textId="656392D3" w:rsidR="00BC709B" w:rsidRPr="00A60F76" w:rsidRDefault="00BC709B" w:rsidP="00A60F76">
            <w:pPr>
              <w:spacing w:after="0" w:line="276" w:lineRule="auto"/>
              <w:jc w:val="left"/>
              <w:rPr>
                <w:b/>
                <w:color w:val="000000" w:themeColor="text1"/>
                <w:sz w:val="20"/>
                <w:szCs w:val="22"/>
                <w:lang w:val="en-GB" w:eastAsia="ar-SA"/>
              </w:rPr>
            </w:pPr>
            <w:r w:rsidRPr="00A60F76">
              <w:rPr>
                <w:b/>
                <w:color w:val="000000" w:themeColor="text1"/>
                <w:sz w:val="20"/>
                <w:szCs w:val="22"/>
                <w:lang w:val="en-GB" w:eastAsia="ar-SA"/>
              </w:rPr>
              <w:t xml:space="preserve">Solution </w:t>
            </w:r>
            <w:r w:rsidR="00C375AF" w:rsidRPr="00A60F76">
              <w:rPr>
                <w:b/>
                <w:color w:val="000000" w:themeColor="text1"/>
                <w:sz w:val="20"/>
                <w:szCs w:val="22"/>
                <w:lang w:val="en-GB" w:eastAsia="ar-SA"/>
              </w:rPr>
              <w:t>provider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91C3FB2" w14:textId="34A45B61" w:rsidR="00BC709B" w:rsidRPr="00A60F76" w:rsidRDefault="00D22018" w:rsidP="00A60F76">
            <w:pPr>
              <w:spacing w:after="0" w:line="276" w:lineRule="auto"/>
              <w:jc w:val="left"/>
              <w:rPr>
                <w:rFonts w:eastAsia="PMingLiU"/>
                <w:color w:val="984806"/>
                <w:sz w:val="20"/>
                <w:szCs w:val="22"/>
                <w:lang w:val="en-GB"/>
              </w:rPr>
            </w:pPr>
            <w:r w:rsidRPr="00A60F76">
              <w:rPr>
                <w:sz w:val="20"/>
                <w:szCs w:val="22"/>
                <w:lang w:val="en-GB"/>
              </w:rPr>
              <w:t xml:space="preserve">DG TAXUD </w:t>
            </w:r>
            <w:r w:rsidR="00262E23" w:rsidRPr="00A60F76">
              <w:rPr>
                <w:sz w:val="20"/>
                <w:szCs w:val="22"/>
                <w:lang w:val="en-GB"/>
              </w:rPr>
              <w:t xml:space="preserve">Unit </w:t>
            </w:r>
            <w:sdt>
              <w:sdtPr>
                <w:rPr>
                  <w:sz w:val="20"/>
                </w:rPr>
                <w:alias w:val="Solution provider"/>
                <w:tag w:val="Solution provider"/>
                <w:id w:val="-1903902357"/>
                <w:placeholder>
                  <w:docPart w:val="56924AA6E6FF4A12AC8406080F42D88A"/>
                </w:placeholder>
                <w:dropDownList>
                  <w:listItem w:value="Select the DG TAXUD B Unit here."/>
                  <w:listItem w:displayText="B1 Process and Data, Customer Relationship and Planning" w:value="B1 Process and Data, Customer Relationship and Planning"/>
                  <w:listItem w:displayText="B2 Architecture &amp; Digital Operations" w:value="B2 Architecture &amp; Digital Operations"/>
                  <w:listItem w:displayText="B3 Customs Systems" w:value="B3 Customs Systems"/>
                  <w:listItem w:displayText="B4 Taxation Systems &amp; Digital Governance" w:value="B4 Taxation Systems &amp; Digital Governance"/>
                </w:dropDownList>
              </w:sdtPr>
              <w:sdtEndPr/>
              <w:sdtContent>
                <w:r w:rsidR="00F307C1" w:rsidRPr="00A60F76">
                  <w:rPr>
                    <w:sz w:val="20"/>
                    <w:lang w:val="en-GB"/>
                  </w:rPr>
                  <w:t>B3 Customs Systems</w:t>
                </w:r>
              </w:sdtContent>
            </w:sdt>
          </w:p>
        </w:tc>
      </w:tr>
      <w:tr w:rsidR="00BC709B" w:rsidRPr="00A60F76" w14:paraId="78093B0D"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416484F" w14:textId="5F944EDC" w:rsidR="00BC709B" w:rsidRPr="00A60F76" w:rsidRDefault="00B06CFE" w:rsidP="00A60F76">
            <w:pPr>
              <w:spacing w:after="0" w:line="276" w:lineRule="auto"/>
              <w:jc w:val="left"/>
              <w:rPr>
                <w:rFonts w:eastAsia="PMingLiU"/>
                <w:b/>
                <w:color w:val="808080" w:themeColor="background1" w:themeShade="80"/>
                <w:sz w:val="20"/>
                <w:szCs w:val="22"/>
                <w:lang w:val="en-GB"/>
              </w:rPr>
            </w:pPr>
            <w:r w:rsidRPr="00A60F76">
              <w:rPr>
                <w:b/>
                <w:color w:val="000000" w:themeColor="text1"/>
                <w:sz w:val="20"/>
                <w:szCs w:val="22"/>
                <w:lang w:val="en-GB" w:eastAsia="ar-SA"/>
              </w:rPr>
              <w:t xml:space="preserve">DG </w:t>
            </w:r>
            <w:r w:rsidR="00C375AF" w:rsidRPr="00A60F76">
              <w:rPr>
                <w:b/>
                <w:color w:val="000000" w:themeColor="text1"/>
                <w:sz w:val="20"/>
                <w:szCs w:val="22"/>
                <w:lang w:val="en-GB" w:eastAsia="ar-SA"/>
              </w:rPr>
              <w:t>TAXUD Project Manager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5E0B193" w14:textId="172E3A36" w:rsidR="00BC709B" w:rsidRPr="00A60F76" w:rsidRDefault="00DA140B" w:rsidP="00A60F76">
            <w:pPr>
              <w:spacing w:after="0" w:line="276" w:lineRule="auto"/>
              <w:jc w:val="left"/>
              <w:rPr>
                <w:rFonts w:eastAsia="PMingLiU"/>
                <w:color w:val="808080" w:themeColor="background1" w:themeShade="80"/>
                <w:sz w:val="20"/>
                <w:szCs w:val="22"/>
                <w:lang w:val="en-GB"/>
              </w:rPr>
            </w:pPr>
            <w:r w:rsidRPr="00A60F76">
              <w:rPr>
                <w:sz w:val="20"/>
                <w:szCs w:val="22"/>
                <w:lang w:val="en-GB"/>
              </w:rPr>
              <w:t>Bartlomiej Bzdela</w:t>
            </w:r>
          </w:p>
        </w:tc>
      </w:tr>
      <w:tr w:rsidR="00BC709B" w:rsidRPr="00A60F76" w14:paraId="1392055C"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52B5C15" w14:textId="516BB8D2" w:rsidR="00BC709B" w:rsidRPr="00A60F76" w:rsidRDefault="00C375AF" w:rsidP="00A60F76">
            <w:pPr>
              <w:spacing w:after="0" w:line="276" w:lineRule="auto"/>
              <w:jc w:val="left"/>
              <w:rPr>
                <w:rFonts w:eastAsia="PMingLiU"/>
                <w:b/>
                <w:sz w:val="20"/>
                <w:szCs w:val="22"/>
                <w:lang w:val="en-GB"/>
              </w:rPr>
            </w:pPr>
            <w:r w:rsidRPr="00A60F76">
              <w:rPr>
                <w:rFonts w:eastAsia="PMingLiU"/>
                <w:b/>
                <w:bCs/>
                <w:sz w:val="20"/>
                <w:szCs w:val="22"/>
                <w:lang w:val="en-GB"/>
              </w:rPr>
              <w:t>Version</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B785CEF" w14:textId="231E8AE5" w:rsidR="00BC709B" w:rsidRPr="00A60F76" w:rsidRDefault="006C3665" w:rsidP="00A60F76">
            <w:pPr>
              <w:spacing w:after="0" w:line="276" w:lineRule="auto"/>
              <w:jc w:val="left"/>
              <w:rPr>
                <w:sz w:val="20"/>
                <w:szCs w:val="22"/>
                <w:lang w:val="en-GB"/>
              </w:rPr>
            </w:pPr>
            <w:sdt>
              <w:sdtPr>
                <w:rPr>
                  <w:sz w:val="20"/>
                  <w:szCs w:val="22"/>
                </w:rPr>
                <w:alias w:val="Version"/>
                <w:id w:val="135308593"/>
                <w:dataBinding w:xpath="/EurolookProperties/DocumentVersion" w:storeItemID="{D3EA5527-7367-4268-9D83-5125C98D0ED2}"/>
                <w:text w:multiLine="1"/>
              </w:sdtPr>
              <w:sdtEndPr/>
              <w:sdtContent>
                <w:r w:rsidR="005D1D1E">
                  <w:rPr>
                    <w:sz w:val="20"/>
                    <w:szCs w:val="22"/>
                  </w:rPr>
                  <w:t>3.50 EN</w:t>
                </w:r>
              </w:sdtContent>
            </w:sdt>
          </w:p>
        </w:tc>
      </w:tr>
      <w:tr w:rsidR="00BC709B" w:rsidRPr="00A60F76" w14:paraId="05FE1E16"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3E4474D" w14:textId="37BA2AD3" w:rsidR="00BC709B" w:rsidRPr="00A60F76" w:rsidRDefault="00767150" w:rsidP="00A60F76">
            <w:pPr>
              <w:spacing w:after="0" w:line="276" w:lineRule="auto"/>
              <w:jc w:val="left"/>
              <w:rPr>
                <w:rFonts w:eastAsia="PMingLiU"/>
                <w:b/>
                <w:bCs/>
                <w:sz w:val="20"/>
                <w:szCs w:val="22"/>
                <w:lang w:val="en-GB"/>
              </w:rPr>
            </w:pPr>
            <w:r w:rsidRPr="00A60F76">
              <w:rPr>
                <w:b/>
                <w:bCs/>
                <w:sz w:val="20"/>
                <w:szCs w:val="22"/>
                <w:lang w:val="en-GB"/>
              </w:rPr>
              <w:t>Confidentiality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7904D9B" w14:textId="58541345" w:rsidR="007A5029" w:rsidRPr="00A60F76" w:rsidRDefault="006C3665" w:rsidP="00A60F76">
            <w:pPr>
              <w:spacing w:after="0" w:line="276" w:lineRule="auto"/>
              <w:jc w:val="left"/>
              <w:rPr>
                <w:bCs/>
                <w:sz w:val="20"/>
                <w:szCs w:val="20"/>
                <w:lang w:val="en-GB"/>
              </w:rPr>
            </w:pPr>
            <w:sdt>
              <w:sdtPr>
                <w:rPr>
                  <w:bCs/>
                  <w:sz w:val="20"/>
                  <w:szCs w:val="22"/>
                </w:rPr>
                <w:alias w:val="Confidentiality"/>
                <w:tag w:val="Confidentiality"/>
                <w:id w:val="1024136762"/>
                <w:placeholder>
                  <w:docPart w:val="ECCC7F569813412CB40FEEEF3B27C05B"/>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1D1D0E" w:rsidRPr="00A60F76">
                  <w:rPr>
                    <w:bCs/>
                    <w:sz w:val="20"/>
                    <w:szCs w:val="22"/>
                  </w:rPr>
                  <w:t>Publicly available (PA)</w:t>
                </w:r>
              </w:sdtContent>
            </w:sdt>
          </w:p>
        </w:tc>
      </w:tr>
      <w:tr w:rsidR="00BC709B" w:rsidRPr="00A60F76" w14:paraId="7619FB2A"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0D4DF41" w14:textId="08912201" w:rsidR="00BC709B" w:rsidRPr="00A60F76" w:rsidRDefault="00C375AF" w:rsidP="00A60F76">
            <w:pPr>
              <w:spacing w:after="0" w:line="276" w:lineRule="auto"/>
              <w:jc w:val="left"/>
              <w:rPr>
                <w:rFonts w:eastAsia="PMingLiU"/>
                <w:b/>
                <w:bCs/>
                <w:sz w:val="20"/>
                <w:szCs w:val="22"/>
                <w:lang w:val="en-GB"/>
              </w:rPr>
            </w:pPr>
            <w:r w:rsidRPr="00A60F76">
              <w:rPr>
                <w:b/>
                <w:bCs/>
                <w:sz w:val="20"/>
                <w:szCs w:val="22"/>
                <w:lang w:val="en-GB"/>
              </w:rPr>
              <w:t>Date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1856901" w14:textId="6E084AA3" w:rsidR="00BC709B" w:rsidRPr="00A60F76" w:rsidRDefault="006C3665" w:rsidP="00A60F76">
            <w:pPr>
              <w:spacing w:after="0" w:line="276" w:lineRule="auto"/>
              <w:jc w:val="left"/>
              <w:rPr>
                <w:rFonts w:eastAsia="PMingLiU"/>
                <w:bCs/>
                <w:color w:val="385623" w:themeColor="accent6" w:themeShade="80"/>
                <w:sz w:val="20"/>
                <w:szCs w:val="22"/>
                <w:lang w:val="en-GB"/>
              </w:rPr>
            </w:pPr>
            <w:sdt>
              <w:sdtPr>
                <w:rPr>
                  <w:rStyle w:val="Platzhaltertext"/>
                  <w:color w:val="auto"/>
                  <w:sz w:val="20"/>
                </w:rPr>
                <w:alias w:val="Date"/>
                <w:tag w:val="Date"/>
                <w:id w:val="-1823420915"/>
                <w:dataBinding w:xpath="/EurolookProperties/DocumentDate" w:storeItemID="{D3EA5527-7367-4268-9D83-5125C98D0ED2}"/>
                <w:date w:fullDate="2023-05-16T00:00:00Z">
                  <w:dateFormat w:val="dd/MM/yyyy"/>
                  <w:lid w:val="en-GB"/>
                  <w:storeMappedDataAs w:val="dateTime"/>
                  <w:calendar w:val="gregorian"/>
                </w:date>
              </w:sdtPr>
              <w:sdtEndPr>
                <w:rPr>
                  <w:rStyle w:val="Platzhaltertext"/>
                </w:rPr>
              </w:sdtEndPr>
              <w:sdtContent>
                <w:r w:rsidR="005D1D1E">
                  <w:rPr>
                    <w:rStyle w:val="Platzhaltertext"/>
                    <w:color w:val="auto"/>
                    <w:sz w:val="20"/>
                    <w:lang w:val="en-GB"/>
                  </w:rPr>
                  <w:t>16/05/2023</w:t>
                </w:r>
              </w:sdtContent>
            </w:sdt>
          </w:p>
        </w:tc>
      </w:tr>
    </w:tbl>
    <w:p w14:paraId="10B3ABD9" w14:textId="4EB84FBC" w:rsidR="006B7047" w:rsidRPr="007555A7" w:rsidRDefault="006B7047" w:rsidP="004B137F">
      <w:pPr>
        <w:rPr>
          <w:rFonts w:eastAsia="Calibri"/>
        </w:rPr>
      </w:pPr>
    </w:p>
    <w:p w14:paraId="22B8A73F" w14:textId="18200B67" w:rsidR="00B20B5B" w:rsidRPr="007555A7" w:rsidRDefault="00B20B5B" w:rsidP="006B129E">
      <w:pPr>
        <w:pStyle w:val="HeadingTOC"/>
        <w:rPr>
          <w:rFonts w:eastAsia="Calibri"/>
        </w:rPr>
      </w:pPr>
      <w:r w:rsidRPr="007555A7">
        <w:rPr>
          <w:noProof/>
          <w:lang w:val="de-AT" w:eastAsia="de-AT"/>
        </w:rPr>
        <mc:AlternateContent>
          <mc:Choice Requires="wps">
            <w:drawing>
              <wp:anchor distT="0" distB="0" distL="114300" distR="114300" simplePos="0" relativeHeight="251658241" behindDoc="1" locked="0" layoutInCell="1" allowOverlap="1" wp14:anchorId="0A788322" wp14:editId="4C4B6C45">
                <wp:simplePos x="0" y="0"/>
                <wp:positionH relativeFrom="column">
                  <wp:posOffset>0</wp:posOffset>
                </wp:positionH>
                <wp:positionV relativeFrom="paragraph">
                  <wp:posOffset>10328275</wp:posOffset>
                </wp:positionV>
                <wp:extent cx="7553325" cy="45720"/>
                <wp:effectExtent l="0" t="0" r="28575" b="11430"/>
                <wp:wrapNone/>
                <wp:docPr id="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0B8E378F" w14:textId="77777777" w:rsidR="00782D46" w:rsidRDefault="00782D46" w:rsidP="00B20B5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A788322" id="_x0000_s1027" style="position:absolute;left:0;text-align:left;margin-left:0;margin-top:813.25pt;width:594.75pt;height:3.6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" fillcolor="#4f81bc" strokecolor="#4f81bc">
                <v:textbox>
                  <w:txbxContent>
                    <w:p w14:paraId="0B8E378F" w14:textId="77777777" w:rsidR="00782D46" w:rsidRDefault="00782D46" w:rsidP="00B20B5B">
                      <w:pPr>
                        <w:jc w:val="center"/>
                      </w:pPr>
                    </w:p>
                  </w:txbxContent>
                </v:textbox>
              </v:rect>
            </w:pict>
          </mc:Fallback>
        </mc:AlternateContent>
      </w:r>
      <w:r w:rsidRPr="007555A7">
        <w:rPr>
          <w:rFonts w:eastAsia="Calibri"/>
        </w:rPr>
        <w:t>Contract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875"/>
        <w:gridCol w:w="6188"/>
      </w:tblGrid>
      <w:tr w:rsidR="00B20B5B" w:rsidRPr="007555A7" w14:paraId="0C3F9C02" w14:textId="77777777" w:rsidTr="00A168AD">
        <w:trPr>
          <w:tblHead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20F4CF4A" w14:textId="77777777" w:rsidR="00B20B5B" w:rsidRPr="007555A7" w:rsidRDefault="00B20B5B" w:rsidP="004B137F">
            <w:pPr>
              <w:spacing w:after="0" w:line="276" w:lineRule="auto"/>
              <w:rPr>
                <w:rFonts w:ascii="Times New Roman Bold" w:eastAsia="PMingLiU" w:hAnsi="Times New Roman Bold" w:hint="eastAsia"/>
                <w:b/>
                <w:sz w:val="20"/>
                <w:lang w:val="en-GB"/>
              </w:rPr>
            </w:pPr>
            <w:r w:rsidRPr="007555A7">
              <w:rPr>
                <w:rFonts w:ascii="Times New Roman Bold" w:hAnsi="Times New Roman Bold"/>
                <w:b/>
                <w:sz w:val="20"/>
                <w:lang w:val="en-G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6AC11496" w14:textId="77777777" w:rsidR="00B20B5B" w:rsidRPr="007555A7" w:rsidRDefault="00B20B5B" w:rsidP="004B137F">
            <w:pPr>
              <w:spacing w:after="0" w:line="276" w:lineRule="auto"/>
              <w:rPr>
                <w:rFonts w:ascii="Times New Roman Bold" w:eastAsia="PMingLiU" w:hAnsi="Times New Roman Bold" w:hint="eastAsia"/>
                <w:b/>
                <w:sz w:val="20"/>
                <w:lang w:val="en-GB"/>
              </w:rPr>
            </w:pPr>
            <w:r w:rsidRPr="007555A7">
              <w:rPr>
                <w:rFonts w:ascii="Times New Roman Bold" w:hAnsi="Times New Roman Bold"/>
                <w:b/>
                <w:sz w:val="20"/>
                <w:lang w:val="en-GB"/>
              </w:rPr>
              <w:t>Value</w:t>
            </w:r>
          </w:p>
        </w:tc>
      </w:tr>
      <w:tr w:rsidR="00B20B5B" w:rsidRPr="007555A7" w14:paraId="6E17F758" w14:textId="77777777" w:rsidTr="00E6109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F50A036" w14:textId="77777777" w:rsidR="00B20B5B" w:rsidRPr="007555A7" w:rsidRDefault="00B20B5B" w:rsidP="004B137F">
            <w:pPr>
              <w:spacing w:after="0" w:line="276" w:lineRule="auto"/>
              <w:rPr>
                <w:b/>
                <w:bCs/>
                <w:sz w:val="20"/>
                <w:lang w:val="en-GB"/>
              </w:rPr>
            </w:pPr>
            <w:r w:rsidRPr="007555A7">
              <w:rPr>
                <w:b/>
                <w:bCs/>
                <w:sz w:val="20"/>
                <w:lang w:val="en-GB"/>
              </w:rPr>
              <w:t>Framework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31F2D41" w14:textId="32888E9C" w:rsidR="00B20B5B" w:rsidRPr="005D1D1E" w:rsidRDefault="00B22AEA" w:rsidP="004B137F">
            <w:pPr>
              <w:spacing w:after="0" w:line="276" w:lineRule="auto"/>
              <w:rPr>
                <w:rFonts w:eastAsia="PMingLiU"/>
                <w:color w:val="385623" w:themeColor="accent6" w:themeShade="80"/>
                <w:sz w:val="20"/>
                <w:szCs w:val="20"/>
                <w:lang w:val="en"/>
              </w:rPr>
            </w:pPr>
            <w:r w:rsidRPr="00D33554">
              <w:rPr>
                <w:rFonts w:eastAsia="Calibri"/>
                <w:sz w:val="20"/>
                <w:szCs w:val="20"/>
              </w:rPr>
              <w:t>DI/7811 (EUSS-SM Lot 2)</w:t>
            </w:r>
          </w:p>
        </w:tc>
      </w:tr>
      <w:tr w:rsidR="00B20B5B" w:rsidRPr="007555A7" w14:paraId="7F8E2042" w14:textId="77777777" w:rsidTr="00E6109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878D7EB" w14:textId="77777777" w:rsidR="00B20B5B" w:rsidRPr="007555A7" w:rsidRDefault="00B20B5B" w:rsidP="004B137F">
            <w:pPr>
              <w:spacing w:after="0" w:line="276" w:lineRule="auto"/>
              <w:rPr>
                <w:b/>
                <w:bCs/>
                <w:sz w:val="20"/>
                <w:lang w:val="en-GB"/>
              </w:rPr>
            </w:pPr>
            <w:r w:rsidRPr="007555A7">
              <w:rPr>
                <w:b/>
                <w:bCs/>
                <w:sz w:val="20"/>
                <w:lang w:val="en-GB"/>
              </w:rPr>
              <w:t>Specific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F000A0B" w14:textId="403A3AA2" w:rsidR="00B20B5B" w:rsidRPr="005D1D1E" w:rsidRDefault="00035539" w:rsidP="004B137F">
            <w:pPr>
              <w:spacing w:after="0" w:line="276" w:lineRule="auto"/>
              <w:rPr>
                <w:color w:val="385623" w:themeColor="accent6" w:themeShade="80"/>
                <w:sz w:val="20"/>
                <w:szCs w:val="20"/>
                <w:lang w:val="en-GB"/>
              </w:rPr>
            </w:pPr>
            <w:r w:rsidRPr="00D33554">
              <w:rPr>
                <w:rFonts w:eastAsia="Calibri"/>
                <w:sz w:val="20"/>
                <w:szCs w:val="20"/>
              </w:rPr>
              <w:t>DIGIT-EUSS</w:t>
            </w:r>
          </w:p>
        </w:tc>
      </w:tr>
    </w:tbl>
    <w:p w14:paraId="3B916A70" w14:textId="5D25628A" w:rsidR="002672CD" w:rsidRPr="007555A7" w:rsidRDefault="002672CD" w:rsidP="004B137F">
      <w:pPr>
        <w:rPr>
          <w:rFonts w:eastAsia="Calibri"/>
        </w:rPr>
      </w:pPr>
    </w:p>
    <w:p w14:paraId="2C1DD8F4" w14:textId="6E2D286A" w:rsidR="00BC709B" w:rsidRPr="007555A7" w:rsidRDefault="006C3665" w:rsidP="006B129E">
      <w:pPr>
        <w:pStyle w:val="HeadingTOC"/>
      </w:pPr>
      <w:sdt>
        <w:sdtPr>
          <w:rPr>
            <w:rFonts w:eastAsia="Calibri"/>
          </w:rPr>
          <w:id w:val="1255482192"/>
          <w:dataBinding w:xpath="/Texts/TechHistory" w:storeItemID="{4EF90DE6-88B6-4264-9629-4D8DFDFE87D2}"/>
          <w:text w:multiLine="1"/>
        </w:sdtPr>
        <w:sdtEndPr/>
        <w:sdtContent>
          <w:r w:rsidR="00BC709B" w:rsidRPr="007555A7">
            <w:rPr>
              <w:rFonts w:eastAsia="Calibri"/>
            </w:rPr>
            <w:t xml:space="preserve">Document </w:t>
          </w:r>
          <w:r w:rsidR="00C375AF" w:rsidRPr="007555A7">
            <w:rPr>
              <w:rFonts w:eastAsia="Calibri"/>
            </w:rPr>
            <w:t>h</w:t>
          </w:r>
          <w:r w:rsidR="00BC709B" w:rsidRPr="007555A7">
            <w:rPr>
              <w:rFonts w:eastAsia="Calibri"/>
            </w:rPr>
            <w:t>istory</w:t>
          </w:r>
        </w:sdtContent>
      </w:sdt>
    </w:p>
    <w:p w14:paraId="1018CBEE" w14:textId="1941C3E6" w:rsidR="00BC709B" w:rsidRPr="007555A7" w:rsidRDefault="00BC709B" w:rsidP="004B137F">
      <w:pPr>
        <w:spacing w:after="0" w:line="276" w:lineRule="auto"/>
        <w:rPr>
          <w:rFonts w:eastAsia="Calibri"/>
          <w:szCs w:val="22"/>
        </w:rPr>
      </w:pPr>
      <w:r w:rsidRPr="007555A7">
        <w:rPr>
          <w:rFonts w:eastAsia="Calibri"/>
          <w:szCs w:val="22"/>
        </w:rPr>
        <w:t xml:space="preserve">The </w:t>
      </w:r>
      <w:r w:rsidR="00C375AF" w:rsidRPr="007555A7">
        <w:rPr>
          <w:rFonts w:eastAsia="Calibri"/>
          <w:szCs w:val="22"/>
        </w:rPr>
        <w:t>d</w:t>
      </w:r>
      <w:r w:rsidRPr="007555A7">
        <w:rPr>
          <w:rFonts w:eastAsia="Calibri"/>
          <w:szCs w:val="22"/>
        </w:rPr>
        <w:t xml:space="preserve">ocument </w:t>
      </w:r>
      <w:r w:rsidR="00C375AF" w:rsidRPr="007555A7">
        <w:rPr>
          <w:rFonts w:eastAsia="Calibri"/>
          <w:szCs w:val="22"/>
        </w:rPr>
        <w:t>a</w:t>
      </w:r>
      <w:r w:rsidRPr="007555A7">
        <w:rPr>
          <w:rFonts w:eastAsia="Calibri"/>
          <w:szCs w:val="22"/>
        </w:rPr>
        <w:t>uthor is authori</w:t>
      </w:r>
      <w:r w:rsidR="0090171C" w:rsidRPr="007555A7">
        <w:rPr>
          <w:rFonts w:eastAsia="Calibri"/>
          <w:szCs w:val="22"/>
        </w:rPr>
        <w:t>s</w:t>
      </w:r>
      <w:r w:rsidRPr="007555A7">
        <w:rPr>
          <w:rFonts w:eastAsia="Calibri"/>
          <w:szCs w:val="22"/>
        </w:rPr>
        <w:t>ed to make the following types of changes to the document without requiring that the document be re-approved:</w:t>
      </w:r>
    </w:p>
    <w:p w14:paraId="22542149" w14:textId="46828A57" w:rsidR="00BC709B" w:rsidRPr="007555A7" w:rsidRDefault="00BC709B" w:rsidP="004B137F">
      <w:pPr>
        <w:pStyle w:val="Aufzhlungszeichen"/>
        <w:spacing w:after="0"/>
        <w:ind w:left="714" w:hanging="357"/>
      </w:pPr>
      <w:r w:rsidRPr="007555A7">
        <w:t>Editorial, formatting, and spelling</w:t>
      </w:r>
      <w:r w:rsidR="00110594" w:rsidRPr="007555A7">
        <w:t>;</w:t>
      </w:r>
    </w:p>
    <w:p w14:paraId="108DAD5D" w14:textId="5FB5ED1D" w:rsidR="00BC709B" w:rsidRPr="007555A7" w:rsidRDefault="00BC709B" w:rsidP="004B137F">
      <w:pPr>
        <w:pStyle w:val="Aufzhlungszeichen"/>
        <w:spacing w:after="0"/>
        <w:ind w:left="714" w:hanging="357"/>
      </w:pPr>
      <w:r w:rsidRPr="007555A7">
        <w:t>Clarification</w:t>
      </w:r>
      <w:r w:rsidR="00110594" w:rsidRPr="007555A7">
        <w:t>.</w:t>
      </w:r>
    </w:p>
    <w:p w14:paraId="264072F9" w14:textId="5EF650EB" w:rsidR="00BC709B" w:rsidRPr="007555A7" w:rsidRDefault="00BC709B" w:rsidP="004B137F">
      <w:pPr>
        <w:spacing w:after="0" w:line="276" w:lineRule="auto"/>
        <w:rPr>
          <w:rFonts w:eastAsia="Calibri"/>
          <w:color w:val="000000"/>
          <w:szCs w:val="22"/>
        </w:rPr>
      </w:pPr>
      <w:r w:rsidRPr="007555A7">
        <w:rPr>
          <w:rFonts w:eastAsia="Calibri"/>
          <w:color w:val="000000"/>
          <w:szCs w:val="22"/>
        </w:rPr>
        <w:t xml:space="preserve">To request a change to this document, contact the </w:t>
      </w:r>
      <w:r w:rsidR="00C375AF" w:rsidRPr="007555A7">
        <w:rPr>
          <w:rFonts w:eastAsia="Calibri"/>
          <w:color w:val="000000"/>
          <w:szCs w:val="22"/>
        </w:rPr>
        <w:t>d</w:t>
      </w:r>
      <w:r w:rsidRPr="007555A7">
        <w:rPr>
          <w:rFonts w:eastAsia="Calibri"/>
          <w:color w:val="000000"/>
          <w:szCs w:val="22"/>
        </w:rPr>
        <w:t xml:space="preserve">ocument </w:t>
      </w:r>
      <w:r w:rsidR="00C375AF" w:rsidRPr="007555A7">
        <w:rPr>
          <w:rFonts w:eastAsia="Calibri"/>
          <w:color w:val="000000"/>
          <w:szCs w:val="22"/>
        </w:rPr>
        <w:t>a</w:t>
      </w:r>
      <w:r w:rsidRPr="007555A7">
        <w:rPr>
          <w:rFonts w:eastAsia="Calibri"/>
          <w:color w:val="000000"/>
          <w:szCs w:val="22"/>
        </w:rPr>
        <w:t>uthor or</w:t>
      </w:r>
      <w:r w:rsidR="00C375AF" w:rsidRPr="007555A7">
        <w:rPr>
          <w:rFonts w:eastAsia="Calibri"/>
          <w:color w:val="000000"/>
          <w:szCs w:val="22"/>
        </w:rPr>
        <w:t xml:space="preserve"> project o</w:t>
      </w:r>
      <w:r w:rsidRPr="007555A7">
        <w:rPr>
          <w:rFonts w:eastAsia="Calibri"/>
          <w:color w:val="000000"/>
          <w:szCs w:val="22"/>
        </w:rPr>
        <w:t>wner.</w:t>
      </w:r>
    </w:p>
    <w:p w14:paraId="6E82F0C8" w14:textId="732DD622" w:rsidR="00BD4AAD" w:rsidRPr="007555A7" w:rsidRDefault="00BC709B" w:rsidP="004B137F">
      <w:pPr>
        <w:spacing w:after="0" w:line="276" w:lineRule="auto"/>
        <w:rPr>
          <w:rFonts w:eastAsia="Calibri"/>
          <w:color w:val="000000"/>
          <w:szCs w:val="22"/>
        </w:rPr>
      </w:pPr>
      <w:r w:rsidRPr="007555A7">
        <w:rPr>
          <w:rFonts w:eastAsia="Calibri"/>
          <w:color w:val="000000"/>
          <w:szCs w:val="22"/>
        </w:rPr>
        <w:t>Chang</w:t>
      </w:r>
      <w:r w:rsidR="00E1075B" w:rsidRPr="007555A7">
        <w:rPr>
          <w:rFonts w:eastAsia="Calibri"/>
          <w:color w:val="000000"/>
          <w:szCs w:val="22"/>
        </w:rPr>
        <w:t>es to this document are summaris</w:t>
      </w:r>
      <w:r w:rsidRPr="007555A7">
        <w:rPr>
          <w:rFonts w:eastAsia="Calibri"/>
          <w:color w:val="000000"/>
          <w:szCs w:val="22"/>
        </w:rPr>
        <w:t>ed in the table in reverse chronological order (latest version first).</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815"/>
        <w:gridCol w:w="1083"/>
        <w:gridCol w:w="3881"/>
        <w:gridCol w:w="774"/>
        <w:gridCol w:w="2510"/>
      </w:tblGrid>
      <w:tr w:rsidR="00BD4AAD" w:rsidRPr="00035539" w14:paraId="67F01F76" w14:textId="15134C92" w:rsidTr="00035539">
        <w:trPr>
          <w:tblHeader/>
          <w:jc w:val="center"/>
        </w:trPr>
        <w:tc>
          <w:tcPr>
            <w:tcW w:w="450"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14:paraId="0CB0F8D3" w14:textId="193C2CC6" w:rsidR="00BD4AAD" w:rsidRPr="00035539" w:rsidRDefault="00BD4AAD" w:rsidP="00035539">
            <w:pPr>
              <w:spacing w:after="0" w:line="276" w:lineRule="auto"/>
              <w:jc w:val="left"/>
              <w:rPr>
                <w:rFonts w:eastAsia="PMingLiU"/>
                <w:b/>
                <w:bCs/>
                <w:color w:val="000000"/>
                <w:szCs w:val="22"/>
              </w:rPr>
            </w:pPr>
            <w:r w:rsidRPr="00035539">
              <w:rPr>
                <w:rFonts w:eastAsia="Calibri"/>
                <w:b/>
                <w:bCs/>
                <w:color w:val="000000"/>
                <w:szCs w:val="22"/>
              </w:rPr>
              <w:t>Version</w:t>
            </w:r>
          </w:p>
        </w:tc>
        <w:tc>
          <w:tcPr>
            <w:tcW w:w="59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14:paraId="7C46737E" w14:textId="00F0DCF1" w:rsidR="00BD4AAD" w:rsidRPr="00035539" w:rsidRDefault="00BD4AAD" w:rsidP="00035539">
            <w:pPr>
              <w:spacing w:after="0" w:line="276" w:lineRule="auto"/>
              <w:jc w:val="left"/>
              <w:rPr>
                <w:rFonts w:eastAsia="PMingLiU"/>
                <w:b/>
                <w:bCs/>
                <w:color w:val="000000"/>
                <w:szCs w:val="22"/>
              </w:rPr>
            </w:pPr>
            <w:r w:rsidRPr="00035539">
              <w:rPr>
                <w:rFonts w:eastAsia="Calibri"/>
                <w:b/>
                <w:bCs/>
                <w:color w:val="000000"/>
                <w:szCs w:val="22"/>
              </w:rPr>
              <w:t>Date</w:t>
            </w:r>
          </w:p>
        </w:tc>
        <w:tc>
          <w:tcPr>
            <w:tcW w:w="2141"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14:paraId="1178F232" w14:textId="2D699448" w:rsidR="00BD4AAD" w:rsidRPr="00035539" w:rsidRDefault="00BD4AAD" w:rsidP="00035539">
            <w:pPr>
              <w:spacing w:after="0" w:line="276" w:lineRule="auto"/>
              <w:jc w:val="left"/>
              <w:rPr>
                <w:rFonts w:eastAsia="Calibri"/>
                <w:b/>
                <w:bCs/>
                <w:color w:val="000000"/>
                <w:szCs w:val="22"/>
              </w:rPr>
            </w:pPr>
            <w:r w:rsidRPr="00035539">
              <w:rPr>
                <w:rFonts w:eastAsia="Calibri"/>
                <w:b/>
                <w:bCs/>
                <w:color w:val="000000"/>
                <w:szCs w:val="22"/>
              </w:rPr>
              <w:t>Description</w:t>
            </w:r>
          </w:p>
        </w:tc>
        <w:tc>
          <w:tcPr>
            <w:tcW w:w="42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2A34922C" w14:textId="0C95D9A7" w:rsidR="00BD4AAD" w:rsidRPr="00035539" w:rsidRDefault="00825D1B" w:rsidP="00035539">
            <w:pPr>
              <w:spacing w:after="0" w:line="276" w:lineRule="auto"/>
              <w:jc w:val="left"/>
              <w:rPr>
                <w:rFonts w:eastAsia="Calibri"/>
                <w:b/>
                <w:bCs/>
                <w:color w:val="000000"/>
                <w:szCs w:val="22"/>
              </w:rPr>
            </w:pPr>
            <w:r w:rsidRPr="00035539">
              <w:rPr>
                <w:rFonts w:eastAsia="Calibri"/>
                <w:b/>
                <w:bCs/>
                <w:color w:val="000000"/>
                <w:szCs w:val="22"/>
              </w:rPr>
              <w:t>Action</w:t>
            </w:r>
            <w:r w:rsidR="00FF5E56" w:rsidRPr="00035539">
              <w:rPr>
                <w:rStyle w:val="Funotenzeichen"/>
                <w:szCs w:val="22"/>
              </w:rPr>
              <w:footnoteRef/>
            </w:r>
          </w:p>
        </w:tc>
        <w:tc>
          <w:tcPr>
            <w:tcW w:w="1385"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206D3311" w14:textId="25F9DC53" w:rsidR="00BD4AAD" w:rsidRPr="00035539" w:rsidRDefault="00825D1B" w:rsidP="00035539">
            <w:pPr>
              <w:spacing w:after="0" w:line="276" w:lineRule="auto"/>
              <w:jc w:val="left"/>
              <w:rPr>
                <w:rFonts w:eastAsia="Calibri"/>
                <w:b/>
                <w:bCs/>
                <w:color w:val="000000"/>
                <w:szCs w:val="22"/>
              </w:rPr>
            </w:pPr>
            <w:r w:rsidRPr="00035539">
              <w:rPr>
                <w:rFonts w:eastAsia="Calibri"/>
                <w:b/>
                <w:bCs/>
                <w:color w:val="000000"/>
                <w:szCs w:val="22"/>
              </w:rPr>
              <w:t>Section</w:t>
            </w:r>
          </w:p>
        </w:tc>
      </w:tr>
      <w:tr w:rsidR="005D1D1E" w:rsidRPr="00035539" w14:paraId="4E9B6EC5"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8FBA5D7" w14:textId="1C5B3A0C"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3.</w:t>
            </w:r>
            <w:r>
              <w:rPr>
                <w:rFonts w:eastAsia="PMingLiU"/>
                <w:color w:val="000000"/>
                <w:szCs w:val="22"/>
              </w:rPr>
              <w:t>5</w:t>
            </w:r>
            <w:r w:rsidRPr="00035539">
              <w:rPr>
                <w:rFonts w:eastAsia="PMingLiU"/>
                <w:color w:val="000000"/>
                <w:szCs w:val="22"/>
              </w:rPr>
              <w:t>0</w:t>
            </w:r>
          </w:p>
        </w:tc>
        <w:tc>
          <w:tcPr>
            <w:tcW w:w="597" w:type="pct"/>
            <w:tcBorders>
              <w:top w:val="single" w:sz="4" w:space="0" w:color="7F7F7F"/>
              <w:left w:val="single" w:sz="4" w:space="0" w:color="7F7F7F"/>
              <w:bottom w:val="single" w:sz="4" w:space="0" w:color="7F7F7F"/>
              <w:right w:val="single" w:sz="4" w:space="0" w:color="7F7F7F"/>
            </w:tcBorders>
          </w:tcPr>
          <w:p w14:paraId="191610E2" w14:textId="76F23402"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1</w:t>
            </w:r>
            <w:r>
              <w:rPr>
                <w:rFonts w:eastAsia="PMingLiU"/>
                <w:color w:val="000000"/>
                <w:szCs w:val="22"/>
              </w:rPr>
              <w:t>6</w:t>
            </w:r>
            <w:r w:rsidRPr="00035539">
              <w:rPr>
                <w:rFonts w:eastAsia="PMingLiU"/>
                <w:color w:val="000000"/>
                <w:szCs w:val="22"/>
              </w:rPr>
              <w:t>/0</w:t>
            </w:r>
            <w:r>
              <w:rPr>
                <w:rFonts w:eastAsia="PMingLiU"/>
                <w:color w:val="000000"/>
                <w:szCs w:val="22"/>
              </w:rPr>
              <w:t>5</w:t>
            </w:r>
            <w:r w:rsidRPr="00035539">
              <w:rPr>
                <w:rFonts w:eastAsia="PMingLiU"/>
                <w:color w:val="000000"/>
                <w:szCs w:val="22"/>
              </w:rPr>
              <w:t>/2023</w:t>
            </w:r>
          </w:p>
        </w:tc>
        <w:tc>
          <w:tcPr>
            <w:tcW w:w="2141" w:type="pct"/>
            <w:tcBorders>
              <w:top w:val="single" w:sz="4" w:space="0" w:color="7F7F7F"/>
              <w:left w:val="single" w:sz="4" w:space="0" w:color="7F7F7F"/>
              <w:bottom w:val="single" w:sz="4" w:space="0" w:color="7F7F7F"/>
              <w:right w:val="single" w:sz="4" w:space="0" w:color="7F7F7F"/>
            </w:tcBorders>
          </w:tcPr>
          <w:p w14:paraId="7E927787" w14:textId="4C71A418"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5400768B" w14:textId="3EB10B47"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30D0A01E" w14:textId="290A857A"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All</w:t>
            </w:r>
          </w:p>
        </w:tc>
      </w:tr>
      <w:tr w:rsidR="005D1D1E" w:rsidRPr="00035539" w14:paraId="1C7F209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96823B6" w14:textId="2C8C9713"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3.40</w:t>
            </w:r>
          </w:p>
        </w:tc>
        <w:tc>
          <w:tcPr>
            <w:tcW w:w="597" w:type="pct"/>
            <w:tcBorders>
              <w:top w:val="single" w:sz="4" w:space="0" w:color="7F7F7F"/>
              <w:left w:val="single" w:sz="4" w:space="0" w:color="7F7F7F"/>
              <w:bottom w:val="single" w:sz="4" w:space="0" w:color="7F7F7F"/>
              <w:right w:val="single" w:sz="4" w:space="0" w:color="7F7F7F"/>
            </w:tcBorders>
          </w:tcPr>
          <w:p w14:paraId="7B2EA400" w14:textId="335481A1"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05/05/2023</w:t>
            </w:r>
          </w:p>
        </w:tc>
        <w:tc>
          <w:tcPr>
            <w:tcW w:w="2141" w:type="pct"/>
            <w:tcBorders>
              <w:top w:val="single" w:sz="4" w:space="0" w:color="7F7F7F"/>
              <w:left w:val="single" w:sz="4" w:space="0" w:color="7F7F7F"/>
              <w:bottom w:val="single" w:sz="4" w:space="0" w:color="7F7F7F"/>
              <w:right w:val="single" w:sz="4" w:space="0" w:color="7F7F7F"/>
            </w:tcBorders>
          </w:tcPr>
          <w:p w14:paraId="47569E9E" w14:textId="2DDDB7B3"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610FEEBC" w14:textId="2DDD0DCB"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03E15CA0" w14:textId="27E9369C"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Added sections: 3.2.1, 3.2.2, 3.2.3, 3.2.9, 3.2.30, 3.2.31.</w:t>
            </w:r>
          </w:p>
          <w:p w14:paraId="3B468C3F" w14:textId="5669B751"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Modified section: 3.2.32</w:t>
            </w:r>
          </w:p>
        </w:tc>
      </w:tr>
      <w:tr w:rsidR="005D1D1E" w:rsidRPr="00035539" w14:paraId="141B956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E23DD0E" w14:textId="5B42C3CE"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3.30</w:t>
            </w:r>
          </w:p>
        </w:tc>
        <w:tc>
          <w:tcPr>
            <w:tcW w:w="597" w:type="pct"/>
            <w:tcBorders>
              <w:top w:val="single" w:sz="4" w:space="0" w:color="7F7F7F"/>
              <w:left w:val="single" w:sz="4" w:space="0" w:color="7F7F7F"/>
              <w:bottom w:val="single" w:sz="4" w:space="0" w:color="7F7F7F"/>
              <w:right w:val="single" w:sz="4" w:space="0" w:color="7F7F7F"/>
            </w:tcBorders>
          </w:tcPr>
          <w:p w14:paraId="30E42154" w14:textId="156EE042"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13/03/2023</w:t>
            </w:r>
          </w:p>
        </w:tc>
        <w:tc>
          <w:tcPr>
            <w:tcW w:w="2141" w:type="pct"/>
            <w:tcBorders>
              <w:top w:val="single" w:sz="4" w:space="0" w:color="7F7F7F"/>
              <w:left w:val="single" w:sz="4" w:space="0" w:color="7F7F7F"/>
              <w:bottom w:val="single" w:sz="4" w:space="0" w:color="7F7F7F"/>
              <w:right w:val="single" w:sz="4" w:space="0" w:color="7F7F7F"/>
            </w:tcBorders>
          </w:tcPr>
          <w:p w14:paraId="3ADF5E2F" w14:textId="6BDD58BD"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262CF7EC" w14:textId="25A24ADD"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262FD56E" w14:textId="5E1ED208"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All</w:t>
            </w:r>
          </w:p>
        </w:tc>
      </w:tr>
      <w:tr w:rsidR="005D1D1E" w:rsidRPr="00035539" w14:paraId="5778D624"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0A735CD" w14:textId="2A3DD205"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3.20</w:t>
            </w:r>
          </w:p>
        </w:tc>
        <w:tc>
          <w:tcPr>
            <w:tcW w:w="597" w:type="pct"/>
            <w:tcBorders>
              <w:top w:val="single" w:sz="4" w:space="0" w:color="7F7F7F"/>
              <w:left w:val="single" w:sz="4" w:space="0" w:color="7F7F7F"/>
              <w:bottom w:val="single" w:sz="4" w:space="0" w:color="7F7F7F"/>
              <w:right w:val="single" w:sz="4" w:space="0" w:color="7F7F7F"/>
            </w:tcBorders>
          </w:tcPr>
          <w:p w14:paraId="69C7D016" w14:textId="11B9AD26"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03/03/2023</w:t>
            </w:r>
          </w:p>
        </w:tc>
        <w:tc>
          <w:tcPr>
            <w:tcW w:w="2141" w:type="pct"/>
            <w:tcBorders>
              <w:top w:val="single" w:sz="4" w:space="0" w:color="7F7F7F"/>
              <w:left w:val="single" w:sz="4" w:space="0" w:color="7F7F7F"/>
              <w:bottom w:val="single" w:sz="4" w:space="0" w:color="7F7F7F"/>
              <w:right w:val="single" w:sz="4" w:space="0" w:color="7F7F7F"/>
            </w:tcBorders>
          </w:tcPr>
          <w:p w14:paraId="3186DB4C" w14:textId="20CA9DDD"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1D97BD64" w14:textId="1816DBAA"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61496371" w14:textId="55CEF67C"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Added section: 2.1.3</w:t>
            </w:r>
          </w:p>
        </w:tc>
      </w:tr>
      <w:tr w:rsidR="005D1D1E" w:rsidRPr="00035539" w14:paraId="250DF794"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2D71B2C" w14:textId="27F40430"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3.10</w:t>
            </w:r>
          </w:p>
        </w:tc>
        <w:tc>
          <w:tcPr>
            <w:tcW w:w="597" w:type="pct"/>
            <w:tcBorders>
              <w:top w:val="single" w:sz="4" w:space="0" w:color="7F7F7F"/>
              <w:left w:val="single" w:sz="4" w:space="0" w:color="7F7F7F"/>
              <w:bottom w:val="single" w:sz="4" w:space="0" w:color="7F7F7F"/>
              <w:right w:val="single" w:sz="4" w:space="0" w:color="7F7F7F"/>
            </w:tcBorders>
          </w:tcPr>
          <w:p w14:paraId="213A459F" w14:textId="029D22C5"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16/01/2023</w:t>
            </w:r>
          </w:p>
        </w:tc>
        <w:tc>
          <w:tcPr>
            <w:tcW w:w="2141" w:type="pct"/>
            <w:tcBorders>
              <w:top w:val="single" w:sz="4" w:space="0" w:color="7F7F7F"/>
              <w:left w:val="single" w:sz="4" w:space="0" w:color="7F7F7F"/>
              <w:bottom w:val="single" w:sz="4" w:space="0" w:color="7F7F7F"/>
              <w:right w:val="single" w:sz="4" w:space="0" w:color="7F7F7F"/>
            </w:tcBorders>
          </w:tcPr>
          <w:p w14:paraId="538DA80C" w14:textId="074F4718"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7C74B28A" w14:textId="7C66FC41"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23F264B3" w14:textId="26033D8C"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All</w:t>
            </w:r>
          </w:p>
        </w:tc>
      </w:tr>
      <w:tr w:rsidR="005D1D1E" w:rsidRPr="00035539" w14:paraId="1C016382"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E3AF139" w14:textId="16E3589E"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3.00</w:t>
            </w:r>
          </w:p>
        </w:tc>
        <w:tc>
          <w:tcPr>
            <w:tcW w:w="597" w:type="pct"/>
            <w:tcBorders>
              <w:top w:val="single" w:sz="4" w:space="0" w:color="7F7F7F"/>
              <w:left w:val="single" w:sz="4" w:space="0" w:color="7F7F7F"/>
              <w:bottom w:val="single" w:sz="4" w:space="0" w:color="7F7F7F"/>
              <w:right w:val="single" w:sz="4" w:space="0" w:color="7F7F7F"/>
            </w:tcBorders>
          </w:tcPr>
          <w:p w14:paraId="66450639" w14:textId="7AB172B6"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05/01/2023</w:t>
            </w:r>
          </w:p>
        </w:tc>
        <w:tc>
          <w:tcPr>
            <w:tcW w:w="2141" w:type="pct"/>
            <w:tcBorders>
              <w:top w:val="single" w:sz="4" w:space="0" w:color="7F7F7F"/>
              <w:left w:val="single" w:sz="4" w:space="0" w:color="7F7F7F"/>
              <w:bottom w:val="single" w:sz="4" w:space="0" w:color="7F7F7F"/>
              <w:right w:val="single" w:sz="4" w:space="0" w:color="7F7F7F"/>
            </w:tcBorders>
          </w:tcPr>
          <w:p w14:paraId="010CB5EB" w14:textId="31C63582"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5FAB997D" w14:textId="30AF6F41"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552C3530" w14:textId="7C3A3AEB"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Added sections: 3.2.5, 3.2.8, 3.2.15</w:t>
            </w:r>
          </w:p>
        </w:tc>
      </w:tr>
      <w:tr w:rsidR="005D1D1E" w:rsidRPr="00035539" w14:paraId="036D076E"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0FE2976" w14:textId="63124D26"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2.90</w:t>
            </w:r>
          </w:p>
        </w:tc>
        <w:tc>
          <w:tcPr>
            <w:tcW w:w="597" w:type="pct"/>
            <w:tcBorders>
              <w:top w:val="single" w:sz="4" w:space="0" w:color="7F7F7F"/>
              <w:left w:val="single" w:sz="4" w:space="0" w:color="7F7F7F"/>
              <w:bottom w:val="single" w:sz="4" w:space="0" w:color="7F7F7F"/>
              <w:right w:val="single" w:sz="4" w:space="0" w:color="7F7F7F"/>
            </w:tcBorders>
          </w:tcPr>
          <w:p w14:paraId="718961F1" w14:textId="5450DD5D"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15/11/2022</w:t>
            </w:r>
          </w:p>
        </w:tc>
        <w:tc>
          <w:tcPr>
            <w:tcW w:w="2141" w:type="pct"/>
            <w:tcBorders>
              <w:top w:val="single" w:sz="4" w:space="0" w:color="7F7F7F"/>
              <w:left w:val="single" w:sz="4" w:space="0" w:color="7F7F7F"/>
              <w:bottom w:val="single" w:sz="4" w:space="0" w:color="7F7F7F"/>
              <w:right w:val="single" w:sz="4" w:space="0" w:color="7F7F7F"/>
            </w:tcBorders>
          </w:tcPr>
          <w:p w14:paraId="3E7F3EBB" w14:textId="59B470ED"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3296603B" w14:textId="12994A39"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4DF6782C" w14:textId="526D7345"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All</w:t>
            </w:r>
          </w:p>
        </w:tc>
      </w:tr>
      <w:tr w:rsidR="005D1D1E" w:rsidRPr="00035539" w14:paraId="2758251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EE9538C" w14:textId="78D9A100"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2.80</w:t>
            </w:r>
          </w:p>
        </w:tc>
        <w:tc>
          <w:tcPr>
            <w:tcW w:w="597" w:type="pct"/>
            <w:tcBorders>
              <w:top w:val="single" w:sz="4" w:space="0" w:color="7F7F7F"/>
              <w:left w:val="single" w:sz="4" w:space="0" w:color="7F7F7F"/>
              <w:bottom w:val="single" w:sz="4" w:space="0" w:color="7F7F7F"/>
              <w:right w:val="single" w:sz="4" w:space="0" w:color="7F7F7F"/>
            </w:tcBorders>
          </w:tcPr>
          <w:p w14:paraId="7836DB1A" w14:textId="3DB46EC4"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07/11/2022</w:t>
            </w:r>
          </w:p>
        </w:tc>
        <w:tc>
          <w:tcPr>
            <w:tcW w:w="2141" w:type="pct"/>
            <w:tcBorders>
              <w:top w:val="single" w:sz="4" w:space="0" w:color="7F7F7F"/>
              <w:left w:val="single" w:sz="4" w:space="0" w:color="7F7F7F"/>
              <w:bottom w:val="single" w:sz="4" w:space="0" w:color="7F7F7F"/>
              <w:right w:val="single" w:sz="4" w:space="0" w:color="7F7F7F"/>
            </w:tcBorders>
          </w:tcPr>
          <w:p w14:paraId="6B806BF4" w14:textId="4894E9F4"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14:paraId="38BA650E" w14:textId="3AACF89F"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61C395D6" w14:textId="60B6B3F9"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Added sections: 2.2.11, 3.2.4, 3.2.18</w:t>
            </w:r>
          </w:p>
        </w:tc>
      </w:tr>
      <w:tr w:rsidR="005D1D1E" w:rsidRPr="00035539" w14:paraId="2B66A70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B90AC43" w14:textId="2F462B3C"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2.70</w:t>
            </w:r>
          </w:p>
        </w:tc>
        <w:tc>
          <w:tcPr>
            <w:tcW w:w="597" w:type="pct"/>
            <w:tcBorders>
              <w:top w:val="single" w:sz="4" w:space="0" w:color="7F7F7F"/>
              <w:left w:val="single" w:sz="4" w:space="0" w:color="7F7F7F"/>
              <w:bottom w:val="single" w:sz="4" w:space="0" w:color="7F7F7F"/>
              <w:right w:val="single" w:sz="4" w:space="0" w:color="7F7F7F"/>
            </w:tcBorders>
          </w:tcPr>
          <w:p w14:paraId="082D5697" w14:textId="6C3EB81E"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14/09/2022</w:t>
            </w:r>
          </w:p>
        </w:tc>
        <w:tc>
          <w:tcPr>
            <w:tcW w:w="2141" w:type="pct"/>
            <w:tcBorders>
              <w:top w:val="single" w:sz="4" w:space="0" w:color="7F7F7F"/>
              <w:left w:val="single" w:sz="4" w:space="0" w:color="7F7F7F"/>
              <w:bottom w:val="single" w:sz="4" w:space="0" w:color="7F7F7F"/>
              <w:right w:val="single" w:sz="4" w:space="0" w:color="7F7F7F"/>
            </w:tcBorders>
          </w:tcPr>
          <w:p w14:paraId="4E5FA6F0" w14:textId="01C4C9CA"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14:paraId="469414FC" w14:textId="39EE21A7"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39F5F28C" w14:textId="49D70267"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All</w:t>
            </w:r>
          </w:p>
        </w:tc>
      </w:tr>
      <w:tr w:rsidR="005D1D1E" w:rsidRPr="00035539" w14:paraId="775A0595"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64D1990" w14:textId="70E7C172"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2.60</w:t>
            </w:r>
          </w:p>
        </w:tc>
        <w:tc>
          <w:tcPr>
            <w:tcW w:w="597" w:type="pct"/>
            <w:tcBorders>
              <w:top w:val="single" w:sz="4" w:space="0" w:color="7F7F7F"/>
              <w:left w:val="single" w:sz="4" w:space="0" w:color="7F7F7F"/>
              <w:bottom w:val="single" w:sz="4" w:space="0" w:color="7F7F7F"/>
              <w:right w:val="single" w:sz="4" w:space="0" w:color="7F7F7F"/>
            </w:tcBorders>
          </w:tcPr>
          <w:p w14:paraId="46DA748A" w14:textId="6E733A7E"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05/09/2022</w:t>
            </w:r>
          </w:p>
        </w:tc>
        <w:tc>
          <w:tcPr>
            <w:tcW w:w="2141" w:type="pct"/>
            <w:tcBorders>
              <w:top w:val="single" w:sz="4" w:space="0" w:color="7F7F7F"/>
              <w:left w:val="single" w:sz="4" w:space="0" w:color="7F7F7F"/>
              <w:bottom w:val="single" w:sz="4" w:space="0" w:color="7F7F7F"/>
              <w:right w:val="single" w:sz="4" w:space="0" w:color="7F7F7F"/>
            </w:tcBorders>
          </w:tcPr>
          <w:p w14:paraId="45B5BA0F" w14:textId="6DDD025F" w:rsidR="005D1D1E" w:rsidRPr="00035539" w:rsidRDefault="006C3665" w:rsidP="005D1D1E">
            <w:pPr>
              <w:spacing w:after="0" w:line="276" w:lineRule="auto"/>
              <w:jc w:val="left"/>
              <w:rPr>
                <w:rFonts w:eastAsia="Calibri"/>
                <w:bCs/>
                <w:color w:val="000000"/>
                <w:szCs w:val="22"/>
              </w:rPr>
            </w:pPr>
            <w:sdt>
              <w:sdtPr>
                <w:rPr>
                  <w:rFonts w:eastAsia="Calibri"/>
                  <w:bCs/>
                  <w:color w:val="000000"/>
                  <w:szCs w:val="22"/>
                </w:rPr>
                <w:id w:val="1233503214"/>
                <w:placeholder>
                  <w:docPart w:val="A1CBADF1743B42C29BFEA233E7C0A106"/>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5D1D1E" w:rsidRPr="00035539">
                  <w:rPr>
                    <w:rFonts w:eastAsia="Calibri"/>
                    <w:bCs/>
                    <w:color w:val="000000"/>
                    <w:szCs w:val="22"/>
                  </w:rPr>
                  <w:t>Document submitted for review (SfR)</w:t>
                </w:r>
              </w:sdtContent>
            </w:sdt>
            <w:r w:rsidR="005D1D1E" w:rsidRPr="00035539">
              <w:rPr>
                <w:szCs w:val="22"/>
              </w:rPr>
              <w:t>.</w:t>
            </w:r>
          </w:p>
        </w:tc>
        <w:tc>
          <w:tcPr>
            <w:tcW w:w="427" w:type="pct"/>
            <w:tcBorders>
              <w:top w:val="single" w:sz="4" w:space="0" w:color="7F7F7F"/>
              <w:left w:val="single" w:sz="4" w:space="0" w:color="7F7F7F"/>
              <w:bottom w:val="single" w:sz="4" w:space="0" w:color="7F7F7F"/>
              <w:right w:val="single" w:sz="4" w:space="0" w:color="7F7F7F"/>
            </w:tcBorders>
          </w:tcPr>
          <w:p w14:paraId="67AFA8D0" w14:textId="6E3537E1"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58EC2BD2" w14:textId="5B7826E1"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Added sections: 3.1.5, 3.2.16, 3.2.17</w:t>
            </w:r>
          </w:p>
        </w:tc>
      </w:tr>
      <w:tr w:rsidR="005D1D1E" w:rsidRPr="00035539" w14:paraId="1B9FEED4"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2B307E4" w14:textId="6790E9ED"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2.50</w:t>
            </w:r>
          </w:p>
        </w:tc>
        <w:tc>
          <w:tcPr>
            <w:tcW w:w="597" w:type="pct"/>
            <w:tcBorders>
              <w:top w:val="single" w:sz="4" w:space="0" w:color="7F7F7F"/>
              <w:left w:val="single" w:sz="4" w:space="0" w:color="7F7F7F"/>
              <w:bottom w:val="single" w:sz="4" w:space="0" w:color="7F7F7F"/>
              <w:right w:val="single" w:sz="4" w:space="0" w:color="7F7F7F"/>
            </w:tcBorders>
          </w:tcPr>
          <w:p w14:paraId="79426734" w14:textId="493C88C2"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13/07/2022</w:t>
            </w:r>
          </w:p>
        </w:tc>
        <w:tc>
          <w:tcPr>
            <w:tcW w:w="2141" w:type="pct"/>
            <w:tcBorders>
              <w:top w:val="single" w:sz="4" w:space="0" w:color="7F7F7F"/>
              <w:left w:val="single" w:sz="4" w:space="0" w:color="7F7F7F"/>
              <w:bottom w:val="single" w:sz="4" w:space="0" w:color="7F7F7F"/>
              <w:right w:val="single" w:sz="4" w:space="0" w:color="7F7F7F"/>
            </w:tcBorders>
          </w:tcPr>
          <w:p w14:paraId="037E2AA2" w14:textId="03875D1D" w:rsidR="005D1D1E" w:rsidRPr="00035539" w:rsidRDefault="006C3665" w:rsidP="005D1D1E">
            <w:pPr>
              <w:spacing w:after="0" w:line="276" w:lineRule="auto"/>
              <w:jc w:val="left"/>
              <w:rPr>
                <w:rFonts w:eastAsia="Calibri"/>
                <w:bCs/>
                <w:color w:val="000000"/>
                <w:szCs w:val="22"/>
              </w:rPr>
            </w:pPr>
            <w:sdt>
              <w:sdtPr>
                <w:rPr>
                  <w:rFonts w:eastAsia="Calibri"/>
                  <w:bCs/>
                  <w:color w:val="000000"/>
                  <w:szCs w:val="22"/>
                </w:rPr>
                <w:id w:val="-999504647"/>
                <w:placeholder>
                  <w:docPart w:val="B51F41B812714E328069AE348781A6F4"/>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5D1D1E" w:rsidRPr="00035539">
                  <w:rPr>
                    <w:rFonts w:eastAsia="Calibri"/>
                    <w:bCs/>
                    <w:color w:val="000000"/>
                    <w:szCs w:val="22"/>
                  </w:rPr>
                  <w:t>Document submitted for acceptance (SfA)</w:t>
                </w:r>
              </w:sdtContent>
            </w:sdt>
            <w:r w:rsidR="005D1D1E" w:rsidRPr="00035539">
              <w:rPr>
                <w:szCs w:val="22"/>
              </w:rPr>
              <w:t>.</w:t>
            </w:r>
          </w:p>
        </w:tc>
        <w:tc>
          <w:tcPr>
            <w:tcW w:w="427" w:type="pct"/>
            <w:tcBorders>
              <w:top w:val="single" w:sz="4" w:space="0" w:color="7F7F7F"/>
              <w:left w:val="single" w:sz="4" w:space="0" w:color="7F7F7F"/>
              <w:bottom w:val="single" w:sz="4" w:space="0" w:color="7F7F7F"/>
              <w:right w:val="single" w:sz="4" w:space="0" w:color="7F7F7F"/>
            </w:tcBorders>
          </w:tcPr>
          <w:p w14:paraId="1A363C54" w14:textId="09887701"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2DB53430" w14:textId="534A222D"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All</w:t>
            </w:r>
          </w:p>
        </w:tc>
      </w:tr>
      <w:tr w:rsidR="005D1D1E" w:rsidRPr="00035539" w14:paraId="7A958C78"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163C4A1" w14:textId="167C19A4" w:rsidR="005D1D1E" w:rsidRPr="00035539" w:rsidRDefault="005D1D1E" w:rsidP="005D1D1E">
            <w:pPr>
              <w:spacing w:after="0" w:line="276" w:lineRule="auto"/>
              <w:jc w:val="left"/>
              <w:rPr>
                <w:rFonts w:eastAsia="PMingLiU"/>
                <w:b/>
                <w:bCs/>
                <w:color w:val="000000"/>
                <w:szCs w:val="22"/>
              </w:rPr>
            </w:pPr>
            <w:r w:rsidRPr="00035539">
              <w:rPr>
                <w:rFonts w:eastAsia="PMingLiU"/>
                <w:color w:val="000000"/>
                <w:szCs w:val="22"/>
              </w:rPr>
              <w:lastRenderedPageBreak/>
              <w:t>2.40</w:t>
            </w:r>
          </w:p>
        </w:tc>
        <w:tc>
          <w:tcPr>
            <w:tcW w:w="597" w:type="pct"/>
            <w:tcBorders>
              <w:top w:val="single" w:sz="4" w:space="0" w:color="7F7F7F"/>
              <w:left w:val="single" w:sz="4" w:space="0" w:color="7F7F7F"/>
              <w:bottom w:val="single" w:sz="4" w:space="0" w:color="7F7F7F"/>
              <w:right w:val="single" w:sz="4" w:space="0" w:color="7F7F7F"/>
            </w:tcBorders>
          </w:tcPr>
          <w:p w14:paraId="3B7B1783" w14:textId="57ABE528"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05/07/2022</w:t>
            </w:r>
          </w:p>
        </w:tc>
        <w:tc>
          <w:tcPr>
            <w:tcW w:w="2141" w:type="pct"/>
            <w:tcBorders>
              <w:top w:val="single" w:sz="4" w:space="0" w:color="7F7F7F"/>
              <w:left w:val="single" w:sz="4" w:space="0" w:color="7F7F7F"/>
              <w:bottom w:val="single" w:sz="4" w:space="0" w:color="7F7F7F"/>
              <w:right w:val="single" w:sz="4" w:space="0" w:color="7F7F7F"/>
            </w:tcBorders>
          </w:tcPr>
          <w:p w14:paraId="7C41D590" w14:textId="6E500803" w:rsidR="005D1D1E" w:rsidRPr="00035539" w:rsidRDefault="006C3665" w:rsidP="005D1D1E">
            <w:pPr>
              <w:spacing w:after="0" w:line="276" w:lineRule="auto"/>
              <w:jc w:val="left"/>
              <w:rPr>
                <w:rFonts w:eastAsia="Calibri"/>
                <w:bCs/>
                <w:color w:val="000000"/>
                <w:szCs w:val="22"/>
              </w:rPr>
            </w:pPr>
            <w:sdt>
              <w:sdtPr>
                <w:rPr>
                  <w:rFonts w:eastAsia="Calibri"/>
                  <w:bCs/>
                  <w:color w:val="000000"/>
                  <w:szCs w:val="22"/>
                </w:rPr>
                <w:id w:val="-1522935094"/>
                <w:placeholder>
                  <w:docPart w:val="466C5F96AE42432885EB404C356F9F4C"/>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5D1D1E" w:rsidRPr="00035539">
                  <w:rPr>
                    <w:rFonts w:eastAsia="Calibri"/>
                    <w:bCs/>
                    <w:color w:val="000000"/>
                    <w:szCs w:val="22"/>
                  </w:rPr>
                  <w:t>Document submitted for review (SfR)</w:t>
                </w:r>
              </w:sdtContent>
            </w:sdt>
            <w:r w:rsidR="005D1D1E" w:rsidRPr="00035539">
              <w:rPr>
                <w:szCs w:val="22"/>
              </w:rPr>
              <w:t>.</w:t>
            </w:r>
          </w:p>
        </w:tc>
        <w:tc>
          <w:tcPr>
            <w:tcW w:w="427" w:type="pct"/>
            <w:tcBorders>
              <w:top w:val="single" w:sz="4" w:space="0" w:color="7F7F7F"/>
              <w:left w:val="single" w:sz="4" w:space="0" w:color="7F7F7F"/>
              <w:bottom w:val="single" w:sz="4" w:space="0" w:color="7F7F7F"/>
              <w:right w:val="single" w:sz="4" w:space="0" w:color="7F7F7F"/>
            </w:tcBorders>
          </w:tcPr>
          <w:p w14:paraId="04AAFD16" w14:textId="771B343B"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3914FCA1" w14:textId="77777777"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Modified sections 3.2.3</w:t>
            </w:r>
          </w:p>
          <w:p w14:paraId="2EBBED90" w14:textId="22633E06"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Added section 3.1.3, 3.2.15</w:t>
            </w:r>
          </w:p>
        </w:tc>
      </w:tr>
      <w:tr w:rsidR="005D1D1E" w:rsidRPr="00035539" w14:paraId="7D8160CE"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D1927F3" w14:textId="3D7960F8"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2.30</w:t>
            </w:r>
          </w:p>
        </w:tc>
        <w:tc>
          <w:tcPr>
            <w:tcW w:w="597" w:type="pct"/>
            <w:tcBorders>
              <w:top w:val="single" w:sz="4" w:space="0" w:color="7F7F7F"/>
              <w:left w:val="single" w:sz="4" w:space="0" w:color="7F7F7F"/>
              <w:bottom w:val="single" w:sz="4" w:space="0" w:color="7F7F7F"/>
              <w:right w:val="single" w:sz="4" w:space="0" w:color="7F7F7F"/>
            </w:tcBorders>
          </w:tcPr>
          <w:p w14:paraId="691E63A6" w14:textId="235E02EF"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20/05/2022</w:t>
            </w:r>
          </w:p>
        </w:tc>
        <w:tc>
          <w:tcPr>
            <w:tcW w:w="2141" w:type="pct"/>
            <w:tcBorders>
              <w:top w:val="single" w:sz="4" w:space="0" w:color="7F7F7F"/>
              <w:left w:val="single" w:sz="4" w:space="0" w:color="7F7F7F"/>
              <w:bottom w:val="single" w:sz="4" w:space="0" w:color="7F7F7F"/>
              <w:right w:val="single" w:sz="4" w:space="0" w:color="7F7F7F"/>
            </w:tcBorders>
          </w:tcPr>
          <w:p w14:paraId="4DE1D75B" w14:textId="243AA0D7"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Document re-submitted for acceptance (re-SfA)</w:t>
            </w:r>
          </w:p>
        </w:tc>
        <w:tc>
          <w:tcPr>
            <w:tcW w:w="427" w:type="pct"/>
            <w:tcBorders>
              <w:top w:val="single" w:sz="4" w:space="0" w:color="7F7F7F"/>
              <w:left w:val="single" w:sz="4" w:space="0" w:color="7F7F7F"/>
              <w:bottom w:val="single" w:sz="4" w:space="0" w:color="7F7F7F"/>
              <w:right w:val="single" w:sz="4" w:space="0" w:color="7F7F7F"/>
            </w:tcBorders>
          </w:tcPr>
          <w:p w14:paraId="6C0FA828" w14:textId="41C45C9D"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2FB2E82A" w14:textId="3902ECE2"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All</w:t>
            </w:r>
          </w:p>
        </w:tc>
      </w:tr>
      <w:tr w:rsidR="005D1D1E" w:rsidRPr="00035539" w14:paraId="195CBB3C"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5F351E3" w14:textId="2FCCD2D7"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2.20</w:t>
            </w:r>
          </w:p>
        </w:tc>
        <w:tc>
          <w:tcPr>
            <w:tcW w:w="597" w:type="pct"/>
            <w:tcBorders>
              <w:top w:val="single" w:sz="4" w:space="0" w:color="7F7F7F"/>
              <w:left w:val="single" w:sz="4" w:space="0" w:color="7F7F7F"/>
              <w:bottom w:val="single" w:sz="4" w:space="0" w:color="7F7F7F"/>
              <w:right w:val="single" w:sz="4" w:space="0" w:color="7F7F7F"/>
            </w:tcBorders>
          </w:tcPr>
          <w:p w14:paraId="62991CC6" w14:textId="5D66071B"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18/05/2022</w:t>
            </w:r>
          </w:p>
        </w:tc>
        <w:tc>
          <w:tcPr>
            <w:tcW w:w="2141" w:type="pct"/>
            <w:tcBorders>
              <w:top w:val="single" w:sz="4" w:space="0" w:color="7F7F7F"/>
              <w:left w:val="single" w:sz="4" w:space="0" w:color="7F7F7F"/>
              <w:bottom w:val="single" w:sz="4" w:space="0" w:color="7F7F7F"/>
              <w:right w:val="single" w:sz="4" w:space="0" w:color="7F7F7F"/>
            </w:tcBorders>
          </w:tcPr>
          <w:p w14:paraId="26F1B152" w14:textId="712D798B" w:rsidR="005D1D1E" w:rsidRPr="00035539" w:rsidRDefault="006C3665" w:rsidP="005D1D1E">
            <w:pPr>
              <w:spacing w:after="0" w:line="276" w:lineRule="auto"/>
              <w:jc w:val="left"/>
              <w:rPr>
                <w:rFonts w:eastAsia="Calibri"/>
                <w:bCs/>
                <w:color w:val="000000"/>
                <w:szCs w:val="22"/>
              </w:rPr>
            </w:pPr>
            <w:sdt>
              <w:sdtPr>
                <w:rPr>
                  <w:rFonts w:eastAsia="Calibri"/>
                  <w:bCs/>
                  <w:color w:val="000000"/>
                  <w:szCs w:val="22"/>
                </w:rPr>
                <w:id w:val="1208455616"/>
                <w:placeholder>
                  <w:docPart w:val="9C38A34626364442B18163378C01C207"/>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5D1D1E" w:rsidRPr="00035539">
                  <w:rPr>
                    <w:rFonts w:eastAsia="Calibri"/>
                    <w:bCs/>
                    <w:color w:val="000000"/>
                    <w:szCs w:val="22"/>
                  </w:rPr>
                  <w:t>Document submitted for acceptance (SfA)</w:t>
                </w:r>
              </w:sdtContent>
            </w:sdt>
            <w:r w:rsidR="005D1D1E" w:rsidRPr="00035539">
              <w:rPr>
                <w:szCs w:val="22"/>
              </w:rPr>
              <w:t>.</w:t>
            </w:r>
          </w:p>
        </w:tc>
        <w:tc>
          <w:tcPr>
            <w:tcW w:w="427" w:type="pct"/>
            <w:tcBorders>
              <w:top w:val="single" w:sz="4" w:space="0" w:color="7F7F7F"/>
              <w:left w:val="single" w:sz="4" w:space="0" w:color="7F7F7F"/>
              <w:bottom w:val="single" w:sz="4" w:space="0" w:color="7F7F7F"/>
              <w:right w:val="single" w:sz="4" w:space="0" w:color="7F7F7F"/>
            </w:tcBorders>
          </w:tcPr>
          <w:p w14:paraId="212C6504" w14:textId="211FFD49"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3F2C1635" w14:textId="63449D2E"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All</w:t>
            </w:r>
          </w:p>
        </w:tc>
      </w:tr>
      <w:tr w:rsidR="005D1D1E" w:rsidRPr="00035539" w14:paraId="74FA8A70"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FD6899C" w14:textId="2A926C79"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2.10</w:t>
            </w:r>
          </w:p>
        </w:tc>
        <w:tc>
          <w:tcPr>
            <w:tcW w:w="597" w:type="pct"/>
            <w:tcBorders>
              <w:top w:val="single" w:sz="4" w:space="0" w:color="7F7F7F"/>
              <w:left w:val="single" w:sz="4" w:space="0" w:color="7F7F7F"/>
              <w:bottom w:val="single" w:sz="4" w:space="0" w:color="7F7F7F"/>
              <w:right w:val="single" w:sz="4" w:space="0" w:color="7F7F7F"/>
            </w:tcBorders>
          </w:tcPr>
          <w:p w14:paraId="446A14CA" w14:textId="244EC546"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04/05/2022</w:t>
            </w:r>
          </w:p>
        </w:tc>
        <w:tc>
          <w:tcPr>
            <w:tcW w:w="2141" w:type="pct"/>
            <w:tcBorders>
              <w:top w:val="single" w:sz="4" w:space="0" w:color="7F7F7F"/>
              <w:left w:val="single" w:sz="4" w:space="0" w:color="7F7F7F"/>
              <w:bottom w:val="single" w:sz="4" w:space="0" w:color="7F7F7F"/>
              <w:right w:val="single" w:sz="4" w:space="0" w:color="7F7F7F"/>
            </w:tcBorders>
          </w:tcPr>
          <w:p w14:paraId="073B3DAA" w14:textId="77777777" w:rsidR="005D1D1E" w:rsidRPr="00035539" w:rsidRDefault="006C3665" w:rsidP="005D1D1E">
            <w:pPr>
              <w:spacing w:after="0" w:line="276" w:lineRule="auto"/>
              <w:jc w:val="left"/>
              <w:rPr>
                <w:szCs w:val="22"/>
              </w:rPr>
            </w:pPr>
            <w:sdt>
              <w:sdtPr>
                <w:rPr>
                  <w:rFonts w:eastAsia="Calibri"/>
                  <w:bCs/>
                  <w:color w:val="000000"/>
                  <w:szCs w:val="22"/>
                </w:rPr>
                <w:id w:val="-1580517477"/>
                <w:placeholder>
                  <w:docPart w:val="38E7EAE5DA3E448E8474DAE806882E74"/>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5D1D1E" w:rsidRPr="00035539">
                  <w:rPr>
                    <w:rFonts w:eastAsia="Calibri"/>
                    <w:bCs/>
                    <w:color w:val="000000"/>
                    <w:szCs w:val="22"/>
                  </w:rPr>
                  <w:t>Document submitted for review (SfR)</w:t>
                </w:r>
              </w:sdtContent>
            </w:sdt>
            <w:r w:rsidR="005D1D1E" w:rsidRPr="00035539">
              <w:rPr>
                <w:szCs w:val="22"/>
              </w:rPr>
              <w:t>.</w:t>
            </w:r>
          </w:p>
          <w:p w14:paraId="707F378C" w14:textId="6E58E40E" w:rsidR="005D1D1E" w:rsidRPr="00035539" w:rsidRDefault="005D1D1E" w:rsidP="005D1D1E">
            <w:pPr>
              <w:spacing w:after="0" w:line="276" w:lineRule="auto"/>
              <w:jc w:val="left"/>
              <w:rPr>
                <w:bCs/>
                <w:szCs w:val="22"/>
              </w:rPr>
            </w:pPr>
            <w:r w:rsidRPr="00035539">
              <w:rPr>
                <w:bCs/>
                <w:szCs w:val="22"/>
              </w:rPr>
              <w:t>Document updated to accommodate Questions and Answers in scope of ICS2 operations and Conformance Testing irrespectively of a specific ICS2 Release.</w:t>
            </w:r>
          </w:p>
          <w:p w14:paraId="2E72C7BB" w14:textId="77777777" w:rsidR="005D1D1E" w:rsidRPr="00035539" w:rsidRDefault="005D1D1E" w:rsidP="005D1D1E">
            <w:pPr>
              <w:spacing w:after="0" w:line="276" w:lineRule="auto"/>
              <w:jc w:val="left"/>
              <w:rPr>
                <w:bCs/>
                <w:szCs w:val="22"/>
              </w:rPr>
            </w:pPr>
          </w:p>
          <w:p w14:paraId="36F04D92" w14:textId="77777777" w:rsidR="005D1D1E" w:rsidRPr="00035539" w:rsidRDefault="005D1D1E" w:rsidP="005D1D1E">
            <w:pPr>
              <w:spacing w:after="0" w:line="276" w:lineRule="auto"/>
              <w:jc w:val="left"/>
              <w:rPr>
                <w:bCs/>
                <w:szCs w:val="22"/>
              </w:rPr>
            </w:pPr>
          </w:p>
          <w:p w14:paraId="34AC7189" w14:textId="046522AF" w:rsidR="005D1D1E" w:rsidRPr="00035539" w:rsidRDefault="005D1D1E" w:rsidP="005D1D1E">
            <w:pPr>
              <w:spacing w:after="0" w:line="276" w:lineRule="auto"/>
              <w:jc w:val="left"/>
              <w:rPr>
                <w:rFonts w:eastAsia="Calibri"/>
                <w:bCs/>
                <w:color w:val="000000"/>
                <w:szCs w:val="22"/>
              </w:rPr>
            </w:pPr>
          </w:p>
        </w:tc>
        <w:tc>
          <w:tcPr>
            <w:tcW w:w="427" w:type="pct"/>
            <w:tcBorders>
              <w:top w:val="single" w:sz="4" w:space="0" w:color="7F7F7F"/>
              <w:left w:val="single" w:sz="4" w:space="0" w:color="7F7F7F"/>
              <w:bottom w:val="single" w:sz="4" w:space="0" w:color="7F7F7F"/>
              <w:right w:val="single" w:sz="4" w:space="0" w:color="7F7F7F"/>
            </w:tcBorders>
          </w:tcPr>
          <w:p w14:paraId="568C5AAD" w14:textId="418C4A6C"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17933EAF" w14:textId="62BC9D3B"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Added sections:</w:t>
            </w:r>
          </w:p>
          <w:p w14:paraId="35E2DE60" w14:textId="155ADF6E"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2.2.10, 2.2.11, 2.2.12, 2.2.13, 2.3.6, 2.3.7, 2.3.8, 3.1.2, 3.1.3, 3.2.1, 3.2.2, 3.2.3, 3.2.5, 3.2.14</w:t>
            </w:r>
          </w:p>
          <w:p w14:paraId="1144B7B8" w14:textId="77777777"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Modified Sections:</w:t>
            </w:r>
          </w:p>
          <w:p w14:paraId="617F8ABE" w14:textId="4C9AB2C4"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1.1, 1.2, 1.3, 1.4, 1.5, 2.2.2, 2.2.3, 3.2.6, 3.2.7, 3.2.10, 3.2.16, 3.2.19, 3.2.22</w:t>
            </w:r>
          </w:p>
        </w:tc>
      </w:tr>
      <w:tr w:rsidR="005D1D1E" w:rsidRPr="00035539" w14:paraId="1B3483E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CB6CC0C" w14:textId="76A3BB26"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2.00</w:t>
            </w:r>
          </w:p>
        </w:tc>
        <w:tc>
          <w:tcPr>
            <w:tcW w:w="597" w:type="pct"/>
            <w:tcBorders>
              <w:top w:val="single" w:sz="4" w:space="0" w:color="7F7F7F"/>
              <w:left w:val="single" w:sz="4" w:space="0" w:color="7F7F7F"/>
              <w:bottom w:val="single" w:sz="4" w:space="0" w:color="7F7F7F"/>
              <w:right w:val="single" w:sz="4" w:space="0" w:color="7F7F7F"/>
            </w:tcBorders>
          </w:tcPr>
          <w:p w14:paraId="7BBEB89B" w14:textId="72308E76"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11/03/2022</w:t>
            </w:r>
          </w:p>
        </w:tc>
        <w:tc>
          <w:tcPr>
            <w:tcW w:w="2141" w:type="pct"/>
            <w:tcBorders>
              <w:top w:val="single" w:sz="4" w:space="0" w:color="7F7F7F"/>
              <w:left w:val="single" w:sz="4" w:space="0" w:color="7F7F7F"/>
              <w:bottom w:val="single" w:sz="4" w:space="0" w:color="7F7F7F"/>
              <w:right w:val="single" w:sz="4" w:space="0" w:color="7F7F7F"/>
            </w:tcBorders>
          </w:tcPr>
          <w:p w14:paraId="5EBD00C0" w14:textId="11B91E16" w:rsidR="005D1D1E" w:rsidRPr="00035539" w:rsidRDefault="006C3665" w:rsidP="005D1D1E">
            <w:pPr>
              <w:spacing w:after="0" w:line="276" w:lineRule="auto"/>
              <w:jc w:val="left"/>
              <w:rPr>
                <w:rFonts w:eastAsia="Calibri"/>
                <w:bCs/>
                <w:color w:val="000000"/>
                <w:szCs w:val="22"/>
              </w:rPr>
            </w:pPr>
            <w:sdt>
              <w:sdtPr>
                <w:rPr>
                  <w:rFonts w:eastAsia="Calibri"/>
                  <w:bCs/>
                  <w:color w:val="000000"/>
                  <w:szCs w:val="22"/>
                </w:rPr>
                <w:id w:val="80264422"/>
                <w:placeholder>
                  <w:docPart w:val="2CDA93C140E34B3B9AEF189D3A2F054C"/>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5D1D1E" w:rsidRPr="00035539">
                  <w:rPr>
                    <w:rFonts w:eastAsia="Calibri"/>
                    <w:bCs/>
                    <w:color w:val="000000"/>
                    <w:szCs w:val="22"/>
                  </w:rPr>
                  <w:t>Document submitted for acceptance (SfA)</w:t>
                </w:r>
              </w:sdtContent>
            </w:sdt>
            <w:r w:rsidR="005D1D1E" w:rsidRPr="00035539">
              <w:rPr>
                <w:szCs w:val="22"/>
              </w:rPr>
              <w:t>.</w:t>
            </w:r>
          </w:p>
        </w:tc>
        <w:tc>
          <w:tcPr>
            <w:tcW w:w="427" w:type="pct"/>
            <w:tcBorders>
              <w:top w:val="single" w:sz="4" w:space="0" w:color="7F7F7F"/>
              <w:left w:val="single" w:sz="4" w:space="0" w:color="7F7F7F"/>
              <w:bottom w:val="single" w:sz="4" w:space="0" w:color="7F7F7F"/>
              <w:right w:val="single" w:sz="4" w:space="0" w:color="7F7F7F"/>
            </w:tcBorders>
          </w:tcPr>
          <w:p w14:paraId="13D2BC11" w14:textId="31A955C5"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16858463" w14:textId="1A06E59E" w:rsidR="005D1D1E" w:rsidRPr="00035539" w:rsidRDefault="005D1D1E" w:rsidP="005D1D1E">
            <w:pPr>
              <w:spacing w:after="0" w:line="276" w:lineRule="auto"/>
              <w:jc w:val="left"/>
              <w:rPr>
                <w:rFonts w:eastAsia="Calibri"/>
                <w:bCs/>
                <w:color w:val="000000"/>
                <w:szCs w:val="22"/>
                <w:lang w:val="el-GR"/>
              </w:rPr>
            </w:pPr>
            <w:r w:rsidRPr="00035539">
              <w:rPr>
                <w:rFonts w:eastAsia="Calibri"/>
                <w:bCs/>
                <w:color w:val="000000"/>
                <w:szCs w:val="22"/>
              </w:rPr>
              <w:t>All</w:t>
            </w:r>
          </w:p>
        </w:tc>
      </w:tr>
      <w:tr w:rsidR="005D1D1E" w:rsidRPr="00035539" w14:paraId="3D29D222"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1BE00F0" w14:textId="004743BA"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1.90</w:t>
            </w:r>
          </w:p>
        </w:tc>
        <w:tc>
          <w:tcPr>
            <w:tcW w:w="597" w:type="pct"/>
            <w:tcBorders>
              <w:top w:val="single" w:sz="4" w:space="0" w:color="7F7F7F"/>
              <w:left w:val="single" w:sz="4" w:space="0" w:color="7F7F7F"/>
              <w:bottom w:val="single" w:sz="4" w:space="0" w:color="7F7F7F"/>
              <w:right w:val="single" w:sz="4" w:space="0" w:color="7F7F7F"/>
            </w:tcBorders>
          </w:tcPr>
          <w:p w14:paraId="6136C809" w14:textId="48FDD823"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03/03/2022</w:t>
            </w:r>
          </w:p>
        </w:tc>
        <w:tc>
          <w:tcPr>
            <w:tcW w:w="2141" w:type="pct"/>
            <w:tcBorders>
              <w:top w:val="single" w:sz="4" w:space="0" w:color="7F7F7F"/>
              <w:left w:val="single" w:sz="4" w:space="0" w:color="7F7F7F"/>
              <w:bottom w:val="single" w:sz="4" w:space="0" w:color="7F7F7F"/>
              <w:right w:val="single" w:sz="4" w:space="0" w:color="7F7F7F"/>
            </w:tcBorders>
          </w:tcPr>
          <w:p w14:paraId="0DA4DABD" w14:textId="4D599EF1" w:rsidR="005D1D1E" w:rsidRPr="00035539" w:rsidRDefault="006C3665" w:rsidP="005D1D1E">
            <w:pPr>
              <w:spacing w:after="0" w:line="276" w:lineRule="auto"/>
              <w:jc w:val="left"/>
              <w:rPr>
                <w:rFonts w:eastAsia="Calibri"/>
                <w:bCs/>
                <w:color w:val="000000"/>
                <w:szCs w:val="22"/>
              </w:rPr>
            </w:pPr>
            <w:sdt>
              <w:sdtPr>
                <w:rPr>
                  <w:rFonts w:eastAsia="Calibri"/>
                  <w:bCs/>
                  <w:color w:val="000000"/>
                  <w:szCs w:val="22"/>
                </w:rPr>
                <w:id w:val="390311090"/>
                <w:placeholder>
                  <w:docPart w:val="0DEDA5CC1F85472099283226F1B02670"/>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5D1D1E" w:rsidRPr="00035539">
                  <w:rPr>
                    <w:rFonts w:eastAsia="Calibri"/>
                    <w:bCs/>
                    <w:color w:val="000000"/>
                    <w:szCs w:val="22"/>
                  </w:rPr>
                  <w:t>Document submitted for review (SfR)</w:t>
                </w:r>
              </w:sdtContent>
            </w:sdt>
            <w:r w:rsidR="005D1D1E" w:rsidRPr="00035539">
              <w:rPr>
                <w:szCs w:val="22"/>
              </w:rPr>
              <w:t>.</w:t>
            </w:r>
          </w:p>
        </w:tc>
        <w:tc>
          <w:tcPr>
            <w:tcW w:w="427" w:type="pct"/>
            <w:tcBorders>
              <w:top w:val="single" w:sz="4" w:space="0" w:color="7F7F7F"/>
              <w:left w:val="single" w:sz="4" w:space="0" w:color="7F7F7F"/>
              <w:bottom w:val="single" w:sz="4" w:space="0" w:color="7F7F7F"/>
              <w:right w:val="single" w:sz="4" w:space="0" w:color="7F7F7F"/>
            </w:tcBorders>
          </w:tcPr>
          <w:p w14:paraId="0868337E" w14:textId="4AF4156F"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208C3068" w14:textId="10E711C7"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Modified sections 2.3.5, 3.2.20</w:t>
            </w:r>
          </w:p>
        </w:tc>
      </w:tr>
      <w:tr w:rsidR="005D1D1E" w:rsidRPr="00035539" w14:paraId="73B68B7E"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9A10649" w14:textId="68A3FEFA"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1.80</w:t>
            </w:r>
          </w:p>
        </w:tc>
        <w:tc>
          <w:tcPr>
            <w:tcW w:w="597" w:type="pct"/>
            <w:tcBorders>
              <w:top w:val="single" w:sz="4" w:space="0" w:color="7F7F7F"/>
              <w:left w:val="single" w:sz="4" w:space="0" w:color="7F7F7F"/>
              <w:bottom w:val="single" w:sz="4" w:space="0" w:color="7F7F7F"/>
              <w:right w:val="single" w:sz="4" w:space="0" w:color="7F7F7F"/>
            </w:tcBorders>
          </w:tcPr>
          <w:p w14:paraId="517AEE2B" w14:textId="7679B620"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13/01/2022</w:t>
            </w:r>
          </w:p>
        </w:tc>
        <w:tc>
          <w:tcPr>
            <w:tcW w:w="2141" w:type="pct"/>
            <w:tcBorders>
              <w:top w:val="single" w:sz="4" w:space="0" w:color="7F7F7F"/>
              <w:left w:val="single" w:sz="4" w:space="0" w:color="7F7F7F"/>
              <w:bottom w:val="single" w:sz="4" w:space="0" w:color="7F7F7F"/>
              <w:right w:val="single" w:sz="4" w:space="0" w:color="7F7F7F"/>
            </w:tcBorders>
          </w:tcPr>
          <w:p w14:paraId="740FC4AE" w14:textId="364CECC0" w:rsidR="005D1D1E" w:rsidRPr="00035539" w:rsidRDefault="006C3665" w:rsidP="005D1D1E">
            <w:pPr>
              <w:spacing w:after="0" w:line="276" w:lineRule="auto"/>
              <w:jc w:val="left"/>
              <w:rPr>
                <w:rFonts w:eastAsia="Calibri"/>
                <w:bCs/>
                <w:color w:val="000000"/>
                <w:szCs w:val="22"/>
              </w:rPr>
            </w:pPr>
            <w:sdt>
              <w:sdtPr>
                <w:rPr>
                  <w:rFonts w:eastAsia="Calibri"/>
                  <w:bCs/>
                  <w:color w:val="000000"/>
                  <w:szCs w:val="22"/>
                </w:rPr>
                <w:id w:val="2037855319"/>
                <w:placeholder>
                  <w:docPart w:val="EBDD7B9995A64FFCB57A208442E80252"/>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5D1D1E" w:rsidRPr="00035539">
                  <w:rPr>
                    <w:rFonts w:eastAsia="Calibri"/>
                    <w:bCs/>
                    <w:color w:val="000000"/>
                    <w:szCs w:val="22"/>
                  </w:rPr>
                  <w:t>Document submitted for acceptance (SfA)</w:t>
                </w:r>
              </w:sdtContent>
            </w:sdt>
            <w:r w:rsidR="005D1D1E" w:rsidRPr="00035539">
              <w:rPr>
                <w:szCs w:val="22"/>
              </w:rPr>
              <w:t>.</w:t>
            </w:r>
          </w:p>
        </w:tc>
        <w:tc>
          <w:tcPr>
            <w:tcW w:w="427" w:type="pct"/>
            <w:tcBorders>
              <w:top w:val="single" w:sz="4" w:space="0" w:color="7F7F7F"/>
              <w:left w:val="single" w:sz="4" w:space="0" w:color="7F7F7F"/>
              <w:bottom w:val="single" w:sz="4" w:space="0" w:color="7F7F7F"/>
              <w:right w:val="single" w:sz="4" w:space="0" w:color="7F7F7F"/>
            </w:tcBorders>
          </w:tcPr>
          <w:p w14:paraId="1BF937FB" w14:textId="7B22EB04"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42E559E5" w14:textId="059EEB79"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All</w:t>
            </w:r>
          </w:p>
        </w:tc>
      </w:tr>
      <w:tr w:rsidR="005D1D1E" w:rsidRPr="00035539" w14:paraId="71919A32"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7DD8F869" w14:textId="5C474724"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1.70</w:t>
            </w:r>
          </w:p>
        </w:tc>
        <w:tc>
          <w:tcPr>
            <w:tcW w:w="597" w:type="pct"/>
            <w:tcBorders>
              <w:top w:val="single" w:sz="4" w:space="0" w:color="7F7F7F"/>
              <w:left w:val="single" w:sz="4" w:space="0" w:color="7F7F7F"/>
              <w:bottom w:val="single" w:sz="4" w:space="0" w:color="7F7F7F"/>
              <w:right w:val="single" w:sz="4" w:space="0" w:color="7F7F7F"/>
            </w:tcBorders>
          </w:tcPr>
          <w:p w14:paraId="07BEDBFE" w14:textId="6839F35A"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05/01/2022</w:t>
            </w:r>
          </w:p>
        </w:tc>
        <w:tc>
          <w:tcPr>
            <w:tcW w:w="2141" w:type="pct"/>
            <w:tcBorders>
              <w:top w:val="single" w:sz="4" w:space="0" w:color="7F7F7F"/>
              <w:left w:val="single" w:sz="4" w:space="0" w:color="7F7F7F"/>
              <w:bottom w:val="single" w:sz="4" w:space="0" w:color="7F7F7F"/>
              <w:right w:val="single" w:sz="4" w:space="0" w:color="7F7F7F"/>
            </w:tcBorders>
          </w:tcPr>
          <w:p w14:paraId="400A5EE3" w14:textId="34B0B3A9" w:rsidR="005D1D1E" w:rsidRPr="00035539" w:rsidRDefault="006C3665" w:rsidP="005D1D1E">
            <w:pPr>
              <w:spacing w:after="0" w:line="276" w:lineRule="auto"/>
              <w:jc w:val="left"/>
              <w:rPr>
                <w:rFonts w:eastAsia="Calibri"/>
                <w:bCs/>
                <w:color w:val="000000"/>
                <w:szCs w:val="22"/>
              </w:rPr>
            </w:pPr>
            <w:sdt>
              <w:sdtPr>
                <w:rPr>
                  <w:rFonts w:eastAsia="Calibri"/>
                  <w:bCs/>
                  <w:color w:val="000000"/>
                  <w:szCs w:val="22"/>
                </w:rPr>
                <w:id w:val="1851524646"/>
                <w:placeholder>
                  <w:docPart w:val="0C74A44D756B40799AFD54D21B39C0AB"/>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5D1D1E" w:rsidRPr="00035539">
                  <w:rPr>
                    <w:rFonts w:eastAsia="Calibri"/>
                    <w:bCs/>
                    <w:color w:val="000000"/>
                    <w:szCs w:val="22"/>
                  </w:rPr>
                  <w:t>Document submitted for review (SfR)</w:t>
                </w:r>
              </w:sdtContent>
            </w:sdt>
            <w:r w:rsidR="005D1D1E" w:rsidRPr="00035539">
              <w:rPr>
                <w:szCs w:val="22"/>
              </w:rPr>
              <w:t>.</w:t>
            </w:r>
          </w:p>
        </w:tc>
        <w:tc>
          <w:tcPr>
            <w:tcW w:w="427" w:type="pct"/>
            <w:tcBorders>
              <w:top w:val="single" w:sz="4" w:space="0" w:color="7F7F7F"/>
              <w:left w:val="single" w:sz="4" w:space="0" w:color="7F7F7F"/>
              <w:bottom w:val="single" w:sz="4" w:space="0" w:color="7F7F7F"/>
              <w:right w:val="single" w:sz="4" w:space="0" w:color="7F7F7F"/>
            </w:tcBorders>
          </w:tcPr>
          <w:p w14:paraId="68E70C78" w14:textId="43050401"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02D647EA" w14:textId="631B26DC"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Added section 3.2.18, 3.2.19, 3.2.20</w:t>
            </w:r>
          </w:p>
        </w:tc>
      </w:tr>
      <w:tr w:rsidR="005D1D1E" w:rsidRPr="00035539" w14:paraId="178D3D9B"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EA2B48C" w14:textId="69FE237D"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1.60</w:t>
            </w:r>
          </w:p>
        </w:tc>
        <w:tc>
          <w:tcPr>
            <w:tcW w:w="597" w:type="pct"/>
            <w:tcBorders>
              <w:top w:val="single" w:sz="4" w:space="0" w:color="7F7F7F"/>
              <w:left w:val="single" w:sz="4" w:space="0" w:color="7F7F7F"/>
              <w:bottom w:val="single" w:sz="4" w:space="0" w:color="7F7F7F"/>
              <w:right w:val="single" w:sz="4" w:space="0" w:color="7F7F7F"/>
            </w:tcBorders>
          </w:tcPr>
          <w:p w14:paraId="22F5516D" w14:textId="41A0EE73"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15/11/2021</w:t>
            </w:r>
          </w:p>
        </w:tc>
        <w:tc>
          <w:tcPr>
            <w:tcW w:w="2141" w:type="pct"/>
            <w:tcBorders>
              <w:top w:val="single" w:sz="4" w:space="0" w:color="7F7F7F"/>
              <w:left w:val="single" w:sz="4" w:space="0" w:color="7F7F7F"/>
              <w:bottom w:val="single" w:sz="4" w:space="0" w:color="7F7F7F"/>
              <w:right w:val="single" w:sz="4" w:space="0" w:color="7F7F7F"/>
            </w:tcBorders>
          </w:tcPr>
          <w:p w14:paraId="38419206" w14:textId="6941F9F2" w:rsidR="005D1D1E" w:rsidRPr="00035539" w:rsidRDefault="006C3665" w:rsidP="005D1D1E">
            <w:pPr>
              <w:spacing w:after="0" w:line="276" w:lineRule="auto"/>
              <w:jc w:val="left"/>
              <w:rPr>
                <w:rFonts w:eastAsia="Calibri"/>
                <w:bCs/>
                <w:color w:val="000000"/>
                <w:szCs w:val="22"/>
              </w:rPr>
            </w:pPr>
            <w:sdt>
              <w:sdtPr>
                <w:rPr>
                  <w:rFonts w:eastAsia="Calibri"/>
                  <w:bCs/>
                  <w:color w:val="000000"/>
                  <w:szCs w:val="22"/>
                </w:rPr>
                <w:id w:val="-1238400190"/>
                <w:placeholder>
                  <w:docPart w:val="F11A62C3A1014282A3E3BE742F7B9FA6"/>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5D1D1E" w:rsidRPr="00035539">
                  <w:rPr>
                    <w:rFonts w:eastAsia="Calibri"/>
                    <w:bCs/>
                    <w:color w:val="000000"/>
                    <w:szCs w:val="22"/>
                  </w:rPr>
                  <w:t>Document submitted for acceptance (SfA)</w:t>
                </w:r>
              </w:sdtContent>
            </w:sdt>
            <w:r w:rsidR="005D1D1E" w:rsidRPr="00035539">
              <w:rPr>
                <w:szCs w:val="22"/>
              </w:rPr>
              <w:t>.</w:t>
            </w:r>
          </w:p>
        </w:tc>
        <w:tc>
          <w:tcPr>
            <w:tcW w:w="427" w:type="pct"/>
            <w:tcBorders>
              <w:top w:val="single" w:sz="4" w:space="0" w:color="7F7F7F"/>
              <w:left w:val="single" w:sz="4" w:space="0" w:color="7F7F7F"/>
              <w:bottom w:val="single" w:sz="4" w:space="0" w:color="7F7F7F"/>
              <w:right w:val="single" w:sz="4" w:space="0" w:color="7F7F7F"/>
            </w:tcBorders>
          </w:tcPr>
          <w:p w14:paraId="468BB856" w14:textId="034C0D5A"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792B9202" w14:textId="7058471E"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All</w:t>
            </w:r>
          </w:p>
        </w:tc>
      </w:tr>
      <w:tr w:rsidR="005D1D1E" w:rsidRPr="00035539" w14:paraId="4C52BBA0"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DEBB71D" w14:textId="07451C83"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1.50</w:t>
            </w:r>
          </w:p>
        </w:tc>
        <w:sdt>
          <w:sdtPr>
            <w:rPr>
              <w:rFonts w:eastAsia="PMingLiU"/>
              <w:color w:val="000000"/>
              <w:szCs w:val="22"/>
            </w:rPr>
            <w:id w:val="1642925304"/>
            <w:placeholder>
              <w:docPart w:val="46F60054E52045D497B205FFDD2D7645"/>
            </w:placeholder>
            <w:date w:fullDate="2021-11-05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66DCB7A3" w14:textId="016389C3"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05/11/2021</w:t>
                </w:r>
              </w:p>
            </w:tc>
          </w:sdtContent>
        </w:sdt>
        <w:tc>
          <w:tcPr>
            <w:tcW w:w="2141" w:type="pct"/>
            <w:tcBorders>
              <w:top w:val="single" w:sz="4" w:space="0" w:color="7F7F7F"/>
              <w:left w:val="single" w:sz="4" w:space="0" w:color="7F7F7F"/>
              <w:bottom w:val="single" w:sz="4" w:space="0" w:color="7F7F7F"/>
              <w:right w:val="single" w:sz="4" w:space="0" w:color="7F7F7F"/>
            </w:tcBorders>
          </w:tcPr>
          <w:p w14:paraId="3C7DDBD4" w14:textId="6D86DDBC" w:rsidR="005D1D1E" w:rsidRPr="00035539" w:rsidRDefault="006C3665" w:rsidP="005D1D1E">
            <w:pPr>
              <w:spacing w:after="0" w:line="276" w:lineRule="auto"/>
              <w:jc w:val="left"/>
              <w:rPr>
                <w:rFonts w:eastAsia="Calibri"/>
                <w:bCs/>
                <w:color w:val="000000"/>
                <w:szCs w:val="22"/>
              </w:rPr>
            </w:pPr>
            <w:sdt>
              <w:sdtPr>
                <w:rPr>
                  <w:rFonts w:eastAsia="Calibri"/>
                  <w:bCs/>
                  <w:color w:val="000000"/>
                  <w:szCs w:val="22"/>
                </w:rPr>
                <w:id w:val="-2009659643"/>
                <w:placeholder>
                  <w:docPart w:val="EC92323ABA1848299B1742A110ACEEA0"/>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5D1D1E" w:rsidRPr="00035539">
                  <w:rPr>
                    <w:rFonts w:eastAsia="Calibri"/>
                    <w:bCs/>
                    <w:color w:val="000000"/>
                    <w:szCs w:val="22"/>
                  </w:rPr>
                  <w:t>Document submitted for review (SfR)</w:t>
                </w:r>
              </w:sdtContent>
            </w:sdt>
            <w:r w:rsidR="005D1D1E" w:rsidRPr="00035539">
              <w:rPr>
                <w:szCs w:val="22"/>
              </w:rPr>
              <w:t>.</w:t>
            </w:r>
          </w:p>
        </w:tc>
        <w:tc>
          <w:tcPr>
            <w:tcW w:w="427" w:type="pct"/>
            <w:tcBorders>
              <w:top w:val="single" w:sz="4" w:space="0" w:color="7F7F7F"/>
              <w:left w:val="single" w:sz="4" w:space="0" w:color="7F7F7F"/>
              <w:bottom w:val="single" w:sz="4" w:space="0" w:color="7F7F7F"/>
              <w:right w:val="single" w:sz="4" w:space="0" w:color="7F7F7F"/>
            </w:tcBorders>
          </w:tcPr>
          <w:p w14:paraId="43673845" w14:textId="26D52BB6"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69E68A40" w14:textId="5AFAA3E8"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Added section 2.3.5</w:t>
            </w:r>
          </w:p>
        </w:tc>
      </w:tr>
      <w:tr w:rsidR="005D1D1E" w:rsidRPr="00035539" w14:paraId="284B913C"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032E057" w14:textId="5C90C181"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1.40</w:t>
            </w:r>
          </w:p>
        </w:tc>
        <w:tc>
          <w:tcPr>
            <w:tcW w:w="597" w:type="pct"/>
            <w:tcBorders>
              <w:top w:val="single" w:sz="4" w:space="0" w:color="7F7F7F"/>
              <w:left w:val="single" w:sz="4" w:space="0" w:color="7F7F7F"/>
              <w:bottom w:val="single" w:sz="4" w:space="0" w:color="7F7F7F"/>
              <w:right w:val="single" w:sz="4" w:space="0" w:color="7F7F7F"/>
            </w:tcBorders>
          </w:tcPr>
          <w:p w14:paraId="7AD52E3D" w14:textId="0D052FC5"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13/09/2021</w:t>
            </w:r>
          </w:p>
        </w:tc>
        <w:tc>
          <w:tcPr>
            <w:tcW w:w="2141" w:type="pct"/>
            <w:tcBorders>
              <w:top w:val="single" w:sz="4" w:space="0" w:color="7F7F7F"/>
              <w:left w:val="single" w:sz="4" w:space="0" w:color="7F7F7F"/>
              <w:bottom w:val="single" w:sz="4" w:space="0" w:color="7F7F7F"/>
              <w:right w:val="single" w:sz="4" w:space="0" w:color="7F7F7F"/>
            </w:tcBorders>
          </w:tcPr>
          <w:p w14:paraId="5F5BC2AF" w14:textId="7A54106F" w:rsidR="005D1D1E" w:rsidRPr="00035539" w:rsidRDefault="006C3665" w:rsidP="005D1D1E">
            <w:pPr>
              <w:spacing w:after="0" w:line="276" w:lineRule="auto"/>
              <w:jc w:val="left"/>
              <w:rPr>
                <w:rFonts w:eastAsia="Calibri"/>
                <w:bCs/>
                <w:color w:val="000000"/>
                <w:szCs w:val="22"/>
              </w:rPr>
            </w:pPr>
            <w:sdt>
              <w:sdtPr>
                <w:rPr>
                  <w:rFonts w:eastAsia="Calibri"/>
                  <w:bCs/>
                  <w:color w:val="000000"/>
                  <w:szCs w:val="22"/>
                </w:rPr>
                <w:id w:val="274448957"/>
                <w:placeholder>
                  <w:docPart w:val="DF66BA3B28E34B79BA8E3B693F716235"/>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5D1D1E" w:rsidRPr="00035539">
                  <w:rPr>
                    <w:rFonts w:eastAsia="Calibri"/>
                    <w:bCs/>
                    <w:color w:val="000000"/>
                    <w:szCs w:val="22"/>
                  </w:rPr>
                  <w:t>Document submitted for acceptance (SfA)</w:t>
                </w:r>
              </w:sdtContent>
            </w:sdt>
            <w:r w:rsidR="005D1D1E" w:rsidRPr="00035539">
              <w:rPr>
                <w:szCs w:val="22"/>
              </w:rPr>
              <w:t>.</w:t>
            </w:r>
          </w:p>
        </w:tc>
        <w:tc>
          <w:tcPr>
            <w:tcW w:w="427" w:type="pct"/>
            <w:tcBorders>
              <w:top w:val="single" w:sz="4" w:space="0" w:color="7F7F7F"/>
              <w:left w:val="single" w:sz="4" w:space="0" w:color="7F7F7F"/>
              <w:bottom w:val="single" w:sz="4" w:space="0" w:color="7F7F7F"/>
              <w:right w:val="single" w:sz="4" w:space="0" w:color="7F7F7F"/>
            </w:tcBorders>
          </w:tcPr>
          <w:p w14:paraId="5E489C66" w14:textId="40A25C05"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22A4D351" w14:textId="715E1E34"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All</w:t>
            </w:r>
          </w:p>
        </w:tc>
      </w:tr>
      <w:tr w:rsidR="005D1D1E" w:rsidRPr="00035539" w14:paraId="35067B87"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B9D237F" w14:textId="3EF557F1"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1.30</w:t>
            </w:r>
          </w:p>
        </w:tc>
        <w:sdt>
          <w:sdtPr>
            <w:rPr>
              <w:rFonts w:eastAsia="PMingLiU"/>
              <w:color w:val="000000"/>
              <w:szCs w:val="22"/>
            </w:rPr>
            <w:id w:val="1772657294"/>
            <w:placeholder>
              <w:docPart w:val="0964DD03FDBA4F45A0AA9ED3292F492B"/>
            </w:placeholder>
            <w:date w:fullDate="2021-09-03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166797B4" w14:textId="3B4EC246"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03/09/2021</w:t>
                </w:r>
              </w:p>
            </w:tc>
          </w:sdtContent>
        </w:sdt>
        <w:tc>
          <w:tcPr>
            <w:tcW w:w="2141" w:type="pct"/>
            <w:tcBorders>
              <w:top w:val="single" w:sz="4" w:space="0" w:color="7F7F7F"/>
              <w:left w:val="single" w:sz="4" w:space="0" w:color="7F7F7F"/>
              <w:bottom w:val="single" w:sz="4" w:space="0" w:color="7F7F7F"/>
              <w:right w:val="single" w:sz="4" w:space="0" w:color="7F7F7F"/>
            </w:tcBorders>
          </w:tcPr>
          <w:p w14:paraId="1F33A2B1" w14:textId="7C709B59" w:rsidR="005D1D1E" w:rsidRPr="00035539" w:rsidRDefault="006C3665" w:rsidP="005D1D1E">
            <w:pPr>
              <w:spacing w:after="0" w:line="276" w:lineRule="auto"/>
              <w:jc w:val="left"/>
              <w:rPr>
                <w:rFonts w:eastAsia="Calibri"/>
                <w:bCs/>
                <w:color w:val="000000"/>
                <w:szCs w:val="22"/>
              </w:rPr>
            </w:pPr>
            <w:sdt>
              <w:sdtPr>
                <w:rPr>
                  <w:rFonts w:eastAsia="Calibri"/>
                  <w:bCs/>
                  <w:color w:val="000000"/>
                  <w:szCs w:val="22"/>
                </w:rPr>
                <w:id w:val="-264762466"/>
                <w:placeholder>
                  <w:docPart w:val="8D7CC7FC4AC5406AB566F25AD7B80E67"/>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5D1D1E" w:rsidRPr="00035539">
                  <w:rPr>
                    <w:rFonts w:eastAsia="Calibri"/>
                    <w:bCs/>
                    <w:color w:val="000000"/>
                    <w:szCs w:val="22"/>
                  </w:rPr>
                  <w:t>Document submitted for review (SfR)</w:t>
                </w:r>
              </w:sdtContent>
            </w:sdt>
            <w:r w:rsidR="005D1D1E" w:rsidRPr="00035539">
              <w:rPr>
                <w:rFonts w:eastAsia="Calibri"/>
                <w:bCs/>
                <w:color w:val="000000"/>
                <w:szCs w:val="22"/>
              </w:rPr>
              <w:t xml:space="preserve"> upon bi-monthly update.</w:t>
            </w:r>
          </w:p>
        </w:tc>
        <w:tc>
          <w:tcPr>
            <w:tcW w:w="427" w:type="pct"/>
            <w:tcBorders>
              <w:top w:val="single" w:sz="4" w:space="0" w:color="7F7F7F"/>
              <w:left w:val="single" w:sz="4" w:space="0" w:color="7F7F7F"/>
              <w:bottom w:val="single" w:sz="4" w:space="0" w:color="7F7F7F"/>
              <w:right w:val="single" w:sz="4" w:space="0" w:color="7F7F7F"/>
            </w:tcBorders>
          </w:tcPr>
          <w:p w14:paraId="1AF53306" w14:textId="2AE4E5F1"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4BB33509" w14:textId="55CA2723"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Added sections 2.3.4, 3.2.15, 3.2.16, 3.2.17</w:t>
            </w:r>
          </w:p>
        </w:tc>
      </w:tr>
      <w:tr w:rsidR="005D1D1E" w:rsidRPr="00035539" w14:paraId="15DC65E2"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FD85F25" w14:textId="234ACD88"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1.20</w:t>
            </w:r>
          </w:p>
        </w:tc>
        <w:tc>
          <w:tcPr>
            <w:tcW w:w="597" w:type="pct"/>
            <w:tcBorders>
              <w:top w:val="single" w:sz="4" w:space="0" w:color="7F7F7F"/>
              <w:left w:val="single" w:sz="4" w:space="0" w:color="7F7F7F"/>
              <w:bottom w:val="single" w:sz="4" w:space="0" w:color="7F7F7F"/>
              <w:right w:val="single" w:sz="4" w:space="0" w:color="7F7F7F"/>
            </w:tcBorders>
          </w:tcPr>
          <w:p w14:paraId="1AC6CA50" w14:textId="1D42C9CC"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13/07/2021</w:t>
            </w:r>
          </w:p>
        </w:tc>
        <w:tc>
          <w:tcPr>
            <w:tcW w:w="2141" w:type="pct"/>
            <w:tcBorders>
              <w:top w:val="single" w:sz="4" w:space="0" w:color="7F7F7F"/>
              <w:left w:val="single" w:sz="4" w:space="0" w:color="7F7F7F"/>
              <w:bottom w:val="single" w:sz="4" w:space="0" w:color="7F7F7F"/>
              <w:right w:val="single" w:sz="4" w:space="0" w:color="7F7F7F"/>
            </w:tcBorders>
          </w:tcPr>
          <w:p w14:paraId="574C178F" w14:textId="29B873BD" w:rsidR="005D1D1E" w:rsidRPr="00035539" w:rsidRDefault="006C3665" w:rsidP="005D1D1E">
            <w:pPr>
              <w:spacing w:after="0" w:line="276" w:lineRule="auto"/>
              <w:jc w:val="left"/>
              <w:rPr>
                <w:rFonts w:eastAsia="Calibri"/>
                <w:bCs/>
                <w:color w:val="000000"/>
                <w:szCs w:val="22"/>
              </w:rPr>
            </w:pPr>
            <w:sdt>
              <w:sdtPr>
                <w:rPr>
                  <w:rFonts w:eastAsia="Calibri"/>
                  <w:bCs/>
                  <w:color w:val="000000"/>
                  <w:szCs w:val="22"/>
                </w:rPr>
                <w:id w:val="-2128608342"/>
                <w:placeholder>
                  <w:docPart w:val="B3E47B0FE44F47DA953AC4B888E1DEAC"/>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5D1D1E" w:rsidRPr="00035539">
                  <w:rPr>
                    <w:rFonts w:eastAsia="Calibri"/>
                    <w:bCs/>
                    <w:color w:val="000000"/>
                    <w:szCs w:val="22"/>
                  </w:rPr>
                  <w:t>Document submitted for acceptance (SfA)</w:t>
                </w:r>
              </w:sdtContent>
            </w:sdt>
            <w:r w:rsidR="005D1D1E" w:rsidRPr="00035539">
              <w:rPr>
                <w:szCs w:val="22"/>
              </w:rPr>
              <w:t>.</w:t>
            </w:r>
          </w:p>
        </w:tc>
        <w:tc>
          <w:tcPr>
            <w:tcW w:w="427" w:type="pct"/>
            <w:tcBorders>
              <w:top w:val="single" w:sz="4" w:space="0" w:color="7F7F7F"/>
              <w:left w:val="single" w:sz="4" w:space="0" w:color="7F7F7F"/>
              <w:bottom w:val="single" w:sz="4" w:space="0" w:color="7F7F7F"/>
              <w:right w:val="single" w:sz="4" w:space="0" w:color="7F7F7F"/>
            </w:tcBorders>
          </w:tcPr>
          <w:p w14:paraId="1D30A124" w14:textId="0FF51A99"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6DA2B3E6" w14:textId="490A2424"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All</w:t>
            </w:r>
          </w:p>
        </w:tc>
      </w:tr>
      <w:tr w:rsidR="005D1D1E" w:rsidRPr="00035539" w14:paraId="5294C798"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0B371DA" w14:textId="4ADA9B6E"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1.10</w:t>
            </w:r>
          </w:p>
        </w:tc>
        <w:sdt>
          <w:sdtPr>
            <w:rPr>
              <w:rFonts w:eastAsia="PMingLiU"/>
              <w:color w:val="000000"/>
              <w:szCs w:val="22"/>
            </w:rPr>
            <w:id w:val="876734308"/>
            <w:placeholder>
              <w:docPart w:val="C584C44E8F16468BA73A162230E7DBAB"/>
            </w:placeholder>
            <w:date w:fullDate="2021-07-05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1F236BF9" w14:textId="2097E639"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05/07/2021</w:t>
                </w:r>
              </w:p>
            </w:tc>
          </w:sdtContent>
        </w:sdt>
        <w:tc>
          <w:tcPr>
            <w:tcW w:w="2141" w:type="pct"/>
            <w:tcBorders>
              <w:top w:val="single" w:sz="4" w:space="0" w:color="7F7F7F"/>
              <w:left w:val="single" w:sz="4" w:space="0" w:color="7F7F7F"/>
              <w:bottom w:val="single" w:sz="4" w:space="0" w:color="7F7F7F"/>
              <w:right w:val="single" w:sz="4" w:space="0" w:color="7F7F7F"/>
            </w:tcBorders>
          </w:tcPr>
          <w:p w14:paraId="2CF1F6A4" w14:textId="51FC974F" w:rsidR="005D1D1E" w:rsidRPr="00035539" w:rsidRDefault="006C3665" w:rsidP="005D1D1E">
            <w:pPr>
              <w:spacing w:after="0" w:line="276" w:lineRule="auto"/>
              <w:jc w:val="left"/>
              <w:rPr>
                <w:rFonts w:eastAsia="Calibri"/>
                <w:bCs/>
                <w:color w:val="000000"/>
                <w:szCs w:val="22"/>
              </w:rPr>
            </w:pPr>
            <w:sdt>
              <w:sdtPr>
                <w:rPr>
                  <w:rFonts w:eastAsia="Calibri"/>
                  <w:bCs/>
                  <w:color w:val="000000"/>
                  <w:szCs w:val="22"/>
                </w:rPr>
                <w:id w:val="-624386844"/>
                <w:placeholder>
                  <w:docPart w:val="E3CD4064C23142AF9F0811FA2B1D40CB"/>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5D1D1E" w:rsidRPr="00035539">
                  <w:rPr>
                    <w:rFonts w:eastAsia="Calibri"/>
                    <w:bCs/>
                    <w:color w:val="000000"/>
                    <w:szCs w:val="22"/>
                  </w:rPr>
                  <w:t>Document submitted for review (SfR)</w:t>
                </w:r>
              </w:sdtContent>
            </w:sdt>
            <w:r w:rsidR="005D1D1E" w:rsidRPr="00035539">
              <w:rPr>
                <w:rFonts w:eastAsia="Calibri"/>
                <w:bCs/>
                <w:color w:val="000000"/>
                <w:szCs w:val="22"/>
              </w:rPr>
              <w:t xml:space="preserve"> upon bi-monthly update.</w:t>
            </w:r>
          </w:p>
        </w:tc>
        <w:tc>
          <w:tcPr>
            <w:tcW w:w="427" w:type="pct"/>
            <w:tcBorders>
              <w:top w:val="single" w:sz="4" w:space="0" w:color="7F7F7F"/>
              <w:left w:val="single" w:sz="4" w:space="0" w:color="7F7F7F"/>
              <w:bottom w:val="single" w:sz="4" w:space="0" w:color="7F7F7F"/>
              <w:right w:val="single" w:sz="4" w:space="0" w:color="7F7F7F"/>
            </w:tcBorders>
          </w:tcPr>
          <w:p w14:paraId="598FBA7B" w14:textId="71899C56"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376B03C6" w14:textId="15FAEA3E"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Added sections 2.1.9, 2.2.9, 3</w:t>
            </w:r>
          </w:p>
          <w:p w14:paraId="79F1F6C4" w14:textId="0EE39890"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Modified sections 1.1, 1.3</w:t>
            </w:r>
          </w:p>
        </w:tc>
      </w:tr>
      <w:tr w:rsidR="005D1D1E" w:rsidRPr="00035539" w14:paraId="63B6D24B"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74610C9" w14:textId="5428FE7E"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1.00</w:t>
            </w:r>
          </w:p>
        </w:tc>
        <w:sdt>
          <w:sdtPr>
            <w:rPr>
              <w:rFonts w:eastAsia="PMingLiU"/>
              <w:color w:val="000000"/>
              <w:szCs w:val="22"/>
            </w:rPr>
            <w:id w:val="1854915101"/>
            <w:placeholder>
              <w:docPart w:val="D651701DD5A24C0EAFA6FEEF2A987331"/>
            </w:placeholder>
            <w:date w:fullDate="2021-05-17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35FEC770" w14:textId="0883EEC9"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17/05/2021</w:t>
                </w:r>
              </w:p>
            </w:tc>
          </w:sdtContent>
        </w:sdt>
        <w:tc>
          <w:tcPr>
            <w:tcW w:w="2141" w:type="pct"/>
            <w:tcBorders>
              <w:top w:val="single" w:sz="4" w:space="0" w:color="7F7F7F"/>
              <w:left w:val="single" w:sz="4" w:space="0" w:color="7F7F7F"/>
              <w:bottom w:val="single" w:sz="4" w:space="0" w:color="7F7F7F"/>
              <w:right w:val="single" w:sz="4" w:space="0" w:color="7F7F7F"/>
            </w:tcBorders>
          </w:tcPr>
          <w:p w14:paraId="0A35D40E" w14:textId="6C35DB59" w:rsidR="005D1D1E" w:rsidRPr="00035539" w:rsidRDefault="006C3665" w:rsidP="005D1D1E">
            <w:pPr>
              <w:spacing w:after="0" w:line="276" w:lineRule="auto"/>
              <w:jc w:val="left"/>
              <w:rPr>
                <w:rFonts w:eastAsia="Calibri"/>
                <w:bCs/>
                <w:color w:val="000000"/>
                <w:szCs w:val="22"/>
              </w:rPr>
            </w:pPr>
            <w:sdt>
              <w:sdtPr>
                <w:rPr>
                  <w:rFonts w:eastAsia="Calibri"/>
                  <w:bCs/>
                  <w:color w:val="000000"/>
                  <w:szCs w:val="22"/>
                </w:rPr>
                <w:id w:val="467631946"/>
                <w:placeholder>
                  <w:docPart w:val="8BC3955EEAE4401286A9565374B6C697"/>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5D1D1E" w:rsidRPr="00035539">
                  <w:rPr>
                    <w:rFonts w:eastAsia="Calibri"/>
                    <w:bCs/>
                    <w:color w:val="000000"/>
                    <w:szCs w:val="22"/>
                  </w:rPr>
                  <w:t>Document submitted for acceptance (SfA)</w:t>
                </w:r>
              </w:sdtContent>
            </w:sdt>
            <w:r w:rsidR="005D1D1E" w:rsidRPr="00035539">
              <w:rPr>
                <w:szCs w:val="22"/>
              </w:rPr>
              <w:t>.</w:t>
            </w:r>
          </w:p>
        </w:tc>
        <w:tc>
          <w:tcPr>
            <w:tcW w:w="427" w:type="pct"/>
            <w:tcBorders>
              <w:top w:val="single" w:sz="4" w:space="0" w:color="7F7F7F"/>
              <w:left w:val="single" w:sz="4" w:space="0" w:color="7F7F7F"/>
              <w:bottom w:val="single" w:sz="4" w:space="0" w:color="7F7F7F"/>
              <w:right w:val="single" w:sz="4" w:space="0" w:color="7F7F7F"/>
            </w:tcBorders>
          </w:tcPr>
          <w:p w14:paraId="4E14D1AF" w14:textId="1A7EBF1D"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0FBD140C" w14:textId="5AC129EC"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All</w:t>
            </w:r>
          </w:p>
        </w:tc>
      </w:tr>
      <w:tr w:rsidR="005D1D1E" w:rsidRPr="00035539" w14:paraId="16A3CF90"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F49060A" w14:textId="35AACE09"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0.10</w:t>
            </w:r>
          </w:p>
        </w:tc>
        <w:sdt>
          <w:sdtPr>
            <w:rPr>
              <w:rFonts w:eastAsia="PMingLiU"/>
              <w:color w:val="000000"/>
              <w:szCs w:val="22"/>
            </w:rPr>
            <w:id w:val="-1244716633"/>
            <w:placeholder>
              <w:docPart w:val="382436F5AD7D430EBA4BD725B9F0D83B"/>
            </w:placeholder>
            <w:date w:fullDate="2021-05-05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7F796C1F" w14:textId="4A74CD55"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05/05/2021</w:t>
                </w:r>
              </w:p>
            </w:tc>
          </w:sdtContent>
        </w:sdt>
        <w:tc>
          <w:tcPr>
            <w:tcW w:w="2141" w:type="pct"/>
            <w:tcBorders>
              <w:top w:val="single" w:sz="4" w:space="0" w:color="7F7F7F"/>
              <w:left w:val="single" w:sz="4" w:space="0" w:color="7F7F7F"/>
              <w:bottom w:val="single" w:sz="4" w:space="0" w:color="7F7F7F"/>
              <w:right w:val="single" w:sz="4" w:space="0" w:color="7F7F7F"/>
            </w:tcBorders>
          </w:tcPr>
          <w:p w14:paraId="7035CDD5" w14:textId="0747527C" w:rsidR="005D1D1E" w:rsidRPr="00035539" w:rsidRDefault="006C3665" w:rsidP="005D1D1E">
            <w:pPr>
              <w:spacing w:after="0" w:line="276" w:lineRule="auto"/>
              <w:jc w:val="left"/>
              <w:rPr>
                <w:rFonts w:eastAsia="Calibri"/>
                <w:bCs/>
                <w:color w:val="000000"/>
                <w:szCs w:val="22"/>
              </w:rPr>
            </w:pPr>
            <w:sdt>
              <w:sdtPr>
                <w:rPr>
                  <w:rFonts w:eastAsia="Calibri"/>
                  <w:bCs/>
                  <w:color w:val="000000"/>
                  <w:szCs w:val="22"/>
                </w:rPr>
                <w:id w:val="701926"/>
                <w:placeholder>
                  <w:docPart w:val="A53C5FBCD3C94AC094FE3D5BD2A37611"/>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5D1D1E" w:rsidRPr="00035539">
                  <w:rPr>
                    <w:rFonts w:eastAsia="Calibri"/>
                    <w:bCs/>
                    <w:color w:val="000000"/>
                    <w:szCs w:val="22"/>
                  </w:rPr>
                  <w:t>Document submitted for review (SfR)</w:t>
                </w:r>
              </w:sdtContent>
            </w:sdt>
            <w:r w:rsidR="005D1D1E" w:rsidRPr="00035539">
              <w:rPr>
                <w:szCs w:val="22"/>
              </w:rPr>
              <w:t>.</w:t>
            </w:r>
          </w:p>
        </w:tc>
        <w:tc>
          <w:tcPr>
            <w:tcW w:w="427" w:type="pct"/>
            <w:tcBorders>
              <w:top w:val="single" w:sz="4" w:space="0" w:color="7F7F7F"/>
              <w:left w:val="single" w:sz="4" w:space="0" w:color="7F7F7F"/>
              <w:bottom w:val="single" w:sz="4" w:space="0" w:color="7F7F7F"/>
              <w:right w:val="single" w:sz="4" w:space="0" w:color="7F7F7F"/>
            </w:tcBorders>
          </w:tcPr>
          <w:p w14:paraId="5B2645DC" w14:textId="3C3685C5"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6652EEE6" w14:textId="12B6AC23"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All</w:t>
            </w:r>
          </w:p>
        </w:tc>
      </w:tr>
      <w:tr w:rsidR="005D1D1E" w:rsidRPr="00035539" w14:paraId="6B0FF9B6" w14:textId="184CC53B"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9315FF6" w14:textId="75DD6471"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0.01</w:t>
            </w:r>
          </w:p>
        </w:tc>
        <w:sdt>
          <w:sdtPr>
            <w:rPr>
              <w:rFonts w:eastAsia="PMingLiU"/>
              <w:color w:val="000000"/>
              <w:szCs w:val="22"/>
            </w:rPr>
            <w:id w:val="924542448"/>
            <w:placeholder>
              <w:docPart w:val="D89B5115A6A14CC0811B0A5D8D0E0348"/>
            </w:placeholder>
            <w:date w:fullDate="2021-04-01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063B472C" w14:textId="6628ABFF" w:rsidR="005D1D1E" w:rsidRPr="00035539" w:rsidRDefault="005D1D1E" w:rsidP="005D1D1E">
                <w:pPr>
                  <w:spacing w:after="0" w:line="276" w:lineRule="auto"/>
                  <w:jc w:val="left"/>
                  <w:rPr>
                    <w:rFonts w:eastAsia="PMingLiU"/>
                    <w:color w:val="000000"/>
                    <w:szCs w:val="22"/>
                  </w:rPr>
                </w:pPr>
                <w:r w:rsidRPr="00035539">
                  <w:rPr>
                    <w:rFonts w:eastAsia="PMingLiU"/>
                    <w:color w:val="000000"/>
                    <w:szCs w:val="22"/>
                  </w:rPr>
                  <w:t>01/04/2021</w:t>
                </w:r>
              </w:p>
            </w:tc>
          </w:sdtContent>
        </w:sdt>
        <w:tc>
          <w:tcPr>
            <w:tcW w:w="2141" w:type="pct"/>
            <w:tcBorders>
              <w:top w:val="single" w:sz="4" w:space="0" w:color="7F7F7F"/>
              <w:left w:val="single" w:sz="4" w:space="0" w:color="7F7F7F"/>
              <w:bottom w:val="single" w:sz="4" w:space="0" w:color="7F7F7F"/>
              <w:right w:val="single" w:sz="4" w:space="0" w:color="7F7F7F"/>
            </w:tcBorders>
          </w:tcPr>
          <w:p w14:paraId="706EF092" w14:textId="70EFBEE0" w:rsidR="005D1D1E" w:rsidRPr="00035539" w:rsidRDefault="006C3665" w:rsidP="005D1D1E">
            <w:pPr>
              <w:spacing w:after="0" w:line="276" w:lineRule="auto"/>
              <w:jc w:val="left"/>
              <w:rPr>
                <w:rFonts w:eastAsia="Calibri"/>
                <w:bCs/>
                <w:color w:val="000000"/>
                <w:szCs w:val="22"/>
              </w:rPr>
            </w:pPr>
            <w:sdt>
              <w:sdtPr>
                <w:rPr>
                  <w:rFonts w:eastAsia="Calibri"/>
                  <w:bCs/>
                  <w:color w:val="000000"/>
                  <w:szCs w:val="22"/>
                </w:rPr>
                <w:id w:val="-80918050"/>
                <w:placeholder>
                  <w:docPart w:val="E79707C54EF844F9ACB5871605872051"/>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5D1D1E" w:rsidRPr="00035539">
                  <w:rPr>
                    <w:rFonts w:eastAsia="Calibri"/>
                    <w:bCs/>
                    <w:color w:val="000000"/>
                    <w:szCs w:val="22"/>
                  </w:rPr>
                  <w:t>Initial draft</w:t>
                </w:r>
              </w:sdtContent>
            </w:sdt>
          </w:p>
        </w:tc>
        <w:tc>
          <w:tcPr>
            <w:tcW w:w="427" w:type="pct"/>
            <w:tcBorders>
              <w:top w:val="single" w:sz="4" w:space="0" w:color="7F7F7F"/>
              <w:left w:val="single" w:sz="4" w:space="0" w:color="7F7F7F"/>
              <w:bottom w:val="single" w:sz="4" w:space="0" w:color="7F7F7F"/>
              <w:right w:val="single" w:sz="4" w:space="0" w:color="7F7F7F"/>
            </w:tcBorders>
          </w:tcPr>
          <w:p w14:paraId="3460E758" w14:textId="4546D300"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14:paraId="543728CC" w14:textId="49199332" w:rsidR="005D1D1E" w:rsidRPr="00035539" w:rsidRDefault="005D1D1E" w:rsidP="005D1D1E">
            <w:pPr>
              <w:spacing w:after="0" w:line="276" w:lineRule="auto"/>
              <w:jc w:val="left"/>
              <w:rPr>
                <w:rFonts w:eastAsia="Calibri"/>
                <w:bCs/>
                <w:color w:val="000000"/>
                <w:szCs w:val="22"/>
              </w:rPr>
            </w:pPr>
            <w:r w:rsidRPr="00035539">
              <w:rPr>
                <w:rFonts w:eastAsia="Calibri"/>
                <w:bCs/>
                <w:color w:val="000000"/>
                <w:szCs w:val="22"/>
              </w:rPr>
              <w:t>All</w:t>
            </w:r>
          </w:p>
        </w:tc>
      </w:tr>
    </w:tbl>
    <w:p w14:paraId="3B59018A" w14:textId="796195D8" w:rsidR="00771203" w:rsidRPr="007555A7" w:rsidRDefault="00FF5E56" w:rsidP="004B137F">
      <w:pPr>
        <w:rPr>
          <w:sz w:val="20"/>
        </w:rPr>
      </w:pPr>
      <w:r w:rsidRPr="007555A7">
        <w:rPr>
          <w:rStyle w:val="Funotenzeichen"/>
          <w:sz w:val="20"/>
        </w:rPr>
        <w:footnoteRef/>
      </w:r>
      <w:r w:rsidRPr="007555A7">
        <w:rPr>
          <w:sz w:val="20"/>
        </w:rPr>
        <w:t xml:space="preserve"> Action: I=Insert R=Replace</w:t>
      </w:r>
    </w:p>
    <w:p w14:paraId="2AE3DA43" w14:textId="77777777" w:rsidR="00120549" w:rsidRPr="007555A7" w:rsidRDefault="00120549" w:rsidP="004B137F">
      <w:pPr>
        <w:rPr>
          <w:rFonts w:eastAsia="Calibri"/>
        </w:rPr>
      </w:pPr>
    </w:p>
    <w:p w14:paraId="609CCEB7" w14:textId="7C6A7CDE" w:rsidR="00BC709B" w:rsidRPr="007555A7" w:rsidRDefault="00BC709B" w:rsidP="00D80861">
      <w:pPr>
        <w:pStyle w:val="HeadingTOC"/>
        <w:rPr>
          <w:rFonts w:eastAsia="Calibri"/>
        </w:rPr>
      </w:pPr>
      <w:r w:rsidRPr="007555A7">
        <w:rPr>
          <w:rFonts w:eastAsia="Calibri"/>
        </w:rPr>
        <w:t xml:space="preserve">Configuration </w:t>
      </w:r>
      <w:r w:rsidR="002209A1" w:rsidRPr="007555A7">
        <w:rPr>
          <w:rFonts w:eastAsia="Calibri"/>
        </w:rPr>
        <w:t>m</w:t>
      </w:r>
      <w:r w:rsidRPr="007555A7">
        <w:rPr>
          <w:rFonts w:eastAsia="Calibri"/>
        </w:rPr>
        <w:t xml:space="preserve">anagement: </w:t>
      </w:r>
      <w:r w:rsidR="002209A1" w:rsidRPr="007555A7">
        <w:rPr>
          <w:rFonts w:eastAsia="Calibri"/>
        </w:rPr>
        <w:t>d</w:t>
      </w:r>
      <w:r w:rsidRPr="007555A7">
        <w:rPr>
          <w:rFonts w:eastAsia="Calibri"/>
        </w:rPr>
        <w:t xml:space="preserve">ocument </w:t>
      </w:r>
      <w:r w:rsidR="002209A1" w:rsidRPr="007555A7">
        <w:rPr>
          <w:rFonts w:eastAsia="Calibri"/>
        </w:rPr>
        <w:t>l</w:t>
      </w:r>
      <w:r w:rsidRPr="007555A7">
        <w:rPr>
          <w:rFonts w:eastAsia="Calibri"/>
        </w:rPr>
        <w:t>ocation</w:t>
      </w:r>
    </w:p>
    <w:p w14:paraId="750E699C" w14:textId="78493DD6" w:rsidR="00EF7016" w:rsidRPr="007555A7" w:rsidRDefault="006C3665" w:rsidP="004B137F">
      <w:pPr>
        <w:spacing w:after="0" w:line="276" w:lineRule="auto"/>
      </w:pPr>
      <w:sdt>
        <w:sdtPr>
          <w:rPr>
            <w:rFonts w:eastAsia="Calibri"/>
            <w:szCs w:val="22"/>
          </w:rPr>
          <w:id w:val="835106746"/>
          <w:placeholder>
            <w:docPart w:val="97683A859D6A4FD1A02C551D36C2C966"/>
          </w:placeholder>
          <w:dropDownList>
            <w:listItem w:value="Select the applicable value about the location of the previously accepted version of this document here."/>
            <w:listItem w:displayText="The latest accepted version of this controlled document is stored on:" w:value="The latest accepted version of this controlled document is stored on:"/>
            <w:listItem w:displayText="No previously accepted version of this document exists." w:value="No previously accepted version of this document exists."/>
            <w:listItem w:displayText="Not applicable." w:value="Not applicable."/>
          </w:dropDownList>
        </w:sdtPr>
        <w:sdtEndPr/>
        <w:sdtContent>
          <w:r w:rsidR="002C12C0">
            <w:rPr>
              <w:rFonts w:eastAsia="Calibri"/>
              <w:szCs w:val="22"/>
            </w:rPr>
            <w:t>The latest accepted version of this controlled document is stored on:</w:t>
          </w:r>
        </w:sdtContent>
      </w:sdt>
      <w:r w:rsidR="002C12C0">
        <w:rPr>
          <w:rFonts w:eastAsia="Calibri"/>
          <w:szCs w:val="22"/>
        </w:rPr>
        <w:t xml:space="preserve"> </w:t>
      </w:r>
      <w:hyperlink r:id="rId15" w:history="1">
        <w:r w:rsidR="002C12C0" w:rsidRPr="002C12C0">
          <w:rPr>
            <w:rStyle w:val="Hyperlink"/>
            <w:rFonts w:eastAsia="Calibri"/>
            <w:szCs w:val="22"/>
          </w:rPr>
          <w:t>webgate.ec.europa.eu/pics</w:t>
        </w:r>
      </w:hyperlink>
      <w:r w:rsidR="00B016A1" w:rsidRPr="007555A7">
        <w:br w:type="page"/>
      </w:r>
    </w:p>
    <w:sdt>
      <w:sdtPr>
        <w:rPr>
          <w:rFonts w:ascii="Times New Roman" w:hAnsi="Times New Roman"/>
          <w:b w:val="0"/>
          <w:sz w:val="22"/>
        </w:rPr>
        <w:alias w:val="Table of Contents"/>
        <w:tag w:val="eqT1QegFOKAi3zHpinqjV4"/>
        <w:id w:val="134919245"/>
      </w:sdtPr>
      <w:sdtEndPr/>
      <w:sdtContent>
        <w:p w14:paraId="201EFDD5" w14:textId="077A2C9E" w:rsidR="00000E2E" w:rsidRPr="00620EE2" w:rsidRDefault="006C3665" w:rsidP="0043076A">
          <w:pPr>
            <w:pStyle w:val="HeadingTOC"/>
            <w:rPr>
              <w:rFonts w:ascii="Times New Roman" w:hAnsi="Times New Roman"/>
            </w:rPr>
          </w:pPr>
          <w:sdt>
            <w:sdtPr>
              <w:rPr>
                <w:rFonts w:ascii="Times New Roman" w:hAnsi="Times New Roman"/>
              </w:rPr>
              <w:id w:val="921761996"/>
              <w:dataBinding w:xpath="/Texts/TOCHeading" w:storeItemID="{4EF90DE6-88B6-4264-9629-4D8DFDFE87D2}"/>
              <w:text w:multiLine="1"/>
            </w:sdtPr>
            <w:sdtEndPr/>
            <w:sdtContent>
              <w:r w:rsidR="00000E2E" w:rsidRPr="00620EE2">
                <w:rPr>
                  <w:rFonts w:ascii="Times New Roman" w:hAnsi="Times New Roman"/>
                </w:rPr>
                <w:t xml:space="preserve">Table of </w:t>
              </w:r>
              <w:r w:rsidR="00E1075B" w:rsidRPr="00620EE2">
                <w:rPr>
                  <w:rFonts w:ascii="Times New Roman" w:hAnsi="Times New Roman"/>
                </w:rPr>
                <w:t>c</w:t>
              </w:r>
              <w:r w:rsidR="00000E2E" w:rsidRPr="00620EE2">
                <w:rPr>
                  <w:rFonts w:ascii="Times New Roman" w:hAnsi="Times New Roman"/>
                </w:rPr>
                <w:t>ontents</w:t>
              </w:r>
            </w:sdtContent>
          </w:sdt>
        </w:p>
        <w:p w14:paraId="40C771B4" w14:textId="16B9C070" w:rsidR="000F0BB6" w:rsidRDefault="00EB17D8">
          <w:pPr>
            <w:pStyle w:val="Verzeichnis1"/>
            <w:rPr>
              <w:rFonts w:asciiTheme="minorHAnsi" w:eastAsiaTheme="minorEastAsia" w:hAnsiTheme="minorHAnsi" w:cstheme="minorBidi"/>
              <w:b w:val="0"/>
              <w:caps w:val="0"/>
              <w:noProof/>
              <w:kern w:val="2"/>
              <w:sz w:val="22"/>
              <w:szCs w:val="22"/>
              <w:lang w:val="en-US" w:eastAsia="en-US"/>
              <w14:ligatures w14:val="standardContextual"/>
            </w:rPr>
          </w:pPr>
          <w:r w:rsidRPr="00620EE2">
            <w:fldChar w:fldCharType="begin"/>
          </w:r>
          <w:r w:rsidRPr="00620EE2">
            <w:instrText xml:space="preserve"> TOC \o "1-3" \h \z \u </w:instrText>
          </w:r>
          <w:r w:rsidRPr="00620EE2">
            <w:fldChar w:fldCharType="separate"/>
          </w:r>
          <w:hyperlink w:anchor="_Toc135121569" w:history="1">
            <w:r w:rsidR="000F0BB6" w:rsidRPr="009F0D1F">
              <w:rPr>
                <w:rStyle w:val="Hyperlink"/>
                <w:noProof/>
              </w:rPr>
              <w:t>1</w:t>
            </w:r>
            <w:r w:rsidR="000F0BB6">
              <w:rPr>
                <w:rFonts w:asciiTheme="minorHAnsi" w:eastAsiaTheme="minorEastAsia" w:hAnsiTheme="minorHAnsi" w:cstheme="minorBidi"/>
                <w:b w:val="0"/>
                <w:caps w:val="0"/>
                <w:noProof/>
                <w:kern w:val="2"/>
                <w:sz w:val="22"/>
                <w:szCs w:val="22"/>
                <w:lang w:val="en-US" w:eastAsia="en-US"/>
                <w14:ligatures w14:val="standardContextual"/>
              </w:rPr>
              <w:tab/>
            </w:r>
            <w:r w:rsidR="000F0BB6" w:rsidRPr="009F0D1F">
              <w:rPr>
                <w:rStyle w:val="Hyperlink"/>
                <w:noProof/>
              </w:rPr>
              <w:t>Introduction</w:t>
            </w:r>
            <w:r w:rsidR="000F0BB6">
              <w:rPr>
                <w:noProof/>
                <w:webHidden/>
              </w:rPr>
              <w:tab/>
            </w:r>
            <w:r w:rsidR="000F0BB6">
              <w:rPr>
                <w:noProof/>
                <w:webHidden/>
              </w:rPr>
              <w:fldChar w:fldCharType="begin"/>
            </w:r>
            <w:r w:rsidR="000F0BB6">
              <w:rPr>
                <w:noProof/>
                <w:webHidden/>
              </w:rPr>
              <w:instrText xml:space="preserve"> PAGEREF _Toc135121569 \h </w:instrText>
            </w:r>
            <w:r w:rsidR="000F0BB6">
              <w:rPr>
                <w:noProof/>
                <w:webHidden/>
              </w:rPr>
            </w:r>
            <w:r w:rsidR="000F0BB6">
              <w:rPr>
                <w:noProof/>
                <w:webHidden/>
              </w:rPr>
              <w:fldChar w:fldCharType="separate"/>
            </w:r>
            <w:r w:rsidR="000F0BB6">
              <w:rPr>
                <w:noProof/>
                <w:webHidden/>
              </w:rPr>
              <w:t>8</w:t>
            </w:r>
            <w:r w:rsidR="000F0BB6">
              <w:rPr>
                <w:noProof/>
                <w:webHidden/>
              </w:rPr>
              <w:fldChar w:fldCharType="end"/>
            </w:r>
          </w:hyperlink>
        </w:p>
        <w:p w14:paraId="3E61DF55" w14:textId="5CC38D02" w:rsidR="000F0BB6" w:rsidRDefault="006C3665">
          <w:pPr>
            <w:pStyle w:val="Verzeichnis2"/>
            <w:rPr>
              <w:rFonts w:asciiTheme="minorHAnsi" w:eastAsiaTheme="minorEastAsia" w:hAnsiTheme="minorHAnsi" w:cstheme="minorBidi"/>
              <w:kern w:val="2"/>
              <w:sz w:val="22"/>
              <w:szCs w:val="22"/>
              <w:lang w:val="en-US" w:eastAsia="en-US"/>
              <w14:ligatures w14:val="standardContextual"/>
            </w:rPr>
          </w:pPr>
          <w:hyperlink w:anchor="_Toc135121570" w:history="1">
            <w:r w:rsidR="000F0BB6" w:rsidRPr="009F0D1F">
              <w:rPr>
                <w:rStyle w:val="Hyperlink"/>
              </w:rPr>
              <w:t>1.1</w:t>
            </w:r>
            <w:r w:rsidR="000F0BB6">
              <w:rPr>
                <w:rFonts w:asciiTheme="minorHAnsi" w:eastAsiaTheme="minorEastAsia" w:hAnsiTheme="minorHAnsi" w:cstheme="minorBidi"/>
                <w:kern w:val="2"/>
                <w:sz w:val="22"/>
                <w:szCs w:val="22"/>
                <w:lang w:val="en-US" w:eastAsia="en-US"/>
                <w14:ligatures w14:val="standardContextual"/>
              </w:rPr>
              <w:tab/>
            </w:r>
            <w:r w:rsidR="000F0BB6" w:rsidRPr="009F0D1F">
              <w:rPr>
                <w:rStyle w:val="Hyperlink"/>
              </w:rPr>
              <w:t>Document purpose</w:t>
            </w:r>
            <w:r w:rsidR="000F0BB6">
              <w:rPr>
                <w:webHidden/>
              </w:rPr>
              <w:tab/>
            </w:r>
            <w:r w:rsidR="000F0BB6">
              <w:rPr>
                <w:webHidden/>
              </w:rPr>
              <w:fldChar w:fldCharType="begin"/>
            </w:r>
            <w:r w:rsidR="000F0BB6">
              <w:rPr>
                <w:webHidden/>
              </w:rPr>
              <w:instrText xml:space="preserve"> PAGEREF _Toc135121570 \h </w:instrText>
            </w:r>
            <w:r w:rsidR="000F0BB6">
              <w:rPr>
                <w:webHidden/>
              </w:rPr>
            </w:r>
            <w:r w:rsidR="000F0BB6">
              <w:rPr>
                <w:webHidden/>
              </w:rPr>
              <w:fldChar w:fldCharType="separate"/>
            </w:r>
            <w:r w:rsidR="000F0BB6">
              <w:rPr>
                <w:webHidden/>
              </w:rPr>
              <w:t>8</w:t>
            </w:r>
            <w:r w:rsidR="000F0BB6">
              <w:rPr>
                <w:webHidden/>
              </w:rPr>
              <w:fldChar w:fldCharType="end"/>
            </w:r>
          </w:hyperlink>
        </w:p>
        <w:p w14:paraId="4BC18AA8" w14:textId="6BE94B74" w:rsidR="000F0BB6" w:rsidRDefault="006C3665">
          <w:pPr>
            <w:pStyle w:val="Verzeichnis2"/>
            <w:rPr>
              <w:rFonts w:asciiTheme="minorHAnsi" w:eastAsiaTheme="minorEastAsia" w:hAnsiTheme="minorHAnsi" w:cstheme="minorBidi"/>
              <w:kern w:val="2"/>
              <w:sz w:val="22"/>
              <w:szCs w:val="22"/>
              <w:lang w:val="en-US" w:eastAsia="en-US"/>
              <w14:ligatures w14:val="standardContextual"/>
            </w:rPr>
          </w:pPr>
          <w:hyperlink w:anchor="_Toc135121571" w:history="1">
            <w:r w:rsidR="000F0BB6" w:rsidRPr="009F0D1F">
              <w:rPr>
                <w:rStyle w:val="Hyperlink"/>
              </w:rPr>
              <w:t>1.2</w:t>
            </w:r>
            <w:r w:rsidR="000F0BB6">
              <w:rPr>
                <w:rFonts w:asciiTheme="minorHAnsi" w:eastAsiaTheme="minorEastAsia" w:hAnsiTheme="minorHAnsi" w:cstheme="minorBidi"/>
                <w:kern w:val="2"/>
                <w:sz w:val="22"/>
                <w:szCs w:val="22"/>
                <w:lang w:val="en-US" w:eastAsia="en-US"/>
                <w14:ligatures w14:val="standardContextual"/>
              </w:rPr>
              <w:tab/>
            </w:r>
            <w:r w:rsidR="000F0BB6" w:rsidRPr="009F0D1F">
              <w:rPr>
                <w:rStyle w:val="Hyperlink"/>
              </w:rPr>
              <w:t>Target audience</w:t>
            </w:r>
            <w:r w:rsidR="000F0BB6">
              <w:rPr>
                <w:webHidden/>
              </w:rPr>
              <w:tab/>
            </w:r>
            <w:r w:rsidR="000F0BB6">
              <w:rPr>
                <w:webHidden/>
              </w:rPr>
              <w:fldChar w:fldCharType="begin"/>
            </w:r>
            <w:r w:rsidR="000F0BB6">
              <w:rPr>
                <w:webHidden/>
              </w:rPr>
              <w:instrText xml:space="preserve"> PAGEREF _Toc135121571 \h </w:instrText>
            </w:r>
            <w:r w:rsidR="000F0BB6">
              <w:rPr>
                <w:webHidden/>
              </w:rPr>
            </w:r>
            <w:r w:rsidR="000F0BB6">
              <w:rPr>
                <w:webHidden/>
              </w:rPr>
              <w:fldChar w:fldCharType="separate"/>
            </w:r>
            <w:r w:rsidR="000F0BB6">
              <w:rPr>
                <w:webHidden/>
              </w:rPr>
              <w:t>8</w:t>
            </w:r>
            <w:r w:rsidR="000F0BB6">
              <w:rPr>
                <w:webHidden/>
              </w:rPr>
              <w:fldChar w:fldCharType="end"/>
            </w:r>
          </w:hyperlink>
        </w:p>
        <w:p w14:paraId="5AF13382" w14:textId="39184187" w:rsidR="000F0BB6" w:rsidRDefault="006C3665">
          <w:pPr>
            <w:pStyle w:val="Verzeichnis2"/>
            <w:rPr>
              <w:rFonts w:asciiTheme="minorHAnsi" w:eastAsiaTheme="minorEastAsia" w:hAnsiTheme="minorHAnsi" w:cstheme="minorBidi"/>
              <w:kern w:val="2"/>
              <w:sz w:val="22"/>
              <w:szCs w:val="22"/>
              <w:lang w:val="en-US" w:eastAsia="en-US"/>
              <w14:ligatures w14:val="standardContextual"/>
            </w:rPr>
          </w:pPr>
          <w:hyperlink w:anchor="_Toc135121572" w:history="1">
            <w:r w:rsidR="000F0BB6" w:rsidRPr="009F0D1F">
              <w:rPr>
                <w:rStyle w:val="Hyperlink"/>
              </w:rPr>
              <w:t>1.3</w:t>
            </w:r>
            <w:r w:rsidR="000F0BB6">
              <w:rPr>
                <w:rFonts w:asciiTheme="minorHAnsi" w:eastAsiaTheme="minorEastAsia" w:hAnsiTheme="minorHAnsi" w:cstheme="minorBidi"/>
                <w:kern w:val="2"/>
                <w:sz w:val="22"/>
                <w:szCs w:val="22"/>
                <w:lang w:val="en-US" w:eastAsia="en-US"/>
                <w14:ligatures w14:val="standardContextual"/>
              </w:rPr>
              <w:tab/>
            </w:r>
            <w:r w:rsidR="000F0BB6" w:rsidRPr="009F0D1F">
              <w:rPr>
                <w:rStyle w:val="Hyperlink"/>
              </w:rPr>
              <w:t>Scope</w:t>
            </w:r>
            <w:r w:rsidR="000F0BB6">
              <w:rPr>
                <w:webHidden/>
              </w:rPr>
              <w:tab/>
            </w:r>
            <w:r w:rsidR="000F0BB6">
              <w:rPr>
                <w:webHidden/>
              </w:rPr>
              <w:fldChar w:fldCharType="begin"/>
            </w:r>
            <w:r w:rsidR="000F0BB6">
              <w:rPr>
                <w:webHidden/>
              </w:rPr>
              <w:instrText xml:space="preserve"> PAGEREF _Toc135121572 \h </w:instrText>
            </w:r>
            <w:r w:rsidR="000F0BB6">
              <w:rPr>
                <w:webHidden/>
              </w:rPr>
            </w:r>
            <w:r w:rsidR="000F0BB6">
              <w:rPr>
                <w:webHidden/>
              </w:rPr>
              <w:fldChar w:fldCharType="separate"/>
            </w:r>
            <w:r w:rsidR="000F0BB6">
              <w:rPr>
                <w:webHidden/>
              </w:rPr>
              <w:t>8</w:t>
            </w:r>
            <w:r w:rsidR="000F0BB6">
              <w:rPr>
                <w:webHidden/>
              </w:rPr>
              <w:fldChar w:fldCharType="end"/>
            </w:r>
          </w:hyperlink>
        </w:p>
        <w:p w14:paraId="7251F251" w14:textId="6051ED51" w:rsidR="000F0BB6" w:rsidRDefault="006C3665">
          <w:pPr>
            <w:pStyle w:val="Verzeichnis2"/>
            <w:rPr>
              <w:rFonts w:asciiTheme="minorHAnsi" w:eastAsiaTheme="minorEastAsia" w:hAnsiTheme="minorHAnsi" w:cstheme="minorBidi"/>
              <w:kern w:val="2"/>
              <w:sz w:val="22"/>
              <w:szCs w:val="22"/>
              <w:lang w:val="en-US" w:eastAsia="en-US"/>
              <w14:ligatures w14:val="standardContextual"/>
            </w:rPr>
          </w:pPr>
          <w:hyperlink w:anchor="_Toc135121573" w:history="1">
            <w:r w:rsidR="000F0BB6" w:rsidRPr="009F0D1F">
              <w:rPr>
                <w:rStyle w:val="Hyperlink"/>
              </w:rPr>
              <w:t>1.4</w:t>
            </w:r>
            <w:r w:rsidR="000F0BB6">
              <w:rPr>
                <w:rFonts w:asciiTheme="minorHAnsi" w:eastAsiaTheme="minorEastAsia" w:hAnsiTheme="minorHAnsi" w:cstheme="minorBidi"/>
                <w:kern w:val="2"/>
                <w:sz w:val="22"/>
                <w:szCs w:val="22"/>
                <w:lang w:val="en-US" w:eastAsia="en-US"/>
                <w14:ligatures w14:val="standardContextual"/>
              </w:rPr>
              <w:tab/>
            </w:r>
            <w:r w:rsidR="000F0BB6" w:rsidRPr="009F0D1F">
              <w:rPr>
                <w:rStyle w:val="Hyperlink"/>
              </w:rPr>
              <w:t>Structure</w:t>
            </w:r>
            <w:r w:rsidR="000F0BB6">
              <w:rPr>
                <w:webHidden/>
              </w:rPr>
              <w:tab/>
            </w:r>
            <w:r w:rsidR="000F0BB6">
              <w:rPr>
                <w:webHidden/>
              </w:rPr>
              <w:fldChar w:fldCharType="begin"/>
            </w:r>
            <w:r w:rsidR="000F0BB6">
              <w:rPr>
                <w:webHidden/>
              </w:rPr>
              <w:instrText xml:space="preserve"> PAGEREF _Toc135121573 \h </w:instrText>
            </w:r>
            <w:r w:rsidR="000F0BB6">
              <w:rPr>
                <w:webHidden/>
              </w:rPr>
            </w:r>
            <w:r w:rsidR="000F0BB6">
              <w:rPr>
                <w:webHidden/>
              </w:rPr>
              <w:fldChar w:fldCharType="separate"/>
            </w:r>
            <w:r w:rsidR="000F0BB6">
              <w:rPr>
                <w:webHidden/>
              </w:rPr>
              <w:t>8</w:t>
            </w:r>
            <w:r w:rsidR="000F0BB6">
              <w:rPr>
                <w:webHidden/>
              </w:rPr>
              <w:fldChar w:fldCharType="end"/>
            </w:r>
          </w:hyperlink>
        </w:p>
        <w:p w14:paraId="4CCA0370" w14:textId="49FFE2A8" w:rsidR="000F0BB6" w:rsidRDefault="006C3665">
          <w:pPr>
            <w:pStyle w:val="Verzeichnis2"/>
            <w:rPr>
              <w:rFonts w:asciiTheme="minorHAnsi" w:eastAsiaTheme="minorEastAsia" w:hAnsiTheme="minorHAnsi" w:cstheme="minorBidi"/>
              <w:kern w:val="2"/>
              <w:sz w:val="22"/>
              <w:szCs w:val="22"/>
              <w:lang w:val="en-US" w:eastAsia="en-US"/>
              <w14:ligatures w14:val="standardContextual"/>
            </w:rPr>
          </w:pPr>
          <w:hyperlink w:anchor="_Toc135121574" w:history="1">
            <w:r w:rsidR="000F0BB6" w:rsidRPr="009F0D1F">
              <w:rPr>
                <w:rStyle w:val="Hyperlink"/>
              </w:rPr>
              <w:t>1.5</w:t>
            </w:r>
            <w:r w:rsidR="000F0BB6">
              <w:rPr>
                <w:rFonts w:asciiTheme="minorHAnsi" w:eastAsiaTheme="minorEastAsia" w:hAnsiTheme="minorHAnsi" w:cstheme="minorBidi"/>
                <w:kern w:val="2"/>
                <w:sz w:val="22"/>
                <w:szCs w:val="22"/>
                <w:lang w:val="en-US" w:eastAsia="en-US"/>
                <w14:ligatures w14:val="standardContextual"/>
              </w:rPr>
              <w:tab/>
            </w:r>
            <w:r w:rsidR="000F0BB6" w:rsidRPr="009F0D1F">
              <w:rPr>
                <w:rStyle w:val="Hyperlink"/>
              </w:rPr>
              <w:t>Reference documents</w:t>
            </w:r>
            <w:r w:rsidR="000F0BB6">
              <w:rPr>
                <w:webHidden/>
              </w:rPr>
              <w:tab/>
            </w:r>
            <w:r w:rsidR="000F0BB6">
              <w:rPr>
                <w:webHidden/>
              </w:rPr>
              <w:fldChar w:fldCharType="begin"/>
            </w:r>
            <w:r w:rsidR="000F0BB6">
              <w:rPr>
                <w:webHidden/>
              </w:rPr>
              <w:instrText xml:space="preserve"> PAGEREF _Toc135121574 \h </w:instrText>
            </w:r>
            <w:r w:rsidR="000F0BB6">
              <w:rPr>
                <w:webHidden/>
              </w:rPr>
            </w:r>
            <w:r w:rsidR="000F0BB6">
              <w:rPr>
                <w:webHidden/>
              </w:rPr>
              <w:fldChar w:fldCharType="separate"/>
            </w:r>
            <w:r w:rsidR="000F0BB6">
              <w:rPr>
                <w:webHidden/>
              </w:rPr>
              <w:t>8</w:t>
            </w:r>
            <w:r w:rsidR="000F0BB6">
              <w:rPr>
                <w:webHidden/>
              </w:rPr>
              <w:fldChar w:fldCharType="end"/>
            </w:r>
          </w:hyperlink>
        </w:p>
        <w:p w14:paraId="7CF2BCD2" w14:textId="247321DF" w:rsidR="000F0BB6" w:rsidRDefault="006C3665">
          <w:pPr>
            <w:pStyle w:val="Verzeichnis2"/>
            <w:rPr>
              <w:rFonts w:asciiTheme="minorHAnsi" w:eastAsiaTheme="minorEastAsia" w:hAnsiTheme="minorHAnsi" w:cstheme="minorBidi"/>
              <w:kern w:val="2"/>
              <w:sz w:val="22"/>
              <w:szCs w:val="22"/>
              <w:lang w:val="en-US" w:eastAsia="en-US"/>
              <w14:ligatures w14:val="standardContextual"/>
            </w:rPr>
          </w:pPr>
          <w:hyperlink w:anchor="_Toc135121575" w:history="1">
            <w:r w:rsidR="000F0BB6" w:rsidRPr="009F0D1F">
              <w:rPr>
                <w:rStyle w:val="Hyperlink"/>
              </w:rPr>
              <w:t>1.6</w:t>
            </w:r>
            <w:r w:rsidR="000F0BB6">
              <w:rPr>
                <w:rFonts w:asciiTheme="minorHAnsi" w:eastAsiaTheme="minorEastAsia" w:hAnsiTheme="minorHAnsi" w:cstheme="minorBidi"/>
                <w:kern w:val="2"/>
                <w:sz w:val="22"/>
                <w:szCs w:val="22"/>
                <w:lang w:val="en-US" w:eastAsia="en-US"/>
                <w14:ligatures w14:val="standardContextual"/>
              </w:rPr>
              <w:tab/>
            </w:r>
            <w:r w:rsidR="000F0BB6" w:rsidRPr="009F0D1F">
              <w:rPr>
                <w:rStyle w:val="Hyperlink"/>
              </w:rPr>
              <w:t>Applicable documents</w:t>
            </w:r>
            <w:r w:rsidR="000F0BB6">
              <w:rPr>
                <w:webHidden/>
              </w:rPr>
              <w:tab/>
            </w:r>
            <w:r w:rsidR="000F0BB6">
              <w:rPr>
                <w:webHidden/>
              </w:rPr>
              <w:fldChar w:fldCharType="begin"/>
            </w:r>
            <w:r w:rsidR="000F0BB6">
              <w:rPr>
                <w:webHidden/>
              </w:rPr>
              <w:instrText xml:space="preserve"> PAGEREF _Toc135121575 \h </w:instrText>
            </w:r>
            <w:r w:rsidR="000F0BB6">
              <w:rPr>
                <w:webHidden/>
              </w:rPr>
            </w:r>
            <w:r w:rsidR="000F0BB6">
              <w:rPr>
                <w:webHidden/>
              </w:rPr>
              <w:fldChar w:fldCharType="separate"/>
            </w:r>
            <w:r w:rsidR="000F0BB6">
              <w:rPr>
                <w:webHidden/>
              </w:rPr>
              <w:t>9</w:t>
            </w:r>
            <w:r w:rsidR="000F0BB6">
              <w:rPr>
                <w:webHidden/>
              </w:rPr>
              <w:fldChar w:fldCharType="end"/>
            </w:r>
          </w:hyperlink>
        </w:p>
        <w:p w14:paraId="0742BC07" w14:textId="16C9C499" w:rsidR="000F0BB6" w:rsidRDefault="006C3665">
          <w:pPr>
            <w:pStyle w:val="Verzeichnis2"/>
            <w:rPr>
              <w:rFonts w:asciiTheme="minorHAnsi" w:eastAsiaTheme="minorEastAsia" w:hAnsiTheme="minorHAnsi" w:cstheme="minorBidi"/>
              <w:kern w:val="2"/>
              <w:sz w:val="22"/>
              <w:szCs w:val="22"/>
              <w:lang w:val="en-US" w:eastAsia="en-US"/>
              <w14:ligatures w14:val="standardContextual"/>
            </w:rPr>
          </w:pPr>
          <w:hyperlink w:anchor="_Toc135121576" w:history="1">
            <w:r w:rsidR="000F0BB6" w:rsidRPr="009F0D1F">
              <w:rPr>
                <w:rStyle w:val="Hyperlink"/>
              </w:rPr>
              <w:t>1.7</w:t>
            </w:r>
            <w:r w:rsidR="000F0BB6">
              <w:rPr>
                <w:rFonts w:asciiTheme="minorHAnsi" w:eastAsiaTheme="minorEastAsia" w:hAnsiTheme="minorHAnsi" w:cstheme="minorBidi"/>
                <w:kern w:val="2"/>
                <w:sz w:val="22"/>
                <w:szCs w:val="22"/>
                <w:lang w:val="en-US" w:eastAsia="en-US"/>
                <w14:ligatures w14:val="standardContextual"/>
              </w:rPr>
              <w:tab/>
            </w:r>
            <w:r w:rsidR="000F0BB6" w:rsidRPr="009F0D1F">
              <w:rPr>
                <w:rStyle w:val="Hyperlink"/>
              </w:rPr>
              <w:t>Abbreviations &amp; acronyms</w:t>
            </w:r>
            <w:r w:rsidR="000F0BB6">
              <w:rPr>
                <w:webHidden/>
              </w:rPr>
              <w:tab/>
            </w:r>
            <w:r w:rsidR="000F0BB6">
              <w:rPr>
                <w:webHidden/>
              </w:rPr>
              <w:fldChar w:fldCharType="begin"/>
            </w:r>
            <w:r w:rsidR="000F0BB6">
              <w:rPr>
                <w:webHidden/>
              </w:rPr>
              <w:instrText xml:space="preserve"> PAGEREF _Toc135121576 \h </w:instrText>
            </w:r>
            <w:r w:rsidR="000F0BB6">
              <w:rPr>
                <w:webHidden/>
              </w:rPr>
            </w:r>
            <w:r w:rsidR="000F0BB6">
              <w:rPr>
                <w:webHidden/>
              </w:rPr>
              <w:fldChar w:fldCharType="separate"/>
            </w:r>
            <w:r w:rsidR="000F0BB6">
              <w:rPr>
                <w:webHidden/>
              </w:rPr>
              <w:t>9</w:t>
            </w:r>
            <w:r w:rsidR="000F0BB6">
              <w:rPr>
                <w:webHidden/>
              </w:rPr>
              <w:fldChar w:fldCharType="end"/>
            </w:r>
          </w:hyperlink>
        </w:p>
        <w:p w14:paraId="26341636" w14:textId="3856E2DA" w:rsidR="000F0BB6" w:rsidRDefault="006C3665">
          <w:pPr>
            <w:pStyle w:val="Verzeichnis2"/>
            <w:rPr>
              <w:rFonts w:asciiTheme="minorHAnsi" w:eastAsiaTheme="minorEastAsia" w:hAnsiTheme="minorHAnsi" w:cstheme="minorBidi"/>
              <w:kern w:val="2"/>
              <w:sz w:val="22"/>
              <w:szCs w:val="22"/>
              <w:lang w:val="en-US" w:eastAsia="en-US"/>
              <w14:ligatures w14:val="standardContextual"/>
            </w:rPr>
          </w:pPr>
          <w:hyperlink w:anchor="_Toc135121577" w:history="1">
            <w:r w:rsidR="000F0BB6" w:rsidRPr="009F0D1F">
              <w:rPr>
                <w:rStyle w:val="Hyperlink"/>
              </w:rPr>
              <w:t>1.8</w:t>
            </w:r>
            <w:r w:rsidR="000F0BB6">
              <w:rPr>
                <w:rFonts w:asciiTheme="minorHAnsi" w:eastAsiaTheme="minorEastAsia" w:hAnsiTheme="minorHAnsi" w:cstheme="minorBidi"/>
                <w:kern w:val="2"/>
                <w:sz w:val="22"/>
                <w:szCs w:val="22"/>
                <w:lang w:val="en-US" w:eastAsia="en-US"/>
                <w14:ligatures w14:val="standardContextual"/>
              </w:rPr>
              <w:tab/>
            </w:r>
            <w:r w:rsidR="000F0BB6" w:rsidRPr="009F0D1F">
              <w:rPr>
                <w:rStyle w:val="Hyperlink"/>
              </w:rPr>
              <w:t>Definitions</w:t>
            </w:r>
            <w:r w:rsidR="000F0BB6">
              <w:rPr>
                <w:webHidden/>
              </w:rPr>
              <w:tab/>
            </w:r>
            <w:r w:rsidR="000F0BB6">
              <w:rPr>
                <w:webHidden/>
              </w:rPr>
              <w:fldChar w:fldCharType="begin"/>
            </w:r>
            <w:r w:rsidR="000F0BB6">
              <w:rPr>
                <w:webHidden/>
              </w:rPr>
              <w:instrText xml:space="preserve"> PAGEREF _Toc135121577 \h </w:instrText>
            </w:r>
            <w:r w:rsidR="000F0BB6">
              <w:rPr>
                <w:webHidden/>
              </w:rPr>
            </w:r>
            <w:r w:rsidR="000F0BB6">
              <w:rPr>
                <w:webHidden/>
              </w:rPr>
              <w:fldChar w:fldCharType="separate"/>
            </w:r>
            <w:r w:rsidR="000F0BB6">
              <w:rPr>
                <w:webHidden/>
              </w:rPr>
              <w:t>11</w:t>
            </w:r>
            <w:r w:rsidR="000F0BB6">
              <w:rPr>
                <w:webHidden/>
              </w:rPr>
              <w:fldChar w:fldCharType="end"/>
            </w:r>
          </w:hyperlink>
        </w:p>
        <w:p w14:paraId="3744DBE7" w14:textId="35CF9DE9" w:rsidR="000F0BB6" w:rsidRDefault="006C3665">
          <w:pPr>
            <w:pStyle w:val="Verzeichnis1"/>
            <w:rPr>
              <w:rFonts w:asciiTheme="minorHAnsi" w:eastAsiaTheme="minorEastAsia" w:hAnsiTheme="minorHAnsi" w:cstheme="minorBidi"/>
              <w:b w:val="0"/>
              <w:caps w:val="0"/>
              <w:noProof/>
              <w:kern w:val="2"/>
              <w:sz w:val="22"/>
              <w:szCs w:val="22"/>
              <w:lang w:val="en-US" w:eastAsia="en-US"/>
              <w14:ligatures w14:val="standardContextual"/>
            </w:rPr>
          </w:pPr>
          <w:hyperlink w:anchor="_Toc135121578" w:history="1">
            <w:r w:rsidR="000F0BB6" w:rsidRPr="009F0D1F">
              <w:rPr>
                <w:rStyle w:val="Hyperlink"/>
                <w:noProof/>
              </w:rPr>
              <w:t>2</w:t>
            </w:r>
            <w:r w:rsidR="000F0BB6">
              <w:rPr>
                <w:rFonts w:asciiTheme="minorHAnsi" w:eastAsiaTheme="minorEastAsia" w:hAnsiTheme="minorHAnsi" w:cstheme="minorBidi"/>
                <w:b w:val="0"/>
                <w:caps w:val="0"/>
                <w:noProof/>
                <w:kern w:val="2"/>
                <w:sz w:val="22"/>
                <w:szCs w:val="22"/>
                <w:lang w:val="en-US" w:eastAsia="en-US"/>
                <w14:ligatures w14:val="standardContextual"/>
              </w:rPr>
              <w:tab/>
            </w:r>
            <w:r w:rsidR="000F0BB6" w:rsidRPr="009F0D1F">
              <w:rPr>
                <w:rStyle w:val="Hyperlink"/>
                <w:noProof/>
              </w:rPr>
              <w:t>Operational Frequently Asked Questions (FAQ)</w:t>
            </w:r>
            <w:r w:rsidR="000F0BB6">
              <w:rPr>
                <w:noProof/>
                <w:webHidden/>
              </w:rPr>
              <w:tab/>
            </w:r>
            <w:r w:rsidR="000F0BB6">
              <w:rPr>
                <w:noProof/>
                <w:webHidden/>
              </w:rPr>
              <w:fldChar w:fldCharType="begin"/>
            </w:r>
            <w:r w:rsidR="000F0BB6">
              <w:rPr>
                <w:noProof/>
                <w:webHidden/>
              </w:rPr>
              <w:instrText xml:space="preserve"> PAGEREF _Toc135121578 \h </w:instrText>
            </w:r>
            <w:r w:rsidR="000F0BB6">
              <w:rPr>
                <w:noProof/>
                <w:webHidden/>
              </w:rPr>
            </w:r>
            <w:r w:rsidR="000F0BB6">
              <w:rPr>
                <w:noProof/>
                <w:webHidden/>
              </w:rPr>
              <w:fldChar w:fldCharType="separate"/>
            </w:r>
            <w:r w:rsidR="000F0BB6">
              <w:rPr>
                <w:noProof/>
                <w:webHidden/>
              </w:rPr>
              <w:t>13</w:t>
            </w:r>
            <w:r w:rsidR="000F0BB6">
              <w:rPr>
                <w:noProof/>
                <w:webHidden/>
              </w:rPr>
              <w:fldChar w:fldCharType="end"/>
            </w:r>
          </w:hyperlink>
        </w:p>
        <w:p w14:paraId="67B4EEED" w14:textId="143C1819" w:rsidR="000F0BB6" w:rsidRDefault="006C3665">
          <w:pPr>
            <w:pStyle w:val="Verzeichnis2"/>
            <w:rPr>
              <w:rFonts w:asciiTheme="minorHAnsi" w:eastAsiaTheme="minorEastAsia" w:hAnsiTheme="minorHAnsi" w:cstheme="minorBidi"/>
              <w:kern w:val="2"/>
              <w:sz w:val="22"/>
              <w:szCs w:val="22"/>
              <w:lang w:val="en-US" w:eastAsia="en-US"/>
              <w14:ligatures w14:val="standardContextual"/>
            </w:rPr>
          </w:pPr>
          <w:hyperlink w:anchor="_Toc135121579" w:history="1">
            <w:r w:rsidR="000F0BB6" w:rsidRPr="009F0D1F">
              <w:rPr>
                <w:rStyle w:val="Hyperlink"/>
              </w:rPr>
              <w:t>2.1</w:t>
            </w:r>
            <w:r w:rsidR="000F0BB6">
              <w:rPr>
                <w:rFonts w:asciiTheme="minorHAnsi" w:eastAsiaTheme="minorEastAsia" w:hAnsiTheme="minorHAnsi" w:cstheme="minorBidi"/>
                <w:kern w:val="2"/>
                <w:sz w:val="22"/>
                <w:szCs w:val="22"/>
                <w:lang w:val="en-US" w:eastAsia="en-US"/>
                <w14:ligatures w14:val="standardContextual"/>
              </w:rPr>
              <w:tab/>
            </w:r>
            <w:r w:rsidR="000F0BB6" w:rsidRPr="009F0D1F">
              <w:rPr>
                <w:rStyle w:val="Hyperlink"/>
              </w:rPr>
              <w:t>FAQ related to Central side</w:t>
            </w:r>
            <w:r w:rsidR="000F0BB6">
              <w:rPr>
                <w:webHidden/>
              </w:rPr>
              <w:tab/>
            </w:r>
            <w:r w:rsidR="000F0BB6">
              <w:rPr>
                <w:webHidden/>
              </w:rPr>
              <w:fldChar w:fldCharType="begin"/>
            </w:r>
            <w:r w:rsidR="000F0BB6">
              <w:rPr>
                <w:webHidden/>
              </w:rPr>
              <w:instrText xml:space="preserve"> PAGEREF _Toc135121579 \h </w:instrText>
            </w:r>
            <w:r w:rsidR="000F0BB6">
              <w:rPr>
                <w:webHidden/>
              </w:rPr>
            </w:r>
            <w:r w:rsidR="000F0BB6">
              <w:rPr>
                <w:webHidden/>
              </w:rPr>
              <w:fldChar w:fldCharType="separate"/>
            </w:r>
            <w:r w:rsidR="000F0BB6">
              <w:rPr>
                <w:webHidden/>
              </w:rPr>
              <w:t>13</w:t>
            </w:r>
            <w:r w:rsidR="000F0BB6">
              <w:rPr>
                <w:webHidden/>
              </w:rPr>
              <w:fldChar w:fldCharType="end"/>
            </w:r>
          </w:hyperlink>
        </w:p>
        <w:p w14:paraId="233EFB47" w14:textId="606C88ED"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580" w:history="1">
            <w:r w:rsidR="000F0BB6" w:rsidRPr="009F0D1F">
              <w:rPr>
                <w:rStyle w:val="Hyperlink"/>
                <w:noProof/>
              </w:rPr>
              <w:t>2.1.1</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What are the URLs for ICS2 CR User Interface?</w:t>
            </w:r>
            <w:r w:rsidR="000F0BB6">
              <w:rPr>
                <w:noProof/>
                <w:webHidden/>
              </w:rPr>
              <w:tab/>
            </w:r>
            <w:r w:rsidR="000F0BB6">
              <w:rPr>
                <w:noProof/>
                <w:webHidden/>
              </w:rPr>
              <w:fldChar w:fldCharType="begin"/>
            </w:r>
            <w:r w:rsidR="000F0BB6">
              <w:rPr>
                <w:noProof/>
                <w:webHidden/>
              </w:rPr>
              <w:instrText xml:space="preserve"> PAGEREF _Toc135121580 \h </w:instrText>
            </w:r>
            <w:r w:rsidR="000F0BB6">
              <w:rPr>
                <w:noProof/>
                <w:webHidden/>
              </w:rPr>
            </w:r>
            <w:r w:rsidR="000F0BB6">
              <w:rPr>
                <w:noProof/>
                <w:webHidden/>
              </w:rPr>
              <w:fldChar w:fldCharType="separate"/>
            </w:r>
            <w:r w:rsidR="000F0BB6">
              <w:rPr>
                <w:noProof/>
                <w:webHidden/>
              </w:rPr>
              <w:t>13</w:t>
            </w:r>
            <w:r w:rsidR="000F0BB6">
              <w:rPr>
                <w:noProof/>
                <w:webHidden/>
              </w:rPr>
              <w:fldChar w:fldCharType="end"/>
            </w:r>
          </w:hyperlink>
        </w:p>
        <w:p w14:paraId="423A8BF7" w14:textId="5CBE7318"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581" w:history="1">
            <w:r w:rsidR="000F0BB6" w:rsidRPr="009F0D1F">
              <w:rPr>
                <w:rStyle w:val="Hyperlink"/>
                <w:noProof/>
              </w:rPr>
              <w:t>2.1.2</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What are the URLs for ICS2 Monitoring &amp; Business Statistics tool?</w:t>
            </w:r>
            <w:r w:rsidR="000F0BB6">
              <w:rPr>
                <w:noProof/>
                <w:webHidden/>
              </w:rPr>
              <w:tab/>
            </w:r>
            <w:r w:rsidR="000F0BB6">
              <w:rPr>
                <w:noProof/>
                <w:webHidden/>
              </w:rPr>
              <w:fldChar w:fldCharType="begin"/>
            </w:r>
            <w:r w:rsidR="000F0BB6">
              <w:rPr>
                <w:noProof/>
                <w:webHidden/>
              </w:rPr>
              <w:instrText xml:space="preserve"> PAGEREF _Toc135121581 \h </w:instrText>
            </w:r>
            <w:r w:rsidR="000F0BB6">
              <w:rPr>
                <w:noProof/>
                <w:webHidden/>
              </w:rPr>
            </w:r>
            <w:r w:rsidR="000F0BB6">
              <w:rPr>
                <w:noProof/>
                <w:webHidden/>
              </w:rPr>
              <w:fldChar w:fldCharType="separate"/>
            </w:r>
            <w:r w:rsidR="000F0BB6">
              <w:rPr>
                <w:noProof/>
                <w:webHidden/>
              </w:rPr>
              <w:t>13</w:t>
            </w:r>
            <w:r w:rsidR="000F0BB6">
              <w:rPr>
                <w:noProof/>
                <w:webHidden/>
              </w:rPr>
              <w:fldChar w:fldCharType="end"/>
            </w:r>
          </w:hyperlink>
        </w:p>
        <w:p w14:paraId="5B184CE8" w14:textId="30FC1DE9"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582" w:history="1">
            <w:r w:rsidR="000F0BB6" w:rsidRPr="009F0D1F">
              <w:rPr>
                <w:rStyle w:val="Hyperlink"/>
                <w:noProof/>
              </w:rPr>
              <w:t>2.1.3</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What are the URLs for ICS2 STI-STP User Interface?</w:t>
            </w:r>
            <w:r w:rsidR="000F0BB6">
              <w:rPr>
                <w:noProof/>
                <w:webHidden/>
              </w:rPr>
              <w:tab/>
            </w:r>
            <w:r w:rsidR="000F0BB6">
              <w:rPr>
                <w:noProof/>
                <w:webHidden/>
              </w:rPr>
              <w:fldChar w:fldCharType="begin"/>
            </w:r>
            <w:r w:rsidR="000F0BB6">
              <w:rPr>
                <w:noProof/>
                <w:webHidden/>
              </w:rPr>
              <w:instrText xml:space="preserve"> PAGEREF _Toc135121582 \h </w:instrText>
            </w:r>
            <w:r w:rsidR="000F0BB6">
              <w:rPr>
                <w:noProof/>
                <w:webHidden/>
              </w:rPr>
            </w:r>
            <w:r w:rsidR="000F0BB6">
              <w:rPr>
                <w:noProof/>
                <w:webHidden/>
              </w:rPr>
              <w:fldChar w:fldCharType="separate"/>
            </w:r>
            <w:r w:rsidR="000F0BB6">
              <w:rPr>
                <w:noProof/>
                <w:webHidden/>
              </w:rPr>
              <w:t>13</w:t>
            </w:r>
            <w:r w:rsidR="000F0BB6">
              <w:rPr>
                <w:noProof/>
                <w:webHidden/>
              </w:rPr>
              <w:fldChar w:fldCharType="end"/>
            </w:r>
          </w:hyperlink>
        </w:p>
        <w:p w14:paraId="4E4B59BD" w14:textId="7D4041EC"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583" w:history="1">
            <w:r w:rsidR="000F0BB6" w:rsidRPr="009F0D1F">
              <w:rPr>
                <w:rStyle w:val="Hyperlink"/>
                <w:noProof/>
              </w:rPr>
              <w:t>2.1.4</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In case of question regarding the value of a timer in production, what is the proper communication channel for this to be addressed?</w:t>
            </w:r>
            <w:r w:rsidR="000F0BB6">
              <w:rPr>
                <w:noProof/>
                <w:webHidden/>
              </w:rPr>
              <w:tab/>
            </w:r>
            <w:r w:rsidR="000F0BB6">
              <w:rPr>
                <w:noProof/>
                <w:webHidden/>
              </w:rPr>
              <w:fldChar w:fldCharType="begin"/>
            </w:r>
            <w:r w:rsidR="000F0BB6">
              <w:rPr>
                <w:noProof/>
                <w:webHidden/>
              </w:rPr>
              <w:instrText xml:space="preserve"> PAGEREF _Toc135121583 \h </w:instrText>
            </w:r>
            <w:r w:rsidR="000F0BB6">
              <w:rPr>
                <w:noProof/>
                <w:webHidden/>
              </w:rPr>
            </w:r>
            <w:r w:rsidR="000F0BB6">
              <w:rPr>
                <w:noProof/>
                <w:webHidden/>
              </w:rPr>
              <w:fldChar w:fldCharType="separate"/>
            </w:r>
            <w:r w:rsidR="000F0BB6">
              <w:rPr>
                <w:noProof/>
                <w:webHidden/>
              </w:rPr>
              <w:t>13</w:t>
            </w:r>
            <w:r w:rsidR="000F0BB6">
              <w:rPr>
                <w:noProof/>
                <w:webHidden/>
              </w:rPr>
              <w:fldChar w:fldCharType="end"/>
            </w:r>
          </w:hyperlink>
        </w:p>
        <w:p w14:paraId="3BBE925C" w14:textId="46E97BA5"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584" w:history="1">
            <w:r w:rsidR="000F0BB6" w:rsidRPr="009F0D1F">
              <w:rPr>
                <w:rStyle w:val="Hyperlink"/>
                <w:noProof/>
              </w:rPr>
              <w:t>2.1.5</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What process should be followed for an MS to enter ICS2 Operations?</w:t>
            </w:r>
            <w:r w:rsidR="000F0BB6">
              <w:rPr>
                <w:noProof/>
                <w:webHidden/>
              </w:rPr>
              <w:tab/>
            </w:r>
            <w:r w:rsidR="000F0BB6">
              <w:rPr>
                <w:noProof/>
                <w:webHidden/>
              </w:rPr>
              <w:fldChar w:fldCharType="begin"/>
            </w:r>
            <w:r w:rsidR="000F0BB6">
              <w:rPr>
                <w:noProof/>
                <w:webHidden/>
              </w:rPr>
              <w:instrText xml:space="preserve"> PAGEREF _Toc135121584 \h </w:instrText>
            </w:r>
            <w:r w:rsidR="000F0BB6">
              <w:rPr>
                <w:noProof/>
                <w:webHidden/>
              </w:rPr>
            </w:r>
            <w:r w:rsidR="000F0BB6">
              <w:rPr>
                <w:noProof/>
                <w:webHidden/>
              </w:rPr>
              <w:fldChar w:fldCharType="separate"/>
            </w:r>
            <w:r w:rsidR="000F0BB6">
              <w:rPr>
                <w:noProof/>
                <w:webHidden/>
              </w:rPr>
              <w:t>13</w:t>
            </w:r>
            <w:r w:rsidR="000F0BB6">
              <w:rPr>
                <w:noProof/>
                <w:webHidden/>
              </w:rPr>
              <w:fldChar w:fldCharType="end"/>
            </w:r>
          </w:hyperlink>
        </w:p>
        <w:p w14:paraId="1901A014" w14:textId="556C913A"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585" w:history="1">
            <w:r w:rsidR="000F0BB6" w:rsidRPr="009F0D1F">
              <w:rPr>
                <w:rStyle w:val="Hyperlink"/>
                <w:noProof/>
              </w:rPr>
              <w:t>2.1.6</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Who is responsible for the registration of the national web services in the CCN2ng platform?</w:t>
            </w:r>
            <w:r w:rsidR="000F0BB6">
              <w:rPr>
                <w:noProof/>
                <w:webHidden/>
              </w:rPr>
              <w:tab/>
            </w:r>
            <w:r w:rsidR="000F0BB6">
              <w:rPr>
                <w:noProof/>
                <w:webHidden/>
              </w:rPr>
              <w:fldChar w:fldCharType="begin"/>
            </w:r>
            <w:r w:rsidR="000F0BB6">
              <w:rPr>
                <w:noProof/>
                <w:webHidden/>
              </w:rPr>
              <w:instrText xml:space="preserve"> PAGEREF _Toc135121585 \h </w:instrText>
            </w:r>
            <w:r w:rsidR="000F0BB6">
              <w:rPr>
                <w:noProof/>
                <w:webHidden/>
              </w:rPr>
            </w:r>
            <w:r w:rsidR="000F0BB6">
              <w:rPr>
                <w:noProof/>
                <w:webHidden/>
              </w:rPr>
              <w:fldChar w:fldCharType="separate"/>
            </w:r>
            <w:r w:rsidR="000F0BB6">
              <w:rPr>
                <w:noProof/>
                <w:webHidden/>
              </w:rPr>
              <w:t>13</w:t>
            </w:r>
            <w:r w:rsidR="000F0BB6">
              <w:rPr>
                <w:noProof/>
                <w:webHidden/>
              </w:rPr>
              <w:fldChar w:fldCharType="end"/>
            </w:r>
          </w:hyperlink>
        </w:p>
        <w:p w14:paraId="6E66CBC5" w14:textId="5AD16D55"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586" w:history="1">
            <w:r w:rsidR="000F0BB6" w:rsidRPr="009F0D1F">
              <w:rPr>
                <w:rStyle w:val="Hyperlink"/>
                <w:noProof/>
              </w:rPr>
              <w:t>2.1.7</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Which are the physical addresses of the NES partner endpoints that should be registered in the CCN2ng platform?</w:t>
            </w:r>
            <w:r w:rsidR="000F0BB6">
              <w:rPr>
                <w:noProof/>
                <w:webHidden/>
              </w:rPr>
              <w:tab/>
            </w:r>
            <w:r w:rsidR="000F0BB6">
              <w:rPr>
                <w:noProof/>
                <w:webHidden/>
              </w:rPr>
              <w:fldChar w:fldCharType="begin"/>
            </w:r>
            <w:r w:rsidR="000F0BB6">
              <w:rPr>
                <w:noProof/>
                <w:webHidden/>
              </w:rPr>
              <w:instrText xml:space="preserve"> PAGEREF _Toc135121586 \h </w:instrText>
            </w:r>
            <w:r w:rsidR="000F0BB6">
              <w:rPr>
                <w:noProof/>
                <w:webHidden/>
              </w:rPr>
            </w:r>
            <w:r w:rsidR="000F0BB6">
              <w:rPr>
                <w:noProof/>
                <w:webHidden/>
              </w:rPr>
              <w:fldChar w:fldCharType="separate"/>
            </w:r>
            <w:r w:rsidR="000F0BB6">
              <w:rPr>
                <w:noProof/>
                <w:webHidden/>
              </w:rPr>
              <w:t>13</w:t>
            </w:r>
            <w:r w:rsidR="000F0BB6">
              <w:rPr>
                <w:noProof/>
                <w:webHidden/>
              </w:rPr>
              <w:fldChar w:fldCharType="end"/>
            </w:r>
          </w:hyperlink>
        </w:p>
        <w:p w14:paraId="78A440B8" w14:textId="50798AE0"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587" w:history="1">
            <w:r w:rsidR="000F0BB6" w:rsidRPr="009F0D1F">
              <w:rPr>
                <w:rStyle w:val="Hyperlink"/>
                <w:noProof/>
              </w:rPr>
              <w:t>2.1.8</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Which data elements should be used in XI and in GB?</w:t>
            </w:r>
            <w:r w:rsidR="000F0BB6">
              <w:rPr>
                <w:noProof/>
                <w:webHidden/>
              </w:rPr>
              <w:tab/>
            </w:r>
            <w:r w:rsidR="000F0BB6">
              <w:rPr>
                <w:noProof/>
                <w:webHidden/>
              </w:rPr>
              <w:fldChar w:fldCharType="begin"/>
            </w:r>
            <w:r w:rsidR="000F0BB6">
              <w:rPr>
                <w:noProof/>
                <w:webHidden/>
              </w:rPr>
              <w:instrText xml:space="preserve"> PAGEREF _Toc135121587 \h </w:instrText>
            </w:r>
            <w:r w:rsidR="000F0BB6">
              <w:rPr>
                <w:noProof/>
                <w:webHidden/>
              </w:rPr>
            </w:r>
            <w:r w:rsidR="000F0BB6">
              <w:rPr>
                <w:noProof/>
                <w:webHidden/>
              </w:rPr>
              <w:fldChar w:fldCharType="separate"/>
            </w:r>
            <w:r w:rsidR="000F0BB6">
              <w:rPr>
                <w:noProof/>
                <w:webHidden/>
              </w:rPr>
              <w:t>14</w:t>
            </w:r>
            <w:r w:rsidR="000F0BB6">
              <w:rPr>
                <w:noProof/>
                <w:webHidden/>
              </w:rPr>
              <w:fldChar w:fldCharType="end"/>
            </w:r>
          </w:hyperlink>
        </w:p>
        <w:p w14:paraId="5053D24C" w14:textId="220EBD90"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588" w:history="1">
            <w:r w:rsidR="000F0BB6" w:rsidRPr="009F0D1F">
              <w:rPr>
                <w:rStyle w:val="Hyperlink"/>
                <w:noProof/>
              </w:rPr>
              <w:t>2.1.9</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Which country codes can be used under the code list CL718?</w:t>
            </w:r>
            <w:r w:rsidR="000F0BB6">
              <w:rPr>
                <w:noProof/>
                <w:webHidden/>
              </w:rPr>
              <w:tab/>
            </w:r>
            <w:r w:rsidR="000F0BB6">
              <w:rPr>
                <w:noProof/>
                <w:webHidden/>
              </w:rPr>
              <w:fldChar w:fldCharType="begin"/>
            </w:r>
            <w:r w:rsidR="000F0BB6">
              <w:rPr>
                <w:noProof/>
                <w:webHidden/>
              </w:rPr>
              <w:instrText xml:space="preserve"> PAGEREF _Toc135121588 \h </w:instrText>
            </w:r>
            <w:r w:rsidR="000F0BB6">
              <w:rPr>
                <w:noProof/>
                <w:webHidden/>
              </w:rPr>
            </w:r>
            <w:r w:rsidR="000F0BB6">
              <w:rPr>
                <w:noProof/>
                <w:webHidden/>
              </w:rPr>
              <w:fldChar w:fldCharType="separate"/>
            </w:r>
            <w:r w:rsidR="000F0BB6">
              <w:rPr>
                <w:noProof/>
                <w:webHidden/>
              </w:rPr>
              <w:t>14</w:t>
            </w:r>
            <w:r w:rsidR="000F0BB6">
              <w:rPr>
                <w:noProof/>
                <w:webHidden/>
              </w:rPr>
              <w:fldChar w:fldCharType="end"/>
            </w:r>
          </w:hyperlink>
        </w:p>
        <w:p w14:paraId="3AB78666" w14:textId="68CB2BF0" w:rsidR="000F0BB6" w:rsidRDefault="006C3665">
          <w:pPr>
            <w:pStyle w:val="Verzeichnis2"/>
            <w:rPr>
              <w:rFonts w:asciiTheme="minorHAnsi" w:eastAsiaTheme="minorEastAsia" w:hAnsiTheme="minorHAnsi" w:cstheme="minorBidi"/>
              <w:kern w:val="2"/>
              <w:sz w:val="22"/>
              <w:szCs w:val="22"/>
              <w:lang w:val="en-US" w:eastAsia="en-US"/>
              <w14:ligatures w14:val="standardContextual"/>
            </w:rPr>
          </w:pPr>
          <w:hyperlink w:anchor="_Toc135121589" w:history="1">
            <w:r w:rsidR="000F0BB6" w:rsidRPr="009F0D1F">
              <w:rPr>
                <w:rStyle w:val="Hyperlink"/>
              </w:rPr>
              <w:t>2.2</w:t>
            </w:r>
            <w:r w:rsidR="000F0BB6">
              <w:rPr>
                <w:rFonts w:asciiTheme="minorHAnsi" w:eastAsiaTheme="minorEastAsia" w:hAnsiTheme="minorHAnsi" w:cstheme="minorBidi"/>
                <w:kern w:val="2"/>
                <w:sz w:val="22"/>
                <w:szCs w:val="22"/>
                <w:lang w:val="en-US" w:eastAsia="en-US"/>
                <w14:ligatures w14:val="standardContextual"/>
              </w:rPr>
              <w:tab/>
            </w:r>
            <w:r w:rsidR="000F0BB6" w:rsidRPr="009F0D1F">
              <w:rPr>
                <w:rStyle w:val="Hyperlink"/>
              </w:rPr>
              <w:t>FAQ related to MS</w:t>
            </w:r>
            <w:r w:rsidR="000F0BB6">
              <w:rPr>
                <w:webHidden/>
              </w:rPr>
              <w:tab/>
            </w:r>
            <w:r w:rsidR="000F0BB6">
              <w:rPr>
                <w:webHidden/>
              </w:rPr>
              <w:fldChar w:fldCharType="begin"/>
            </w:r>
            <w:r w:rsidR="000F0BB6">
              <w:rPr>
                <w:webHidden/>
              </w:rPr>
              <w:instrText xml:space="preserve"> PAGEREF _Toc135121589 \h </w:instrText>
            </w:r>
            <w:r w:rsidR="000F0BB6">
              <w:rPr>
                <w:webHidden/>
              </w:rPr>
            </w:r>
            <w:r w:rsidR="000F0BB6">
              <w:rPr>
                <w:webHidden/>
              </w:rPr>
              <w:fldChar w:fldCharType="separate"/>
            </w:r>
            <w:r w:rsidR="000F0BB6">
              <w:rPr>
                <w:webHidden/>
              </w:rPr>
              <w:t>14</w:t>
            </w:r>
            <w:r w:rsidR="000F0BB6">
              <w:rPr>
                <w:webHidden/>
              </w:rPr>
              <w:fldChar w:fldCharType="end"/>
            </w:r>
          </w:hyperlink>
        </w:p>
        <w:p w14:paraId="2DABDA43" w14:textId="25F0289C"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590" w:history="1">
            <w:r w:rsidR="000F0BB6" w:rsidRPr="009F0D1F">
              <w:rPr>
                <w:rStyle w:val="Hyperlink"/>
                <w:noProof/>
              </w:rPr>
              <w:t>2.2.1</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How can an MS user access ICS2 Monitoring &amp; Business Statistics tool?</w:t>
            </w:r>
            <w:r w:rsidR="000F0BB6">
              <w:rPr>
                <w:noProof/>
                <w:webHidden/>
              </w:rPr>
              <w:tab/>
            </w:r>
            <w:r w:rsidR="000F0BB6">
              <w:rPr>
                <w:noProof/>
                <w:webHidden/>
              </w:rPr>
              <w:fldChar w:fldCharType="begin"/>
            </w:r>
            <w:r w:rsidR="000F0BB6">
              <w:rPr>
                <w:noProof/>
                <w:webHidden/>
              </w:rPr>
              <w:instrText xml:space="preserve"> PAGEREF _Toc135121590 \h </w:instrText>
            </w:r>
            <w:r w:rsidR="000F0BB6">
              <w:rPr>
                <w:noProof/>
                <w:webHidden/>
              </w:rPr>
            </w:r>
            <w:r w:rsidR="000F0BB6">
              <w:rPr>
                <w:noProof/>
                <w:webHidden/>
              </w:rPr>
              <w:fldChar w:fldCharType="separate"/>
            </w:r>
            <w:r w:rsidR="000F0BB6">
              <w:rPr>
                <w:noProof/>
                <w:webHidden/>
              </w:rPr>
              <w:t>14</w:t>
            </w:r>
            <w:r w:rsidR="000F0BB6">
              <w:rPr>
                <w:noProof/>
                <w:webHidden/>
              </w:rPr>
              <w:fldChar w:fldCharType="end"/>
            </w:r>
          </w:hyperlink>
        </w:p>
        <w:p w14:paraId="34E102B3" w14:textId="04C05FC3"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591" w:history="1">
            <w:r w:rsidR="000F0BB6" w:rsidRPr="009F0D1F">
              <w:rPr>
                <w:rStyle w:val="Hyperlink"/>
                <w:noProof/>
              </w:rPr>
              <w:t>2.2.2</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How may an MS register a planned unavailability?</w:t>
            </w:r>
            <w:r w:rsidR="000F0BB6">
              <w:rPr>
                <w:noProof/>
                <w:webHidden/>
              </w:rPr>
              <w:tab/>
            </w:r>
            <w:r w:rsidR="000F0BB6">
              <w:rPr>
                <w:noProof/>
                <w:webHidden/>
              </w:rPr>
              <w:fldChar w:fldCharType="begin"/>
            </w:r>
            <w:r w:rsidR="000F0BB6">
              <w:rPr>
                <w:noProof/>
                <w:webHidden/>
              </w:rPr>
              <w:instrText xml:space="preserve"> PAGEREF _Toc135121591 \h </w:instrText>
            </w:r>
            <w:r w:rsidR="000F0BB6">
              <w:rPr>
                <w:noProof/>
                <w:webHidden/>
              </w:rPr>
            </w:r>
            <w:r w:rsidR="000F0BB6">
              <w:rPr>
                <w:noProof/>
                <w:webHidden/>
              </w:rPr>
              <w:fldChar w:fldCharType="separate"/>
            </w:r>
            <w:r w:rsidR="000F0BB6">
              <w:rPr>
                <w:noProof/>
                <w:webHidden/>
              </w:rPr>
              <w:t>15</w:t>
            </w:r>
            <w:r w:rsidR="000F0BB6">
              <w:rPr>
                <w:noProof/>
                <w:webHidden/>
              </w:rPr>
              <w:fldChar w:fldCharType="end"/>
            </w:r>
          </w:hyperlink>
        </w:p>
        <w:p w14:paraId="37315602" w14:textId="141F7AA9"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592" w:history="1">
            <w:r w:rsidR="000F0BB6" w:rsidRPr="009F0D1F">
              <w:rPr>
                <w:rStyle w:val="Hyperlink"/>
                <w:noProof/>
              </w:rPr>
              <w:t>2.2.3</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How may an MS register an unplanned unavailability?</w:t>
            </w:r>
            <w:r w:rsidR="000F0BB6">
              <w:rPr>
                <w:noProof/>
                <w:webHidden/>
              </w:rPr>
              <w:tab/>
            </w:r>
            <w:r w:rsidR="000F0BB6">
              <w:rPr>
                <w:noProof/>
                <w:webHidden/>
              </w:rPr>
              <w:fldChar w:fldCharType="begin"/>
            </w:r>
            <w:r w:rsidR="000F0BB6">
              <w:rPr>
                <w:noProof/>
                <w:webHidden/>
              </w:rPr>
              <w:instrText xml:space="preserve"> PAGEREF _Toc135121592 \h </w:instrText>
            </w:r>
            <w:r w:rsidR="000F0BB6">
              <w:rPr>
                <w:noProof/>
                <w:webHidden/>
              </w:rPr>
            </w:r>
            <w:r w:rsidR="000F0BB6">
              <w:rPr>
                <w:noProof/>
                <w:webHidden/>
              </w:rPr>
              <w:fldChar w:fldCharType="separate"/>
            </w:r>
            <w:r w:rsidR="000F0BB6">
              <w:rPr>
                <w:noProof/>
                <w:webHidden/>
              </w:rPr>
              <w:t>15</w:t>
            </w:r>
            <w:r w:rsidR="000F0BB6">
              <w:rPr>
                <w:noProof/>
                <w:webHidden/>
              </w:rPr>
              <w:fldChar w:fldCharType="end"/>
            </w:r>
          </w:hyperlink>
        </w:p>
        <w:p w14:paraId="7ABD616A" w14:textId="73C144DC"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593" w:history="1">
            <w:r w:rsidR="000F0BB6" w:rsidRPr="009F0D1F">
              <w:rPr>
                <w:rStyle w:val="Hyperlink"/>
                <w:noProof/>
              </w:rPr>
              <w:t>2.2.4</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What is the required role for a user to register a new unavailability?</w:t>
            </w:r>
            <w:r w:rsidR="000F0BB6">
              <w:rPr>
                <w:noProof/>
                <w:webHidden/>
              </w:rPr>
              <w:tab/>
            </w:r>
            <w:r w:rsidR="000F0BB6">
              <w:rPr>
                <w:noProof/>
                <w:webHidden/>
              </w:rPr>
              <w:fldChar w:fldCharType="begin"/>
            </w:r>
            <w:r w:rsidR="000F0BB6">
              <w:rPr>
                <w:noProof/>
                <w:webHidden/>
              </w:rPr>
              <w:instrText xml:space="preserve"> PAGEREF _Toc135121593 \h </w:instrText>
            </w:r>
            <w:r w:rsidR="000F0BB6">
              <w:rPr>
                <w:noProof/>
                <w:webHidden/>
              </w:rPr>
            </w:r>
            <w:r w:rsidR="000F0BB6">
              <w:rPr>
                <w:noProof/>
                <w:webHidden/>
              </w:rPr>
              <w:fldChar w:fldCharType="separate"/>
            </w:r>
            <w:r w:rsidR="000F0BB6">
              <w:rPr>
                <w:noProof/>
                <w:webHidden/>
              </w:rPr>
              <w:t>15</w:t>
            </w:r>
            <w:r w:rsidR="000F0BB6">
              <w:rPr>
                <w:noProof/>
                <w:webHidden/>
              </w:rPr>
              <w:fldChar w:fldCharType="end"/>
            </w:r>
          </w:hyperlink>
        </w:p>
        <w:p w14:paraId="4E4F25C7" w14:textId="520D0A47"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594" w:history="1">
            <w:r w:rsidR="000F0BB6" w:rsidRPr="009F0D1F">
              <w:rPr>
                <w:rStyle w:val="Hyperlink"/>
                <w:noProof/>
              </w:rPr>
              <w:t>2.2.5</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Which time zone shall MSs use to declare their unavailability in ICS2 Monitoring &amp; Business Statistics tool?</w:t>
            </w:r>
            <w:r w:rsidR="000F0BB6">
              <w:rPr>
                <w:noProof/>
                <w:webHidden/>
              </w:rPr>
              <w:tab/>
            </w:r>
            <w:r w:rsidR="000F0BB6">
              <w:rPr>
                <w:noProof/>
                <w:webHidden/>
              </w:rPr>
              <w:fldChar w:fldCharType="begin"/>
            </w:r>
            <w:r w:rsidR="000F0BB6">
              <w:rPr>
                <w:noProof/>
                <w:webHidden/>
              </w:rPr>
              <w:instrText xml:space="preserve"> PAGEREF _Toc135121594 \h </w:instrText>
            </w:r>
            <w:r w:rsidR="000F0BB6">
              <w:rPr>
                <w:noProof/>
                <w:webHidden/>
              </w:rPr>
            </w:r>
            <w:r w:rsidR="000F0BB6">
              <w:rPr>
                <w:noProof/>
                <w:webHidden/>
              </w:rPr>
              <w:fldChar w:fldCharType="separate"/>
            </w:r>
            <w:r w:rsidR="000F0BB6">
              <w:rPr>
                <w:noProof/>
                <w:webHidden/>
              </w:rPr>
              <w:t>15</w:t>
            </w:r>
            <w:r w:rsidR="000F0BB6">
              <w:rPr>
                <w:noProof/>
                <w:webHidden/>
              </w:rPr>
              <w:fldChar w:fldCharType="end"/>
            </w:r>
          </w:hyperlink>
        </w:p>
        <w:p w14:paraId="4D693050" w14:textId="38FA5A15"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595" w:history="1">
            <w:r w:rsidR="000F0BB6" w:rsidRPr="009F0D1F">
              <w:rPr>
                <w:rStyle w:val="Hyperlink"/>
                <w:noProof/>
              </w:rPr>
              <w:t>2.2.6</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How may a user download a message from the ICS2 Monitoring &amp; Business Statistics tool?</w:t>
            </w:r>
            <w:r w:rsidR="000F0BB6">
              <w:rPr>
                <w:noProof/>
                <w:webHidden/>
              </w:rPr>
              <w:tab/>
            </w:r>
            <w:r w:rsidR="000F0BB6">
              <w:rPr>
                <w:noProof/>
                <w:webHidden/>
              </w:rPr>
              <w:fldChar w:fldCharType="begin"/>
            </w:r>
            <w:r w:rsidR="000F0BB6">
              <w:rPr>
                <w:noProof/>
                <w:webHidden/>
              </w:rPr>
              <w:instrText xml:space="preserve"> PAGEREF _Toc135121595 \h </w:instrText>
            </w:r>
            <w:r w:rsidR="000F0BB6">
              <w:rPr>
                <w:noProof/>
                <w:webHidden/>
              </w:rPr>
            </w:r>
            <w:r w:rsidR="000F0BB6">
              <w:rPr>
                <w:noProof/>
                <w:webHidden/>
              </w:rPr>
              <w:fldChar w:fldCharType="separate"/>
            </w:r>
            <w:r w:rsidR="000F0BB6">
              <w:rPr>
                <w:noProof/>
                <w:webHidden/>
              </w:rPr>
              <w:t>15</w:t>
            </w:r>
            <w:r w:rsidR="000F0BB6">
              <w:rPr>
                <w:noProof/>
                <w:webHidden/>
              </w:rPr>
              <w:fldChar w:fldCharType="end"/>
            </w:r>
          </w:hyperlink>
        </w:p>
        <w:p w14:paraId="576F51EA" w14:textId="73FA41EE"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596" w:history="1">
            <w:r w:rsidR="000F0BB6" w:rsidRPr="009F0D1F">
              <w:rPr>
                <w:rStyle w:val="Hyperlink"/>
                <w:noProof/>
              </w:rPr>
              <w:t>2.2.7</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What should an MS take into consideration regarding S2S user for NES in CCN2ng Oracle Identity Management?</w:t>
            </w:r>
            <w:r w:rsidR="000F0BB6">
              <w:rPr>
                <w:noProof/>
                <w:webHidden/>
              </w:rPr>
              <w:tab/>
            </w:r>
            <w:r w:rsidR="000F0BB6">
              <w:rPr>
                <w:noProof/>
                <w:webHidden/>
              </w:rPr>
              <w:fldChar w:fldCharType="begin"/>
            </w:r>
            <w:r w:rsidR="000F0BB6">
              <w:rPr>
                <w:noProof/>
                <w:webHidden/>
              </w:rPr>
              <w:instrText xml:space="preserve"> PAGEREF _Toc135121596 \h </w:instrText>
            </w:r>
            <w:r w:rsidR="000F0BB6">
              <w:rPr>
                <w:noProof/>
                <w:webHidden/>
              </w:rPr>
            </w:r>
            <w:r w:rsidR="000F0BB6">
              <w:rPr>
                <w:noProof/>
                <w:webHidden/>
              </w:rPr>
              <w:fldChar w:fldCharType="separate"/>
            </w:r>
            <w:r w:rsidR="000F0BB6">
              <w:rPr>
                <w:noProof/>
                <w:webHidden/>
              </w:rPr>
              <w:t>15</w:t>
            </w:r>
            <w:r w:rsidR="000F0BB6">
              <w:rPr>
                <w:noProof/>
                <w:webHidden/>
              </w:rPr>
              <w:fldChar w:fldCharType="end"/>
            </w:r>
          </w:hyperlink>
        </w:p>
        <w:p w14:paraId="64A66A94" w14:textId="0DFC9B43"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597" w:history="1">
            <w:r w:rsidR="000F0BB6" w:rsidRPr="009F0D1F">
              <w:rPr>
                <w:rStyle w:val="Hyperlink"/>
                <w:noProof/>
              </w:rPr>
              <w:t>2.2.8</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What elements should an MS modify for the preparation of WSDL files to be uploaded on CCN2ng Platform in production environment?</w:t>
            </w:r>
            <w:r w:rsidR="000F0BB6">
              <w:rPr>
                <w:noProof/>
                <w:webHidden/>
              </w:rPr>
              <w:tab/>
            </w:r>
            <w:r w:rsidR="000F0BB6">
              <w:rPr>
                <w:noProof/>
                <w:webHidden/>
              </w:rPr>
              <w:fldChar w:fldCharType="begin"/>
            </w:r>
            <w:r w:rsidR="000F0BB6">
              <w:rPr>
                <w:noProof/>
                <w:webHidden/>
              </w:rPr>
              <w:instrText xml:space="preserve"> PAGEREF _Toc135121597 \h </w:instrText>
            </w:r>
            <w:r w:rsidR="000F0BB6">
              <w:rPr>
                <w:noProof/>
                <w:webHidden/>
              </w:rPr>
            </w:r>
            <w:r w:rsidR="000F0BB6">
              <w:rPr>
                <w:noProof/>
                <w:webHidden/>
              </w:rPr>
              <w:fldChar w:fldCharType="separate"/>
            </w:r>
            <w:r w:rsidR="000F0BB6">
              <w:rPr>
                <w:noProof/>
                <w:webHidden/>
              </w:rPr>
              <w:t>15</w:t>
            </w:r>
            <w:r w:rsidR="000F0BB6">
              <w:rPr>
                <w:noProof/>
                <w:webHidden/>
              </w:rPr>
              <w:fldChar w:fldCharType="end"/>
            </w:r>
          </w:hyperlink>
        </w:p>
        <w:p w14:paraId="5F53912C" w14:textId="1DA685D4"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598" w:history="1">
            <w:r w:rsidR="000F0BB6" w:rsidRPr="009F0D1F">
              <w:rPr>
                <w:rStyle w:val="Hyperlink"/>
                <w:noProof/>
              </w:rPr>
              <w:t>2.2.9</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Are there specific message types (IExxxx) where large messages from CR can be expected?</w:t>
            </w:r>
            <w:r w:rsidR="000F0BB6">
              <w:rPr>
                <w:noProof/>
                <w:webHidden/>
              </w:rPr>
              <w:tab/>
            </w:r>
            <w:r w:rsidR="000F0BB6">
              <w:rPr>
                <w:noProof/>
                <w:webHidden/>
              </w:rPr>
              <w:fldChar w:fldCharType="begin"/>
            </w:r>
            <w:r w:rsidR="000F0BB6">
              <w:rPr>
                <w:noProof/>
                <w:webHidden/>
              </w:rPr>
              <w:instrText xml:space="preserve"> PAGEREF _Toc135121598 \h </w:instrText>
            </w:r>
            <w:r w:rsidR="000F0BB6">
              <w:rPr>
                <w:noProof/>
                <w:webHidden/>
              </w:rPr>
            </w:r>
            <w:r w:rsidR="000F0BB6">
              <w:rPr>
                <w:noProof/>
                <w:webHidden/>
              </w:rPr>
              <w:fldChar w:fldCharType="separate"/>
            </w:r>
            <w:r w:rsidR="000F0BB6">
              <w:rPr>
                <w:noProof/>
                <w:webHidden/>
              </w:rPr>
              <w:t>16</w:t>
            </w:r>
            <w:r w:rsidR="000F0BB6">
              <w:rPr>
                <w:noProof/>
                <w:webHidden/>
              </w:rPr>
              <w:fldChar w:fldCharType="end"/>
            </w:r>
          </w:hyperlink>
        </w:p>
        <w:p w14:paraId="23F523EC" w14:textId="702F8EE0"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599" w:history="1">
            <w:r w:rsidR="000F0BB6" w:rsidRPr="009F0D1F">
              <w:rPr>
                <w:rStyle w:val="Hyperlink"/>
                <w:noProof/>
              </w:rPr>
              <w:t>2.2.10</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What are the technical differences between the .xml versions of the messages for Release 1 &amp; Release 2?</w:t>
            </w:r>
            <w:r w:rsidR="000F0BB6">
              <w:rPr>
                <w:noProof/>
                <w:webHidden/>
              </w:rPr>
              <w:tab/>
            </w:r>
            <w:r w:rsidR="000F0BB6">
              <w:rPr>
                <w:noProof/>
                <w:webHidden/>
              </w:rPr>
              <w:fldChar w:fldCharType="begin"/>
            </w:r>
            <w:r w:rsidR="000F0BB6">
              <w:rPr>
                <w:noProof/>
                <w:webHidden/>
              </w:rPr>
              <w:instrText xml:space="preserve"> PAGEREF _Toc135121599 \h </w:instrText>
            </w:r>
            <w:r w:rsidR="000F0BB6">
              <w:rPr>
                <w:noProof/>
                <w:webHidden/>
              </w:rPr>
            </w:r>
            <w:r w:rsidR="000F0BB6">
              <w:rPr>
                <w:noProof/>
                <w:webHidden/>
              </w:rPr>
              <w:fldChar w:fldCharType="separate"/>
            </w:r>
            <w:r w:rsidR="000F0BB6">
              <w:rPr>
                <w:noProof/>
                <w:webHidden/>
              </w:rPr>
              <w:t>16</w:t>
            </w:r>
            <w:r w:rsidR="000F0BB6">
              <w:rPr>
                <w:noProof/>
                <w:webHidden/>
              </w:rPr>
              <w:fldChar w:fldCharType="end"/>
            </w:r>
          </w:hyperlink>
        </w:p>
        <w:p w14:paraId="0E6FCD89" w14:textId="709F5768"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00" w:history="1">
            <w:r w:rsidR="000F0BB6" w:rsidRPr="009F0D1F">
              <w:rPr>
                <w:rStyle w:val="Hyperlink"/>
                <w:noProof/>
              </w:rPr>
              <w:t>2.2.11</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How can an actor distinguish F30/F32 reply messages in ICS2 Release 2?</w:t>
            </w:r>
            <w:r w:rsidR="000F0BB6">
              <w:rPr>
                <w:noProof/>
                <w:webHidden/>
              </w:rPr>
              <w:tab/>
            </w:r>
            <w:r w:rsidR="000F0BB6">
              <w:rPr>
                <w:noProof/>
                <w:webHidden/>
              </w:rPr>
              <w:fldChar w:fldCharType="begin"/>
            </w:r>
            <w:r w:rsidR="000F0BB6">
              <w:rPr>
                <w:noProof/>
                <w:webHidden/>
              </w:rPr>
              <w:instrText xml:space="preserve"> PAGEREF _Toc135121600 \h </w:instrText>
            </w:r>
            <w:r w:rsidR="000F0BB6">
              <w:rPr>
                <w:noProof/>
                <w:webHidden/>
              </w:rPr>
            </w:r>
            <w:r w:rsidR="000F0BB6">
              <w:rPr>
                <w:noProof/>
                <w:webHidden/>
              </w:rPr>
              <w:fldChar w:fldCharType="separate"/>
            </w:r>
            <w:r w:rsidR="000F0BB6">
              <w:rPr>
                <w:noProof/>
                <w:webHidden/>
              </w:rPr>
              <w:t>17</w:t>
            </w:r>
            <w:r w:rsidR="000F0BB6">
              <w:rPr>
                <w:noProof/>
                <w:webHidden/>
              </w:rPr>
              <w:fldChar w:fldCharType="end"/>
            </w:r>
          </w:hyperlink>
        </w:p>
        <w:p w14:paraId="722CA81B" w14:textId="4E09F993"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01" w:history="1">
            <w:r w:rsidR="000F0BB6" w:rsidRPr="009F0D1F">
              <w:rPr>
                <w:rStyle w:val="Hyperlink"/>
                <w:noProof/>
              </w:rPr>
              <w:t>2.2.12</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In Release 2, in the messages sent from CR (such as IE4R02/IE4R03), is the hyperlink field URI a link to an external website or to a physical attachment located within the ICS2 CR?</w:t>
            </w:r>
            <w:r w:rsidR="000F0BB6">
              <w:rPr>
                <w:noProof/>
                <w:webHidden/>
              </w:rPr>
              <w:tab/>
            </w:r>
            <w:r w:rsidR="000F0BB6">
              <w:rPr>
                <w:noProof/>
                <w:webHidden/>
              </w:rPr>
              <w:fldChar w:fldCharType="begin"/>
            </w:r>
            <w:r w:rsidR="000F0BB6">
              <w:rPr>
                <w:noProof/>
                <w:webHidden/>
              </w:rPr>
              <w:instrText xml:space="preserve"> PAGEREF _Toc135121601 \h </w:instrText>
            </w:r>
            <w:r w:rsidR="000F0BB6">
              <w:rPr>
                <w:noProof/>
                <w:webHidden/>
              </w:rPr>
            </w:r>
            <w:r w:rsidR="000F0BB6">
              <w:rPr>
                <w:noProof/>
                <w:webHidden/>
              </w:rPr>
              <w:fldChar w:fldCharType="separate"/>
            </w:r>
            <w:r w:rsidR="000F0BB6">
              <w:rPr>
                <w:noProof/>
                <w:webHidden/>
              </w:rPr>
              <w:t>17</w:t>
            </w:r>
            <w:r w:rsidR="000F0BB6">
              <w:rPr>
                <w:noProof/>
                <w:webHidden/>
              </w:rPr>
              <w:fldChar w:fldCharType="end"/>
            </w:r>
          </w:hyperlink>
        </w:p>
        <w:p w14:paraId="3639FB83" w14:textId="03A89C1A"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02" w:history="1">
            <w:r w:rsidR="000F0BB6" w:rsidRPr="009F0D1F">
              <w:rPr>
                <w:rStyle w:val="Hyperlink"/>
                <w:noProof/>
              </w:rPr>
              <w:t>2.2.13</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Which roles does the user need to have to download the attachment from CR UI?</w:t>
            </w:r>
            <w:r w:rsidR="000F0BB6">
              <w:rPr>
                <w:noProof/>
                <w:webHidden/>
              </w:rPr>
              <w:tab/>
            </w:r>
            <w:r w:rsidR="000F0BB6">
              <w:rPr>
                <w:noProof/>
                <w:webHidden/>
              </w:rPr>
              <w:fldChar w:fldCharType="begin"/>
            </w:r>
            <w:r w:rsidR="000F0BB6">
              <w:rPr>
                <w:noProof/>
                <w:webHidden/>
              </w:rPr>
              <w:instrText xml:space="preserve"> PAGEREF _Toc135121602 \h </w:instrText>
            </w:r>
            <w:r w:rsidR="000F0BB6">
              <w:rPr>
                <w:noProof/>
                <w:webHidden/>
              </w:rPr>
            </w:r>
            <w:r w:rsidR="000F0BB6">
              <w:rPr>
                <w:noProof/>
                <w:webHidden/>
              </w:rPr>
              <w:fldChar w:fldCharType="separate"/>
            </w:r>
            <w:r w:rsidR="000F0BB6">
              <w:rPr>
                <w:noProof/>
                <w:webHidden/>
              </w:rPr>
              <w:t>17</w:t>
            </w:r>
            <w:r w:rsidR="000F0BB6">
              <w:rPr>
                <w:noProof/>
                <w:webHidden/>
              </w:rPr>
              <w:fldChar w:fldCharType="end"/>
            </w:r>
          </w:hyperlink>
        </w:p>
        <w:p w14:paraId="6972930D" w14:textId="10B94DDA"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03" w:history="1">
            <w:r w:rsidR="000F0BB6" w:rsidRPr="009F0D1F">
              <w:rPr>
                <w:rStyle w:val="Hyperlink"/>
                <w:noProof/>
              </w:rPr>
              <w:t>2.2.14</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In ICS2 Release 2 a new 'URI' field has been added. The filename field is still mandatory. For an attachment this would be the file name, for a URI, would this be the file path?</w:t>
            </w:r>
            <w:r w:rsidR="000F0BB6">
              <w:rPr>
                <w:noProof/>
                <w:webHidden/>
              </w:rPr>
              <w:tab/>
            </w:r>
            <w:r w:rsidR="000F0BB6">
              <w:rPr>
                <w:noProof/>
                <w:webHidden/>
              </w:rPr>
              <w:fldChar w:fldCharType="begin"/>
            </w:r>
            <w:r w:rsidR="000F0BB6">
              <w:rPr>
                <w:noProof/>
                <w:webHidden/>
              </w:rPr>
              <w:instrText xml:space="preserve"> PAGEREF _Toc135121603 \h </w:instrText>
            </w:r>
            <w:r w:rsidR="000F0BB6">
              <w:rPr>
                <w:noProof/>
                <w:webHidden/>
              </w:rPr>
            </w:r>
            <w:r w:rsidR="000F0BB6">
              <w:rPr>
                <w:noProof/>
                <w:webHidden/>
              </w:rPr>
              <w:fldChar w:fldCharType="separate"/>
            </w:r>
            <w:r w:rsidR="000F0BB6">
              <w:rPr>
                <w:noProof/>
                <w:webHidden/>
              </w:rPr>
              <w:t>18</w:t>
            </w:r>
            <w:r w:rsidR="000F0BB6">
              <w:rPr>
                <w:noProof/>
                <w:webHidden/>
              </w:rPr>
              <w:fldChar w:fldCharType="end"/>
            </w:r>
          </w:hyperlink>
        </w:p>
        <w:p w14:paraId="6B8037FB" w14:textId="59A24FC1" w:rsidR="000F0BB6" w:rsidRDefault="006C3665">
          <w:pPr>
            <w:pStyle w:val="Verzeichnis2"/>
            <w:rPr>
              <w:rFonts w:asciiTheme="minorHAnsi" w:eastAsiaTheme="minorEastAsia" w:hAnsiTheme="minorHAnsi" w:cstheme="minorBidi"/>
              <w:kern w:val="2"/>
              <w:sz w:val="22"/>
              <w:szCs w:val="22"/>
              <w:lang w:val="en-US" w:eastAsia="en-US"/>
              <w14:ligatures w14:val="standardContextual"/>
            </w:rPr>
          </w:pPr>
          <w:hyperlink w:anchor="_Toc135121604" w:history="1">
            <w:r w:rsidR="000F0BB6" w:rsidRPr="009F0D1F">
              <w:rPr>
                <w:rStyle w:val="Hyperlink"/>
              </w:rPr>
              <w:t>2.3</w:t>
            </w:r>
            <w:r w:rsidR="000F0BB6">
              <w:rPr>
                <w:rFonts w:asciiTheme="minorHAnsi" w:eastAsiaTheme="minorEastAsia" w:hAnsiTheme="minorHAnsi" w:cstheme="minorBidi"/>
                <w:kern w:val="2"/>
                <w:sz w:val="22"/>
                <w:szCs w:val="22"/>
                <w:lang w:val="en-US" w:eastAsia="en-US"/>
                <w14:ligatures w14:val="standardContextual"/>
              </w:rPr>
              <w:tab/>
            </w:r>
            <w:r w:rsidR="000F0BB6" w:rsidRPr="009F0D1F">
              <w:rPr>
                <w:rStyle w:val="Hyperlink"/>
              </w:rPr>
              <w:t>FAQ related to EO</w:t>
            </w:r>
            <w:r w:rsidR="000F0BB6">
              <w:rPr>
                <w:webHidden/>
              </w:rPr>
              <w:tab/>
            </w:r>
            <w:r w:rsidR="000F0BB6">
              <w:rPr>
                <w:webHidden/>
              </w:rPr>
              <w:fldChar w:fldCharType="begin"/>
            </w:r>
            <w:r w:rsidR="000F0BB6">
              <w:rPr>
                <w:webHidden/>
              </w:rPr>
              <w:instrText xml:space="preserve"> PAGEREF _Toc135121604 \h </w:instrText>
            </w:r>
            <w:r w:rsidR="000F0BB6">
              <w:rPr>
                <w:webHidden/>
              </w:rPr>
            </w:r>
            <w:r w:rsidR="000F0BB6">
              <w:rPr>
                <w:webHidden/>
              </w:rPr>
              <w:fldChar w:fldCharType="separate"/>
            </w:r>
            <w:r w:rsidR="000F0BB6">
              <w:rPr>
                <w:webHidden/>
              </w:rPr>
              <w:t>18</w:t>
            </w:r>
            <w:r w:rsidR="000F0BB6">
              <w:rPr>
                <w:webHidden/>
              </w:rPr>
              <w:fldChar w:fldCharType="end"/>
            </w:r>
          </w:hyperlink>
        </w:p>
        <w:p w14:paraId="30F0855B" w14:textId="752A778C"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05" w:history="1">
            <w:r w:rsidR="000F0BB6" w:rsidRPr="009F0D1F">
              <w:rPr>
                <w:rStyle w:val="Hyperlink"/>
                <w:noProof/>
              </w:rPr>
              <w:t>2.3.1</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What does the condition Cxxx for the optionality of data element 'Commodity code' in an IE3F32 message mean?</w:t>
            </w:r>
            <w:r w:rsidR="000F0BB6">
              <w:rPr>
                <w:noProof/>
                <w:webHidden/>
              </w:rPr>
              <w:tab/>
            </w:r>
            <w:r w:rsidR="000F0BB6">
              <w:rPr>
                <w:noProof/>
                <w:webHidden/>
              </w:rPr>
              <w:fldChar w:fldCharType="begin"/>
            </w:r>
            <w:r w:rsidR="000F0BB6">
              <w:rPr>
                <w:noProof/>
                <w:webHidden/>
              </w:rPr>
              <w:instrText xml:space="preserve"> PAGEREF _Toc135121605 \h </w:instrText>
            </w:r>
            <w:r w:rsidR="000F0BB6">
              <w:rPr>
                <w:noProof/>
                <w:webHidden/>
              </w:rPr>
            </w:r>
            <w:r w:rsidR="000F0BB6">
              <w:rPr>
                <w:noProof/>
                <w:webHidden/>
              </w:rPr>
              <w:fldChar w:fldCharType="separate"/>
            </w:r>
            <w:r w:rsidR="000F0BB6">
              <w:rPr>
                <w:noProof/>
                <w:webHidden/>
              </w:rPr>
              <w:t>18</w:t>
            </w:r>
            <w:r w:rsidR="000F0BB6">
              <w:rPr>
                <w:noProof/>
                <w:webHidden/>
              </w:rPr>
              <w:fldChar w:fldCharType="end"/>
            </w:r>
          </w:hyperlink>
        </w:p>
        <w:p w14:paraId="1638C090" w14:textId="3B71B5AC"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06" w:history="1">
            <w:r w:rsidR="000F0BB6" w:rsidRPr="009F0D1F">
              <w:rPr>
                <w:rStyle w:val="Hyperlink"/>
                <w:noProof/>
              </w:rPr>
              <w:t>2.3.2</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What is the process in case an EO would like to add further good items within an existing ENS filling?</w:t>
            </w:r>
            <w:r w:rsidR="000F0BB6">
              <w:rPr>
                <w:noProof/>
                <w:webHidden/>
              </w:rPr>
              <w:tab/>
            </w:r>
            <w:r w:rsidR="000F0BB6">
              <w:rPr>
                <w:noProof/>
                <w:webHidden/>
              </w:rPr>
              <w:fldChar w:fldCharType="begin"/>
            </w:r>
            <w:r w:rsidR="000F0BB6">
              <w:rPr>
                <w:noProof/>
                <w:webHidden/>
              </w:rPr>
              <w:instrText xml:space="preserve"> PAGEREF _Toc135121606 \h </w:instrText>
            </w:r>
            <w:r w:rsidR="000F0BB6">
              <w:rPr>
                <w:noProof/>
                <w:webHidden/>
              </w:rPr>
            </w:r>
            <w:r w:rsidR="000F0BB6">
              <w:rPr>
                <w:noProof/>
                <w:webHidden/>
              </w:rPr>
              <w:fldChar w:fldCharType="separate"/>
            </w:r>
            <w:r w:rsidR="000F0BB6">
              <w:rPr>
                <w:noProof/>
                <w:webHidden/>
              </w:rPr>
              <w:t>18</w:t>
            </w:r>
            <w:r w:rsidR="000F0BB6">
              <w:rPr>
                <w:noProof/>
                <w:webHidden/>
              </w:rPr>
              <w:fldChar w:fldCharType="end"/>
            </w:r>
          </w:hyperlink>
        </w:p>
        <w:p w14:paraId="1A401940" w14:textId="33B2A0F7"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07" w:history="1">
            <w:r w:rsidR="000F0BB6" w:rsidRPr="009F0D1F">
              <w:rPr>
                <w:rStyle w:val="Hyperlink"/>
                <w:noProof/>
              </w:rPr>
              <w:t>2.3.3</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In case an EO (sender) asks for a message with specific LRN, what is the process for detecting such message at central side?</w:t>
            </w:r>
            <w:r w:rsidR="000F0BB6">
              <w:rPr>
                <w:noProof/>
                <w:webHidden/>
              </w:rPr>
              <w:tab/>
            </w:r>
            <w:r w:rsidR="000F0BB6">
              <w:rPr>
                <w:noProof/>
                <w:webHidden/>
              </w:rPr>
              <w:fldChar w:fldCharType="begin"/>
            </w:r>
            <w:r w:rsidR="000F0BB6">
              <w:rPr>
                <w:noProof/>
                <w:webHidden/>
              </w:rPr>
              <w:instrText xml:space="preserve"> PAGEREF _Toc135121607 \h </w:instrText>
            </w:r>
            <w:r w:rsidR="000F0BB6">
              <w:rPr>
                <w:noProof/>
                <w:webHidden/>
              </w:rPr>
            </w:r>
            <w:r w:rsidR="000F0BB6">
              <w:rPr>
                <w:noProof/>
                <w:webHidden/>
              </w:rPr>
              <w:fldChar w:fldCharType="separate"/>
            </w:r>
            <w:r w:rsidR="000F0BB6">
              <w:rPr>
                <w:noProof/>
                <w:webHidden/>
              </w:rPr>
              <w:t>18</w:t>
            </w:r>
            <w:r w:rsidR="000F0BB6">
              <w:rPr>
                <w:noProof/>
                <w:webHidden/>
              </w:rPr>
              <w:fldChar w:fldCharType="end"/>
            </w:r>
          </w:hyperlink>
        </w:p>
        <w:p w14:paraId="281563EC" w14:textId="6976400D"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08" w:history="1">
            <w:r w:rsidR="000F0BB6" w:rsidRPr="009F0D1F">
              <w:rPr>
                <w:rStyle w:val="Hyperlink"/>
                <w:noProof/>
              </w:rPr>
              <w:t>2.3.4</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How are the phone numbers included in the ENS Filings (sent by the EOs) validated from STI? Please also include some examples.</w:t>
            </w:r>
            <w:r w:rsidR="000F0BB6">
              <w:rPr>
                <w:noProof/>
                <w:webHidden/>
              </w:rPr>
              <w:tab/>
            </w:r>
            <w:r w:rsidR="000F0BB6">
              <w:rPr>
                <w:noProof/>
                <w:webHidden/>
              </w:rPr>
              <w:fldChar w:fldCharType="begin"/>
            </w:r>
            <w:r w:rsidR="000F0BB6">
              <w:rPr>
                <w:noProof/>
                <w:webHidden/>
              </w:rPr>
              <w:instrText xml:space="preserve"> PAGEREF _Toc135121608 \h </w:instrText>
            </w:r>
            <w:r w:rsidR="000F0BB6">
              <w:rPr>
                <w:noProof/>
                <w:webHidden/>
              </w:rPr>
            </w:r>
            <w:r w:rsidR="000F0BB6">
              <w:rPr>
                <w:noProof/>
                <w:webHidden/>
              </w:rPr>
              <w:fldChar w:fldCharType="separate"/>
            </w:r>
            <w:r w:rsidR="000F0BB6">
              <w:rPr>
                <w:noProof/>
                <w:webHidden/>
              </w:rPr>
              <w:t>18</w:t>
            </w:r>
            <w:r w:rsidR="000F0BB6">
              <w:rPr>
                <w:noProof/>
                <w:webHidden/>
              </w:rPr>
              <w:fldChar w:fldCharType="end"/>
            </w:r>
          </w:hyperlink>
        </w:p>
        <w:p w14:paraId="57A72D00" w14:textId="2B1F9CCC"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09" w:history="1">
            <w:r w:rsidR="000F0BB6" w:rsidRPr="009F0D1F">
              <w:rPr>
                <w:rStyle w:val="Hyperlink"/>
                <w:noProof/>
              </w:rPr>
              <w:t>2.3.5</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Is there any alert triggered before the expiration of the registered certificates in the UUM&amp;DS system?</w:t>
            </w:r>
            <w:r w:rsidR="000F0BB6">
              <w:rPr>
                <w:noProof/>
                <w:webHidden/>
              </w:rPr>
              <w:tab/>
            </w:r>
            <w:r w:rsidR="000F0BB6">
              <w:rPr>
                <w:noProof/>
                <w:webHidden/>
              </w:rPr>
              <w:fldChar w:fldCharType="begin"/>
            </w:r>
            <w:r w:rsidR="000F0BB6">
              <w:rPr>
                <w:noProof/>
                <w:webHidden/>
              </w:rPr>
              <w:instrText xml:space="preserve"> PAGEREF _Toc135121609 \h </w:instrText>
            </w:r>
            <w:r w:rsidR="000F0BB6">
              <w:rPr>
                <w:noProof/>
                <w:webHidden/>
              </w:rPr>
            </w:r>
            <w:r w:rsidR="000F0BB6">
              <w:rPr>
                <w:noProof/>
                <w:webHidden/>
              </w:rPr>
              <w:fldChar w:fldCharType="separate"/>
            </w:r>
            <w:r w:rsidR="000F0BB6">
              <w:rPr>
                <w:noProof/>
                <w:webHidden/>
              </w:rPr>
              <w:t>19</w:t>
            </w:r>
            <w:r w:rsidR="000F0BB6">
              <w:rPr>
                <w:noProof/>
                <w:webHidden/>
              </w:rPr>
              <w:fldChar w:fldCharType="end"/>
            </w:r>
          </w:hyperlink>
        </w:p>
        <w:p w14:paraId="437631CA" w14:textId="5B2E1A91"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10" w:history="1">
            <w:r w:rsidR="000F0BB6" w:rsidRPr="009F0D1F">
              <w:rPr>
                <w:rStyle w:val="Hyperlink"/>
                <w:noProof/>
              </w:rPr>
              <w:t>2.3.6</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Will there be a possibility for EOs with few movements to lodge ENS via a GUI, as it will not be feasible for these EOs to develop a full-fledged ICS2 system-to-system application?</w:t>
            </w:r>
            <w:r w:rsidR="000F0BB6">
              <w:rPr>
                <w:noProof/>
                <w:webHidden/>
              </w:rPr>
              <w:tab/>
            </w:r>
            <w:r w:rsidR="000F0BB6">
              <w:rPr>
                <w:noProof/>
                <w:webHidden/>
              </w:rPr>
              <w:fldChar w:fldCharType="begin"/>
            </w:r>
            <w:r w:rsidR="000F0BB6">
              <w:rPr>
                <w:noProof/>
                <w:webHidden/>
              </w:rPr>
              <w:instrText xml:space="preserve"> PAGEREF _Toc135121610 \h </w:instrText>
            </w:r>
            <w:r w:rsidR="000F0BB6">
              <w:rPr>
                <w:noProof/>
                <w:webHidden/>
              </w:rPr>
            </w:r>
            <w:r w:rsidR="000F0BB6">
              <w:rPr>
                <w:noProof/>
                <w:webHidden/>
              </w:rPr>
              <w:fldChar w:fldCharType="separate"/>
            </w:r>
            <w:r w:rsidR="000F0BB6">
              <w:rPr>
                <w:noProof/>
                <w:webHidden/>
              </w:rPr>
              <w:t>19</w:t>
            </w:r>
            <w:r w:rsidR="000F0BB6">
              <w:rPr>
                <w:noProof/>
                <w:webHidden/>
              </w:rPr>
              <w:fldChar w:fldCharType="end"/>
            </w:r>
          </w:hyperlink>
        </w:p>
        <w:p w14:paraId="2860F597" w14:textId="70B04D89"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11" w:history="1">
            <w:r w:rsidR="000F0BB6" w:rsidRPr="009F0D1F">
              <w:rPr>
                <w:rStyle w:val="Hyperlink"/>
                <w:noProof/>
              </w:rPr>
              <w:t>2.3.7</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Are there any actions an Airline Company needs to perform in order to announce an ITSP being the technical connection?</w:t>
            </w:r>
            <w:r w:rsidR="000F0BB6">
              <w:rPr>
                <w:noProof/>
                <w:webHidden/>
              </w:rPr>
              <w:tab/>
            </w:r>
            <w:r w:rsidR="000F0BB6">
              <w:rPr>
                <w:noProof/>
                <w:webHidden/>
              </w:rPr>
              <w:fldChar w:fldCharType="begin"/>
            </w:r>
            <w:r w:rsidR="000F0BB6">
              <w:rPr>
                <w:noProof/>
                <w:webHidden/>
              </w:rPr>
              <w:instrText xml:space="preserve"> PAGEREF _Toc135121611 \h </w:instrText>
            </w:r>
            <w:r w:rsidR="000F0BB6">
              <w:rPr>
                <w:noProof/>
                <w:webHidden/>
              </w:rPr>
            </w:r>
            <w:r w:rsidR="000F0BB6">
              <w:rPr>
                <w:noProof/>
                <w:webHidden/>
              </w:rPr>
              <w:fldChar w:fldCharType="separate"/>
            </w:r>
            <w:r w:rsidR="000F0BB6">
              <w:rPr>
                <w:noProof/>
                <w:webHidden/>
              </w:rPr>
              <w:t>19</w:t>
            </w:r>
            <w:r w:rsidR="000F0BB6">
              <w:rPr>
                <w:noProof/>
                <w:webHidden/>
              </w:rPr>
              <w:fldChar w:fldCharType="end"/>
            </w:r>
          </w:hyperlink>
        </w:p>
        <w:p w14:paraId="2ABA6837" w14:textId="61B2E0B5"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12" w:history="1">
            <w:r w:rsidR="000F0BB6" w:rsidRPr="009F0D1F">
              <w:rPr>
                <w:rStyle w:val="Hyperlink"/>
                <w:noProof/>
              </w:rPr>
              <w:t>2.3.8</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What should be the business content of messages if the user of the services of an ITSP is a GHA (Ground Handling Agent) that represents multiple Airline Companies?</w:t>
            </w:r>
            <w:r w:rsidR="000F0BB6">
              <w:rPr>
                <w:noProof/>
                <w:webHidden/>
              </w:rPr>
              <w:tab/>
            </w:r>
            <w:r w:rsidR="000F0BB6">
              <w:rPr>
                <w:noProof/>
                <w:webHidden/>
              </w:rPr>
              <w:fldChar w:fldCharType="begin"/>
            </w:r>
            <w:r w:rsidR="000F0BB6">
              <w:rPr>
                <w:noProof/>
                <w:webHidden/>
              </w:rPr>
              <w:instrText xml:space="preserve"> PAGEREF _Toc135121612 \h </w:instrText>
            </w:r>
            <w:r w:rsidR="000F0BB6">
              <w:rPr>
                <w:noProof/>
                <w:webHidden/>
              </w:rPr>
            </w:r>
            <w:r w:rsidR="000F0BB6">
              <w:rPr>
                <w:noProof/>
                <w:webHidden/>
              </w:rPr>
              <w:fldChar w:fldCharType="separate"/>
            </w:r>
            <w:r w:rsidR="000F0BB6">
              <w:rPr>
                <w:noProof/>
                <w:webHidden/>
              </w:rPr>
              <w:t>20</w:t>
            </w:r>
            <w:r w:rsidR="000F0BB6">
              <w:rPr>
                <w:noProof/>
                <w:webHidden/>
              </w:rPr>
              <w:fldChar w:fldCharType="end"/>
            </w:r>
          </w:hyperlink>
        </w:p>
        <w:p w14:paraId="4C3CCEF6" w14:textId="40A528D1" w:rsidR="000F0BB6" w:rsidRDefault="006C3665">
          <w:pPr>
            <w:pStyle w:val="Verzeichnis1"/>
            <w:rPr>
              <w:rFonts w:asciiTheme="minorHAnsi" w:eastAsiaTheme="minorEastAsia" w:hAnsiTheme="minorHAnsi" w:cstheme="minorBidi"/>
              <w:b w:val="0"/>
              <w:caps w:val="0"/>
              <w:noProof/>
              <w:kern w:val="2"/>
              <w:sz w:val="22"/>
              <w:szCs w:val="22"/>
              <w:lang w:val="en-US" w:eastAsia="en-US"/>
              <w14:ligatures w14:val="standardContextual"/>
            </w:rPr>
          </w:pPr>
          <w:hyperlink w:anchor="_Toc135121613" w:history="1">
            <w:r w:rsidR="000F0BB6" w:rsidRPr="009F0D1F">
              <w:rPr>
                <w:rStyle w:val="Hyperlink"/>
                <w:noProof/>
              </w:rPr>
              <w:t>3</w:t>
            </w:r>
            <w:r w:rsidR="000F0BB6">
              <w:rPr>
                <w:rFonts w:asciiTheme="minorHAnsi" w:eastAsiaTheme="minorEastAsia" w:hAnsiTheme="minorHAnsi" w:cstheme="minorBidi"/>
                <w:b w:val="0"/>
                <w:caps w:val="0"/>
                <w:noProof/>
                <w:kern w:val="2"/>
                <w:sz w:val="22"/>
                <w:szCs w:val="22"/>
                <w:lang w:val="en-US" w:eastAsia="en-US"/>
                <w14:ligatures w14:val="standardContextual"/>
              </w:rPr>
              <w:tab/>
            </w:r>
            <w:r w:rsidR="000F0BB6" w:rsidRPr="009F0D1F">
              <w:rPr>
                <w:rStyle w:val="Hyperlink"/>
                <w:noProof/>
              </w:rPr>
              <w:t>Conformance Testing Frequently Asked Questions (FAQ)</w:t>
            </w:r>
            <w:r w:rsidR="000F0BB6">
              <w:rPr>
                <w:noProof/>
                <w:webHidden/>
              </w:rPr>
              <w:tab/>
            </w:r>
            <w:r w:rsidR="000F0BB6">
              <w:rPr>
                <w:noProof/>
                <w:webHidden/>
              </w:rPr>
              <w:fldChar w:fldCharType="begin"/>
            </w:r>
            <w:r w:rsidR="000F0BB6">
              <w:rPr>
                <w:noProof/>
                <w:webHidden/>
              </w:rPr>
              <w:instrText xml:space="preserve"> PAGEREF _Toc135121613 \h </w:instrText>
            </w:r>
            <w:r w:rsidR="000F0BB6">
              <w:rPr>
                <w:noProof/>
                <w:webHidden/>
              </w:rPr>
            </w:r>
            <w:r w:rsidR="000F0BB6">
              <w:rPr>
                <w:noProof/>
                <w:webHidden/>
              </w:rPr>
              <w:fldChar w:fldCharType="separate"/>
            </w:r>
            <w:r w:rsidR="000F0BB6">
              <w:rPr>
                <w:noProof/>
                <w:webHidden/>
              </w:rPr>
              <w:t>21</w:t>
            </w:r>
            <w:r w:rsidR="000F0BB6">
              <w:rPr>
                <w:noProof/>
                <w:webHidden/>
              </w:rPr>
              <w:fldChar w:fldCharType="end"/>
            </w:r>
          </w:hyperlink>
        </w:p>
        <w:p w14:paraId="53DC8A0F" w14:textId="465CBAB0" w:rsidR="000F0BB6" w:rsidRDefault="006C3665">
          <w:pPr>
            <w:pStyle w:val="Verzeichnis2"/>
            <w:rPr>
              <w:rFonts w:asciiTheme="minorHAnsi" w:eastAsiaTheme="minorEastAsia" w:hAnsiTheme="minorHAnsi" w:cstheme="minorBidi"/>
              <w:kern w:val="2"/>
              <w:sz w:val="22"/>
              <w:szCs w:val="22"/>
              <w:lang w:val="en-US" w:eastAsia="en-US"/>
              <w14:ligatures w14:val="standardContextual"/>
            </w:rPr>
          </w:pPr>
          <w:hyperlink w:anchor="_Toc135121614" w:history="1">
            <w:r w:rsidR="000F0BB6" w:rsidRPr="009F0D1F">
              <w:rPr>
                <w:rStyle w:val="Hyperlink"/>
              </w:rPr>
              <w:t>3.1</w:t>
            </w:r>
            <w:r w:rsidR="000F0BB6">
              <w:rPr>
                <w:rFonts w:asciiTheme="minorHAnsi" w:eastAsiaTheme="minorEastAsia" w:hAnsiTheme="minorHAnsi" w:cstheme="minorBidi"/>
                <w:kern w:val="2"/>
                <w:sz w:val="22"/>
                <w:szCs w:val="22"/>
                <w:lang w:val="en-US" w:eastAsia="en-US"/>
                <w14:ligatures w14:val="standardContextual"/>
              </w:rPr>
              <w:tab/>
            </w:r>
            <w:r w:rsidR="000F0BB6" w:rsidRPr="009F0D1F">
              <w:rPr>
                <w:rStyle w:val="Hyperlink"/>
              </w:rPr>
              <w:t>FAQ related to MS</w:t>
            </w:r>
            <w:r w:rsidR="000F0BB6">
              <w:rPr>
                <w:webHidden/>
              </w:rPr>
              <w:tab/>
            </w:r>
            <w:r w:rsidR="000F0BB6">
              <w:rPr>
                <w:webHidden/>
              </w:rPr>
              <w:fldChar w:fldCharType="begin"/>
            </w:r>
            <w:r w:rsidR="000F0BB6">
              <w:rPr>
                <w:webHidden/>
              </w:rPr>
              <w:instrText xml:space="preserve"> PAGEREF _Toc135121614 \h </w:instrText>
            </w:r>
            <w:r w:rsidR="000F0BB6">
              <w:rPr>
                <w:webHidden/>
              </w:rPr>
            </w:r>
            <w:r w:rsidR="000F0BB6">
              <w:rPr>
                <w:webHidden/>
              </w:rPr>
              <w:fldChar w:fldCharType="separate"/>
            </w:r>
            <w:r w:rsidR="000F0BB6">
              <w:rPr>
                <w:webHidden/>
              </w:rPr>
              <w:t>21</w:t>
            </w:r>
            <w:r w:rsidR="000F0BB6">
              <w:rPr>
                <w:webHidden/>
              </w:rPr>
              <w:fldChar w:fldCharType="end"/>
            </w:r>
          </w:hyperlink>
        </w:p>
        <w:p w14:paraId="4EA9415B" w14:textId="3A6502D8"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15" w:history="1">
            <w:r w:rsidR="000F0BB6" w:rsidRPr="009F0D1F">
              <w:rPr>
                <w:rStyle w:val="Hyperlink"/>
                <w:noProof/>
              </w:rPr>
              <w:t>3.1.1</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What is the use of Synergia and how can a user obtain a Synergia account?</w:t>
            </w:r>
            <w:r w:rsidR="000F0BB6">
              <w:rPr>
                <w:noProof/>
                <w:webHidden/>
              </w:rPr>
              <w:tab/>
            </w:r>
            <w:r w:rsidR="000F0BB6">
              <w:rPr>
                <w:noProof/>
                <w:webHidden/>
              </w:rPr>
              <w:fldChar w:fldCharType="begin"/>
            </w:r>
            <w:r w:rsidR="000F0BB6">
              <w:rPr>
                <w:noProof/>
                <w:webHidden/>
              </w:rPr>
              <w:instrText xml:space="preserve"> PAGEREF _Toc135121615 \h </w:instrText>
            </w:r>
            <w:r w:rsidR="000F0BB6">
              <w:rPr>
                <w:noProof/>
                <w:webHidden/>
              </w:rPr>
            </w:r>
            <w:r w:rsidR="000F0BB6">
              <w:rPr>
                <w:noProof/>
                <w:webHidden/>
              </w:rPr>
              <w:fldChar w:fldCharType="separate"/>
            </w:r>
            <w:r w:rsidR="000F0BB6">
              <w:rPr>
                <w:noProof/>
                <w:webHidden/>
              </w:rPr>
              <w:t>21</w:t>
            </w:r>
            <w:r w:rsidR="000F0BB6">
              <w:rPr>
                <w:noProof/>
                <w:webHidden/>
              </w:rPr>
              <w:fldChar w:fldCharType="end"/>
            </w:r>
          </w:hyperlink>
        </w:p>
        <w:p w14:paraId="4E3D2D14" w14:textId="01FF5452" w:rsidR="000F0BB6" w:rsidRDefault="006C3665">
          <w:pPr>
            <w:pStyle w:val="Verzeichnis3"/>
            <w:rPr>
              <w:rFonts w:asciiTheme="minorHAnsi" w:eastAsiaTheme="minorEastAsia" w:hAnsiTheme="minorHAnsi" w:cstheme="minorBidi"/>
              <w:noProof/>
              <w:kern w:val="2"/>
              <w:sz w:val="22"/>
              <w:szCs w:val="22"/>
              <w:lang w:val="en-US" w:eastAsia="en-US"/>
              <w14:ligatures w14:val="standardContextual"/>
            </w:rPr>
          </w:pPr>
          <w:hyperlink w:anchor="_Toc135121616" w:history="1">
            <w:r w:rsidR="000F0BB6" w:rsidRPr="009F0D1F">
              <w:rPr>
                <w:rStyle w:val="Hyperlink"/>
                <w:noProof/>
              </w:rPr>
              <w:t>3.1.2 What is the usage of MON&amp;BS as supportive tool to the EO-Self Conformance Campaign?</w:t>
            </w:r>
            <w:r w:rsidR="000F0BB6">
              <w:rPr>
                <w:noProof/>
                <w:webHidden/>
              </w:rPr>
              <w:tab/>
            </w:r>
            <w:r w:rsidR="000F0BB6">
              <w:rPr>
                <w:noProof/>
                <w:webHidden/>
              </w:rPr>
              <w:fldChar w:fldCharType="begin"/>
            </w:r>
            <w:r w:rsidR="000F0BB6">
              <w:rPr>
                <w:noProof/>
                <w:webHidden/>
              </w:rPr>
              <w:instrText xml:space="preserve"> PAGEREF _Toc135121616 \h </w:instrText>
            </w:r>
            <w:r w:rsidR="000F0BB6">
              <w:rPr>
                <w:noProof/>
                <w:webHidden/>
              </w:rPr>
            </w:r>
            <w:r w:rsidR="000F0BB6">
              <w:rPr>
                <w:noProof/>
                <w:webHidden/>
              </w:rPr>
              <w:fldChar w:fldCharType="separate"/>
            </w:r>
            <w:r w:rsidR="000F0BB6">
              <w:rPr>
                <w:noProof/>
                <w:webHidden/>
              </w:rPr>
              <w:t>21</w:t>
            </w:r>
            <w:r w:rsidR="000F0BB6">
              <w:rPr>
                <w:noProof/>
                <w:webHidden/>
              </w:rPr>
              <w:fldChar w:fldCharType="end"/>
            </w:r>
          </w:hyperlink>
        </w:p>
        <w:p w14:paraId="1BF73D1F" w14:textId="65DECF52"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17" w:history="1">
            <w:r w:rsidR="000F0BB6" w:rsidRPr="009F0D1F">
              <w:rPr>
                <w:rStyle w:val="Hyperlink"/>
                <w:noProof/>
              </w:rPr>
              <w:t>3.1.3</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Can an MS user access STI-STP in Conformance Environment?</w:t>
            </w:r>
            <w:r w:rsidR="000F0BB6">
              <w:rPr>
                <w:noProof/>
                <w:webHidden/>
              </w:rPr>
              <w:tab/>
            </w:r>
            <w:r w:rsidR="000F0BB6">
              <w:rPr>
                <w:noProof/>
                <w:webHidden/>
              </w:rPr>
              <w:fldChar w:fldCharType="begin"/>
            </w:r>
            <w:r w:rsidR="000F0BB6">
              <w:rPr>
                <w:noProof/>
                <w:webHidden/>
              </w:rPr>
              <w:instrText xml:space="preserve"> PAGEREF _Toc135121617 \h </w:instrText>
            </w:r>
            <w:r w:rsidR="000F0BB6">
              <w:rPr>
                <w:noProof/>
                <w:webHidden/>
              </w:rPr>
            </w:r>
            <w:r w:rsidR="000F0BB6">
              <w:rPr>
                <w:noProof/>
                <w:webHidden/>
              </w:rPr>
              <w:fldChar w:fldCharType="separate"/>
            </w:r>
            <w:r w:rsidR="000F0BB6">
              <w:rPr>
                <w:noProof/>
                <w:webHidden/>
              </w:rPr>
              <w:t>21</w:t>
            </w:r>
            <w:r w:rsidR="000F0BB6">
              <w:rPr>
                <w:noProof/>
                <w:webHidden/>
              </w:rPr>
              <w:fldChar w:fldCharType="end"/>
            </w:r>
          </w:hyperlink>
        </w:p>
        <w:p w14:paraId="76F09477" w14:textId="5616F9CD"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18" w:history="1">
            <w:r w:rsidR="000F0BB6" w:rsidRPr="009F0D1F">
              <w:rPr>
                <w:rStyle w:val="Hyperlink"/>
                <w:noProof/>
              </w:rPr>
              <w:t>3.1.4</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Who is involved in the IsAlive (connectivity verification)?</w:t>
            </w:r>
            <w:r w:rsidR="000F0BB6">
              <w:rPr>
                <w:noProof/>
                <w:webHidden/>
              </w:rPr>
              <w:tab/>
            </w:r>
            <w:r w:rsidR="000F0BB6">
              <w:rPr>
                <w:noProof/>
                <w:webHidden/>
              </w:rPr>
              <w:fldChar w:fldCharType="begin"/>
            </w:r>
            <w:r w:rsidR="000F0BB6">
              <w:rPr>
                <w:noProof/>
                <w:webHidden/>
              </w:rPr>
              <w:instrText xml:space="preserve"> PAGEREF _Toc135121618 \h </w:instrText>
            </w:r>
            <w:r w:rsidR="000F0BB6">
              <w:rPr>
                <w:noProof/>
                <w:webHidden/>
              </w:rPr>
            </w:r>
            <w:r w:rsidR="000F0BB6">
              <w:rPr>
                <w:noProof/>
                <w:webHidden/>
              </w:rPr>
              <w:fldChar w:fldCharType="separate"/>
            </w:r>
            <w:r w:rsidR="000F0BB6">
              <w:rPr>
                <w:noProof/>
                <w:webHidden/>
              </w:rPr>
              <w:t>22</w:t>
            </w:r>
            <w:r w:rsidR="000F0BB6">
              <w:rPr>
                <w:noProof/>
                <w:webHidden/>
              </w:rPr>
              <w:fldChar w:fldCharType="end"/>
            </w:r>
          </w:hyperlink>
        </w:p>
        <w:p w14:paraId="067CA101" w14:textId="47E9D726"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19" w:history="1">
            <w:r w:rsidR="000F0BB6" w:rsidRPr="009F0D1F">
              <w:rPr>
                <w:rStyle w:val="Hyperlink"/>
                <w:noProof/>
              </w:rPr>
              <w:t>3.1.5</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How can an MS verify that they have sent a successful isAlive test in Conformance Environment of ICS2 R2?</w:t>
            </w:r>
            <w:r w:rsidR="000F0BB6">
              <w:rPr>
                <w:noProof/>
                <w:webHidden/>
              </w:rPr>
              <w:tab/>
            </w:r>
            <w:r w:rsidR="000F0BB6">
              <w:rPr>
                <w:noProof/>
                <w:webHidden/>
              </w:rPr>
              <w:fldChar w:fldCharType="begin"/>
            </w:r>
            <w:r w:rsidR="000F0BB6">
              <w:rPr>
                <w:noProof/>
                <w:webHidden/>
              </w:rPr>
              <w:instrText xml:space="preserve"> PAGEREF _Toc135121619 \h </w:instrText>
            </w:r>
            <w:r w:rsidR="000F0BB6">
              <w:rPr>
                <w:noProof/>
                <w:webHidden/>
              </w:rPr>
            </w:r>
            <w:r w:rsidR="000F0BB6">
              <w:rPr>
                <w:noProof/>
                <w:webHidden/>
              </w:rPr>
              <w:fldChar w:fldCharType="separate"/>
            </w:r>
            <w:r w:rsidR="000F0BB6">
              <w:rPr>
                <w:noProof/>
                <w:webHidden/>
              </w:rPr>
              <w:t>22</w:t>
            </w:r>
            <w:r w:rsidR="000F0BB6">
              <w:rPr>
                <w:noProof/>
                <w:webHidden/>
              </w:rPr>
              <w:fldChar w:fldCharType="end"/>
            </w:r>
          </w:hyperlink>
        </w:p>
        <w:p w14:paraId="76395BEE" w14:textId="6CC4F6A2" w:rsidR="000F0BB6" w:rsidRDefault="006C3665">
          <w:pPr>
            <w:pStyle w:val="Verzeichnis2"/>
            <w:rPr>
              <w:rFonts w:asciiTheme="minorHAnsi" w:eastAsiaTheme="minorEastAsia" w:hAnsiTheme="minorHAnsi" w:cstheme="minorBidi"/>
              <w:kern w:val="2"/>
              <w:sz w:val="22"/>
              <w:szCs w:val="22"/>
              <w:lang w:val="en-US" w:eastAsia="en-US"/>
              <w14:ligatures w14:val="standardContextual"/>
            </w:rPr>
          </w:pPr>
          <w:hyperlink w:anchor="_Toc135121620" w:history="1">
            <w:r w:rsidR="000F0BB6" w:rsidRPr="009F0D1F">
              <w:rPr>
                <w:rStyle w:val="Hyperlink"/>
              </w:rPr>
              <w:t>3.2</w:t>
            </w:r>
            <w:r w:rsidR="000F0BB6">
              <w:rPr>
                <w:rFonts w:asciiTheme="minorHAnsi" w:eastAsiaTheme="minorEastAsia" w:hAnsiTheme="minorHAnsi" w:cstheme="minorBidi"/>
                <w:kern w:val="2"/>
                <w:sz w:val="22"/>
                <w:szCs w:val="22"/>
                <w:lang w:val="en-US" w:eastAsia="en-US"/>
                <w14:ligatures w14:val="standardContextual"/>
              </w:rPr>
              <w:tab/>
            </w:r>
            <w:r w:rsidR="000F0BB6" w:rsidRPr="009F0D1F">
              <w:rPr>
                <w:rStyle w:val="Hyperlink"/>
              </w:rPr>
              <w:t>FAQ related to EO</w:t>
            </w:r>
            <w:r w:rsidR="000F0BB6">
              <w:rPr>
                <w:webHidden/>
              </w:rPr>
              <w:tab/>
            </w:r>
            <w:r w:rsidR="000F0BB6">
              <w:rPr>
                <w:webHidden/>
              </w:rPr>
              <w:fldChar w:fldCharType="begin"/>
            </w:r>
            <w:r w:rsidR="000F0BB6">
              <w:rPr>
                <w:webHidden/>
              </w:rPr>
              <w:instrText xml:space="preserve"> PAGEREF _Toc135121620 \h </w:instrText>
            </w:r>
            <w:r w:rsidR="000F0BB6">
              <w:rPr>
                <w:webHidden/>
              </w:rPr>
            </w:r>
            <w:r w:rsidR="000F0BB6">
              <w:rPr>
                <w:webHidden/>
              </w:rPr>
              <w:fldChar w:fldCharType="separate"/>
            </w:r>
            <w:r w:rsidR="000F0BB6">
              <w:rPr>
                <w:webHidden/>
              </w:rPr>
              <w:t>23</w:t>
            </w:r>
            <w:r w:rsidR="000F0BB6">
              <w:rPr>
                <w:webHidden/>
              </w:rPr>
              <w:fldChar w:fldCharType="end"/>
            </w:r>
          </w:hyperlink>
        </w:p>
        <w:p w14:paraId="1188BEFC" w14:textId="354773A7"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21" w:history="1">
            <w:r w:rsidR="000F0BB6" w:rsidRPr="009F0D1F">
              <w:rPr>
                <w:rStyle w:val="Hyperlink"/>
                <w:noProof/>
              </w:rPr>
              <w:t>3.2.1</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Who is considered a Sender in the context of the ICS2 system?</w:t>
            </w:r>
            <w:r w:rsidR="000F0BB6">
              <w:rPr>
                <w:noProof/>
                <w:webHidden/>
              </w:rPr>
              <w:tab/>
            </w:r>
            <w:r w:rsidR="000F0BB6">
              <w:rPr>
                <w:noProof/>
                <w:webHidden/>
              </w:rPr>
              <w:fldChar w:fldCharType="begin"/>
            </w:r>
            <w:r w:rsidR="000F0BB6">
              <w:rPr>
                <w:noProof/>
                <w:webHidden/>
              </w:rPr>
              <w:instrText xml:space="preserve"> PAGEREF _Toc135121621 \h </w:instrText>
            </w:r>
            <w:r w:rsidR="000F0BB6">
              <w:rPr>
                <w:noProof/>
                <w:webHidden/>
              </w:rPr>
            </w:r>
            <w:r w:rsidR="000F0BB6">
              <w:rPr>
                <w:noProof/>
                <w:webHidden/>
              </w:rPr>
              <w:fldChar w:fldCharType="separate"/>
            </w:r>
            <w:r w:rsidR="000F0BB6">
              <w:rPr>
                <w:noProof/>
                <w:webHidden/>
              </w:rPr>
              <w:t>23</w:t>
            </w:r>
            <w:r w:rsidR="000F0BB6">
              <w:rPr>
                <w:noProof/>
                <w:webHidden/>
              </w:rPr>
              <w:fldChar w:fldCharType="end"/>
            </w:r>
          </w:hyperlink>
        </w:p>
        <w:p w14:paraId="46139766" w14:textId="2A965428"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22" w:history="1">
            <w:r w:rsidR="000F0BB6" w:rsidRPr="009F0D1F">
              <w:rPr>
                <w:rStyle w:val="Hyperlink"/>
                <w:noProof/>
              </w:rPr>
              <w:t>3.2.2</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Who is considered an IT Service Provider (ITSP) in the context of the ICS2 system?</w:t>
            </w:r>
            <w:r w:rsidR="000F0BB6">
              <w:rPr>
                <w:noProof/>
                <w:webHidden/>
              </w:rPr>
              <w:tab/>
            </w:r>
            <w:r w:rsidR="000F0BB6">
              <w:rPr>
                <w:noProof/>
                <w:webHidden/>
              </w:rPr>
              <w:fldChar w:fldCharType="begin"/>
            </w:r>
            <w:r w:rsidR="000F0BB6">
              <w:rPr>
                <w:noProof/>
                <w:webHidden/>
              </w:rPr>
              <w:instrText xml:space="preserve"> PAGEREF _Toc135121622 \h </w:instrText>
            </w:r>
            <w:r w:rsidR="000F0BB6">
              <w:rPr>
                <w:noProof/>
                <w:webHidden/>
              </w:rPr>
            </w:r>
            <w:r w:rsidR="000F0BB6">
              <w:rPr>
                <w:noProof/>
                <w:webHidden/>
              </w:rPr>
              <w:fldChar w:fldCharType="separate"/>
            </w:r>
            <w:r w:rsidR="000F0BB6">
              <w:rPr>
                <w:noProof/>
                <w:webHidden/>
              </w:rPr>
              <w:t>23</w:t>
            </w:r>
            <w:r w:rsidR="000F0BB6">
              <w:rPr>
                <w:noProof/>
                <w:webHidden/>
              </w:rPr>
              <w:fldChar w:fldCharType="end"/>
            </w:r>
          </w:hyperlink>
        </w:p>
        <w:p w14:paraId="78A3F353" w14:textId="62497C62"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23" w:history="1">
            <w:r w:rsidR="000F0BB6" w:rsidRPr="009F0D1F">
              <w:rPr>
                <w:rStyle w:val="Hyperlink"/>
                <w:noProof/>
              </w:rPr>
              <w:t>3.2.3</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Is a declarant/representative that uses an IT Service Provider (ITSP) to lodge an ENS in the ICS2 system obliged to register a digital certificate in UUM&amp;DS?</w:t>
            </w:r>
            <w:r w:rsidR="000F0BB6">
              <w:rPr>
                <w:noProof/>
                <w:webHidden/>
              </w:rPr>
              <w:tab/>
            </w:r>
            <w:r w:rsidR="000F0BB6">
              <w:rPr>
                <w:noProof/>
                <w:webHidden/>
              </w:rPr>
              <w:fldChar w:fldCharType="begin"/>
            </w:r>
            <w:r w:rsidR="000F0BB6">
              <w:rPr>
                <w:noProof/>
                <w:webHidden/>
              </w:rPr>
              <w:instrText xml:space="preserve"> PAGEREF _Toc135121623 \h </w:instrText>
            </w:r>
            <w:r w:rsidR="000F0BB6">
              <w:rPr>
                <w:noProof/>
                <w:webHidden/>
              </w:rPr>
            </w:r>
            <w:r w:rsidR="000F0BB6">
              <w:rPr>
                <w:noProof/>
                <w:webHidden/>
              </w:rPr>
              <w:fldChar w:fldCharType="separate"/>
            </w:r>
            <w:r w:rsidR="000F0BB6">
              <w:rPr>
                <w:noProof/>
                <w:webHidden/>
              </w:rPr>
              <w:t>23</w:t>
            </w:r>
            <w:r w:rsidR="000F0BB6">
              <w:rPr>
                <w:noProof/>
                <w:webHidden/>
              </w:rPr>
              <w:fldChar w:fldCharType="end"/>
            </w:r>
          </w:hyperlink>
        </w:p>
        <w:p w14:paraId="44BABE19" w14:textId="1D6E7840"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24" w:history="1">
            <w:r w:rsidR="000F0BB6" w:rsidRPr="009F0D1F">
              <w:rPr>
                <w:rStyle w:val="Hyperlink"/>
                <w:noProof/>
              </w:rPr>
              <w:t>3.2.4</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Which documents should an EO or ITSP Provider consult for their preparation prior to conformance testing?</w:t>
            </w:r>
            <w:r w:rsidR="000F0BB6">
              <w:rPr>
                <w:noProof/>
                <w:webHidden/>
              </w:rPr>
              <w:tab/>
            </w:r>
            <w:r w:rsidR="000F0BB6">
              <w:rPr>
                <w:noProof/>
                <w:webHidden/>
              </w:rPr>
              <w:fldChar w:fldCharType="begin"/>
            </w:r>
            <w:r w:rsidR="000F0BB6">
              <w:rPr>
                <w:noProof/>
                <w:webHidden/>
              </w:rPr>
              <w:instrText xml:space="preserve"> PAGEREF _Toc135121624 \h </w:instrText>
            </w:r>
            <w:r w:rsidR="000F0BB6">
              <w:rPr>
                <w:noProof/>
                <w:webHidden/>
              </w:rPr>
            </w:r>
            <w:r w:rsidR="000F0BB6">
              <w:rPr>
                <w:noProof/>
                <w:webHidden/>
              </w:rPr>
              <w:fldChar w:fldCharType="separate"/>
            </w:r>
            <w:r w:rsidR="000F0BB6">
              <w:rPr>
                <w:noProof/>
                <w:webHidden/>
              </w:rPr>
              <w:t>23</w:t>
            </w:r>
            <w:r w:rsidR="000F0BB6">
              <w:rPr>
                <w:noProof/>
                <w:webHidden/>
              </w:rPr>
              <w:fldChar w:fldCharType="end"/>
            </w:r>
          </w:hyperlink>
        </w:p>
        <w:p w14:paraId="4B1BA42A" w14:textId="22E6D4DE"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25" w:history="1">
            <w:r w:rsidR="000F0BB6" w:rsidRPr="009F0D1F">
              <w:rPr>
                <w:rStyle w:val="Hyperlink"/>
                <w:noProof/>
              </w:rPr>
              <w:t>3.2.5</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Which steps should be followed by an Economic Operator (or an ITSP) to establish the AS4 connectivity prior to the conformance testing?</w:t>
            </w:r>
            <w:r w:rsidR="000F0BB6">
              <w:rPr>
                <w:noProof/>
                <w:webHidden/>
              </w:rPr>
              <w:tab/>
            </w:r>
            <w:r w:rsidR="000F0BB6">
              <w:rPr>
                <w:noProof/>
                <w:webHidden/>
              </w:rPr>
              <w:fldChar w:fldCharType="begin"/>
            </w:r>
            <w:r w:rsidR="000F0BB6">
              <w:rPr>
                <w:noProof/>
                <w:webHidden/>
              </w:rPr>
              <w:instrText xml:space="preserve"> PAGEREF _Toc135121625 \h </w:instrText>
            </w:r>
            <w:r w:rsidR="000F0BB6">
              <w:rPr>
                <w:noProof/>
                <w:webHidden/>
              </w:rPr>
            </w:r>
            <w:r w:rsidR="000F0BB6">
              <w:rPr>
                <w:noProof/>
                <w:webHidden/>
              </w:rPr>
              <w:fldChar w:fldCharType="separate"/>
            </w:r>
            <w:r w:rsidR="000F0BB6">
              <w:rPr>
                <w:noProof/>
                <w:webHidden/>
              </w:rPr>
              <w:t>24</w:t>
            </w:r>
            <w:r w:rsidR="000F0BB6">
              <w:rPr>
                <w:noProof/>
                <w:webHidden/>
              </w:rPr>
              <w:fldChar w:fldCharType="end"/>
            </w:r>
          </w:hyperlink>
        </w:p>
        <w:p w14:paraId="7E75CC5A" w14:textId="26DED089"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26" w:history="1">
            <w:r w:rsidR="000F0BB6" w:rsidRPr="009F0D1F">
              <w:rPr>
                <w:rStyle w:val="Hyperlink"/>
                <w:noProof/>
              </w:rPr>
              <w:t>3.2.6</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How can an EO ensure that a request for the Access Point configuration has been sent to ITSM?</w:t>
            </w:r>
            <w:r w:rsidR="000F0BB6">
              <w:rPr>
                <w:noProof/>
                <w:webHidden/>
              </w:rPr>
              <w:tab/>
            </w:r>
            <w:r w:rsidR="000F0BB6">
              <w:rPr>
                <w:noProof/>
                <w:webHidden/>
              </w:rPr>
              <w:fldChar w:fldCharType="begin"/>
            </w:r>
            <w:r w:rsidR="000F0BB6">
              <w:rPr>
                <w:noProof/>
                <w:webHidden/>
              </w:rPr>
              <w:instrText xml:space="preserve"> PAGEREF _Toc135121626 \h </w:instrText>
            </w:r>
            <w:r w:rsidR="000F0BB6">
              <w:rPr>
                <w:noProof/>
                <w:webHidden/>
              </w:rPr>
            </w:r>
            <w:r w:rsidR="000F0BB6">
              <w:rPr>
                <w:noProof/>
                <w:webHidden/>
              </w:rPr>
              <w:fldChar w:fldCharType="separate"/>
            </w:r>
            <w:r w:rsidR="000F0BB6">
              <w:rPr>
                <w:noProof/>
                <w:webHidden/>
              </w:rPr>
              <w:t>24</w:t>
            </w:r>
            <w:r w:rsidR="000F0BB6">
              <w:rPr>
                <w:noProof/>
                <w:webHidden/>
              </w:rPr>
              <w:fldChar w:fldCharType="end"/>
            </w:r>
          </w:hyperlink>
        </w:p>
        <w:p w14:paraId="082D8485" w14:textId="4BA5EFF4"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27" w:history="1">
            <w:r w:rsidR="000F0BB6" w:rsidRPr="009F0D1F">
              <w:rPr>
                <w:rStyle w:val="Hyperlink"/>
                <w:noProof/>
              </w:rPr>
              <w:t>3.2.7</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How can an EO delete a configured access point through STI-STP?</w:t>
            </w:r>
            <w:r w:rsidR="000F0BB6">
              <w:rPr>
                <w:noProof/>
                <w:webHidden/>
              </w:rPr>
              <w:tab/>
            </w:r>
            <w:r w:rsidR="000F0BB6">
              <w:rPr>
                <w:noProof/>
                <w:webHidden/>
              </w:rPr>
              <w:fldChar w:fldCharType="begin"/>
            </w:r>
            <w:r w:rsidR="000F0BB6">
              <w:rPr>
                <w:noProof/>
                <w:webHidden/>
              </w:rPr>
              <w:instrText xml:space="preserve"> PAGEREF _Toc135121627 \h </w:instrText>
            </w:r>
            <w:r w:rsidR="000F0BB6">
              <w:rPr>
                <w:noProof/>
                <w:webHidden/>
              </w:rPr>
            </w:r>
            <w:r w:rsidR="000F0BB6">
              <w:rPr>
                <w:noProof/>
                <w:webHidden/>
              </w:rPr>
              <w:fldChar w:fldCharType="separate"/>
            </w:r>
            <w:r w:rsidR="000F0BB6">
              <w:rPr>
                <w:noProof/>
                <w:webHidden/>
              </w:rPr>
              <w:t>25</w:t>
            </w:r>
            <w:r w:rsidR="000F0BB6">
              <w:rPr>
                <w:noProof/>
                <w:webHidden/>
              </w:rPr>
              <w:fldChar w:fldCharType="end"/>
            </w:r>
          </w:hyperlink>
        </w:p>
        <w:p w14:paraId="5541A47A" w14:textId="69293670"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28" w:history="1">
            <w:r w:rsidR="000F0BB6" w:rsidRPr="009F0D1F">
              <w:rPr>
                <w:rStyle w:val="Hyperlink"/>
                <w:bCs/>
                <w:noProof/>
              </w:rPr>
              <w:t>3.2.8</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How many certificates should be used by the EOs?</w:t>
            </w:r>
            <w:r w:rsidR="000F0BB6">
              <w:rPr>
                <w:noProof/>
                <w:webHidden/>
              </w:rPr>
              <w:tab/>
            </w:r>
            <w:r w:rsidR="000F0BB6">
              <w:rPr>
                <w:noProof/>
                <w:webHidden/>
              </w:rPr>
              <w:fldChar w:fldCharType="begin"/>
            </w:r>
            <w:r w:rsidR="000F0BB6">
              <w:rPr>
                <w:noProof/>
                <w:webHidden/>
              </w:rPr>
              <w:instrText xml:space="preserve"> PAGEREF _Toc135121628 \h </w:instrText>
            </w:r>
            <w:r w:rsidR="000F0BB6">
              <w:rPr>
                <w:noProof/>
                <w:webHidden/>
              </w:rPr>
            </w:r>
            <w:r w:rsidR="000F0BB6">
              <w:rPr>
                <w:noProof/>
                <w:webHidden/>
              </w:rPr>
              <w:fldChar w:fldCharType="separate"/>
            </w:r>
            <w:r w:rsidR="000F0BB6">
              <w:rPr>
                <w:noProof/>
                <w:webHidden/>
              </w:rPr>
              <w:t>25</w:t>
            </w:r>
            <w:r w:rsidR="000F0BB6">
              <w:rPr>
                <w:noProof/>
                <w:webHidden/>
              </w:rPr>
              <w:fldChar w:fldCharType="end"/>
            </w:r>
          </w:hyperlink>
        </w:p>
        <w:p w14:paraId="524FC512" w14:textId="029A05EB"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29" w:history="1">
            <w:r w:rsidR="000F0BB6" w:rsidRPr="009F0D1F">
              <w:rPr>
                <w:rStyle w:val="Hyperlink"/>
                <w:noProof/>
              </w:rPr>
              <w:t>3.2.9</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How can an EO verify that the TLS (Transport Layer Security) certificate they have obtained is from a trusted Certificate Authority?</w:t>
            </w:r>
            <w:r w:rsidR="000F0BB6">
              <w:rPr>
                <w:noProof/>
                <w:webHidden/>
              </w:rPr>
              <w:tab/>
            </w:r>
            <w:r w:rsidR="000F0BB6">
              <w:rPr>
                <w:noProof/>
                <w:webHidden/>
              </w:rPr>
              <w:fldChar w:fldCharType="begin"/>
            </w:r>
            <w:r w:rsidR="000F0BB6">
              <w:rPr>
                <w:noProof/>
                <w:webHidden/>
              </w:rPr>
              <w:instrText xml:space="preserve"> PAGEREF _Toc135121629 \h </w:instrText>
            </w:r>
            <w:r w:rsidR="000F0BB6">
              <w:rPr>
                <w:noProof/>
                <w:webHidden/>
              </w:rPr>
            </w:r>
            <w:r w:rsidR="000F0BB6">
              <w:rPr>
                <w:noProof/>
                <w:webHidden/>
              </w:rPr>
              <w:fldChar w:fldCharType="separate"/>
            </w:r>
            <w:r w:rsidR="000F0BB6">
              <w:rPr>
                <w:noProof/>
                <w:webHidden/>
              </w:rPr>
              <w:t>25</w:t>
            </w:r>
            <w:r w:rsidR="000F0BB6">
              <w:rPr>
                <w:noProof/>
                <w:webHidden/>
              </w:rPr>
              <w:fldChar w:fldCharType="end"/>
            </w:r>
          </w:hyperlink>
        </w:p>
        <w:p w14:paraId="59481AD4" w14:textId="5C4744CD"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30" w:history="1">
            <w:r w:rsidR="000F0BB6" w:rsidRPr="009F0D1F">
              <w:rPr>
                <w:rStyle w:val="Hyperlink"/>
                <w:noProof/>
              </w:rPr>
              <w:t>3.2.10</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From which Certificate Authorities (CAs) can an EO issue its certificate for ICS2 message sealing (signing)?</w:t>
            </w:r>
            <w:r w:rsidR="000F0BB6">
              <w:rPr>
                <w:noProof/>
                <w:webHidden/>
              </w:rPr>
              <w:tab/>
            </w:r>
            <w:r w:rsidR="000F0BB6">
              <w:rPr>
                <w:noProof/>
                <w:webHidden/>
              </w:rPr>
              <w:fldChar w:fldCharType="begin"/>
            </w:r>
            <w:r w:rsidR="000F0BB6">
              <w:rPr>
                <w:noProof/>
                <w:webHidden/>
              </w:rPr>
              <w:instrText xml:space="preserve"> PAGEREF _Toc135121630 \h </w:instrText>
            </w:r>
            <w:r w:rsidR="000F0BB6">
              <w:rPr>
                <w:noProof/>
                <w:webHidden/>
              </w:rPr>
            </w:r>
            <w:r w:rsidR="000F0BB6">
              <w:rPr>
                <w:noProof/>
                <w:webHidden/>
              </w:rPr>
              <w:fldChar w:fldCharType="separate"/>
            </w:r>
            <w:r w:rsidR="000F0BB6">
              <w:rPr>
                <w:noProof/>
                <w:webHidden/>
              </w:rPr>
              <w:t>25</w:t>
            </w:r>
            <w:r w:rsidR="000F0BB6">
              <w:rPr>
                <w:noProof/>
                <w:webHidden/>
              </w:rPr>
              <w:fldChar w:fldCharType="end"/>
            </w:r>
          </w:hyperlink>
        </w:p>
        <w:p w14:paraId="3E3A284F" w14:textId="7A4D189D"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31" w:history="1">
            <w:r w:rsidR="000F0BB6" w:rsidRPr="009F0D1F">
              <w:rPr>
                <w:rStyle w:val="Hyperlink"/>
                <w:noProof/>
              </w:rPr>
              <w:t>3.2.11</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If a company is on the LOTL does this mean that all certificates issued by this company fulfill the requirements of ICS2?</w:t>
            </w:r>
            <w:r w:rsidR="000F0BB6">
              <w:rPr>
                <w:noProof/>
                <w:webHidden/>
              </w:rPr>
              <w:tab/>
            </w:r>
            <w:r w:rsidR="000F0BB6">
              <w:rPr>
                <w:noProof/>
                <w:webHidden/>
              </w:rPr>
              <w:fldChar w:fldCharType="begin"/>
            </w:r>
            <w:r w:rsidR="000F0BB6">
              <w:rPr>
                <w:noProof/>
                <w:webHidden/>
              </w:rPr>
              <w:instrText xml:space="preserve"> PAGEREF _Toc135121631 \h </w:instrText>
            </w:r>
            <w:r w:rsidR="000F0BB6">
              <w:rPr>
                <w:noProof/>
                <w:webHidden/>
              </w:rPr>
            </w:r>
            <w:r w:rsidR="000F0BB6">
              <w:rPr>
                <w:noProof/>
                <w:webHidden/>
              </w:rPr>
              <w:fldChar w:fldCharType="separate"/>
            </w:r>
            <w:r w:rsidR="000F0BB6">
              <w:rPr>
                <w:noProof/>
                <w:webHidden/>
              </w:rPr>
              <w:t>26</w:t>
            </w:r>
            <w:r w:rsidR="000F0BB6">
              <w:rPr>
                <w:noProof/>
                <w:webHidden/>
              </w:rPr>
              <w:fldChar w:fldCharType="end"/>
            </w:r>
          </w:hyperlink>
        </w:p>
        <w:p w14:paraId="58292AC0" w14:textId="3106D246"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32" w:history="1">
            <w:r w:rsidR="000F0BB6" w:rsidRPr="009F0D1F">
              <w:rPr>
                <w:rStyle w:val="Hyperlink"/>
                <w:noProof/>
              </w:rPr>
              <w:t>3.2.12</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Who is responsible for managing the National UUM&amp;DS alternate list?</w:t>
            </w:r>
            <w:r w:rsidR="000F0BB6">
              <w:rPr>
                <w:noProof/>
                <w:webHidden/>
              </w:rPr>
              <w:tab/>
            </w:r>
            <w:r w:rsidR="000F0BB6">
              <w:rPr>
                <w:noProof/>
                <w:webHidden/>
              </w:rPr>
              <w:fldChar w:fldCharType="begin"/>
            </w:r>
            <w:r w:rsidR="000F0BB6">
              <w:rPr>
                <w:noProof/>
                <w:webHidden/>
              </w:rPr>
              <w:instrText xml:space="preserve"> PAGEREF _Toc135121632 \h </w:instrText>
            </w:r>
            <w:r w:rsidR="000F0BB6">
              <w:rPr>
                <w:noProof/>
                <w:webHidden/>
              </w:rPr>
            </w:r>
            <w:r w:rsidR="000F0BB6">
              <w:rPr>
                <w:noProof/>
                <w:webHidden/>
              </w:rPr>
              <w:fldChar w:fldCharType="separate"/>
            </w:r>
            <w:r w:rsidR="000F0BB6">
              <w:rPr>
                <w:noProof/>
                <w:webHidden/>
              </w:rPr>
              <w:t>26</w:t>
            </w:r>
            <w:r w:rsidR="000F0BB6">
              <w:rPr>
                <w:noProof/>
                <w:webHidden/>
              </w:rPr>
              <w:fldChar w:fldCharType="end"/>
            </w:r>
          </w:hyperlink>
        </w:p>
        <w:p w14:paraId="3E59EF9A" w14:textId="3F600BBA"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33" w:history="1">
            <w:r w:rsidR="000F0BB6" w:rsidRPr="009F0D1F">
              <w:rPr>
                <w:rStyle w:val="Hyperlink"/>
                <w:noProof/>
              </w:rPr>
              <w:t>3.2.13</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Who is responsible for managing the LOTL?</w:t>
            </w:r>
            <w:r w:rsidR="000F0BB6">
              <w:rPr>
                <w:noProof/>
                <w:webHidden/>
              </w:rPr>
              <w:tab/>
            </w:r>
            <w:r w:rsidR="000F0BB6">
              <w:rPr>
                <w:noProof/>
                <w:webHidden/>
              </w:rPr>
              <w:fldChar w:fldCharType="begin"/>
            </w:r>
            <w:r w:rsidR="000F0BB6">
              <w:rPr>
                <w:noProof/>
                <w:webHidden/>
              </w:rPr>
              <w:instrText xml:space="preserve"> PAGEREF _Toc135121633 \h </w:instrText>
            </w:r>
            <w:r w:rsidR="000F0BB6">
              <w:rPr>
                <w:noProof/>
                <w:webHidden/>
              </w:rPr>
            </w:r>
            <w:r w:rsidR="000F0BB6">
              <w:rPr>
                <w:noProof/>
                <w:webHidden/>
              </w:rPr>
              <w:fldChar w:fldCharType="separate"/>
            </w:r>
            <w:r w:rsidR="000F0BB6">
              <w:rPr>
                <w:noProof/>
                <w:webHidden/>
              </w:rPr>
              <w:t>26</w:t>
            </w:r>
            <w:r w:rsidR="000F0BB6">
              <w:rPr>
                <w:noProof/>
                <w:webHidden/>
              </w:rPr>
              <w:fldChar w:fldCharType="end"/>
            </w:r>
          </w:hyperlink>
        </w:p>
        <w:p w14:paraId="1B49B759" w14:textId="3BAA7023"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34" w:history="1">
            <w:r w:rsidR="000F0BB6" w:rsidRPr="009F0D1F">
              <w:rPr>
                <w:rStyle w:val="Hyperlink"/>
                <w:noProof/>
                <w:lang w:eastAsia="ko-KR"/>
              </w:rPr>
              <w:t>3.2.14</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lang w:eastAsia="ko-KR"/>
              </w:rPr>
              <w:t>How does an EO communicate its sealing certificate?</w:t>
            </w:r>
            <w:r w:rsidR="000F0BB6">
              <w:rPr>
                <w:noProof/>
                <w:webHidden/>
              </w:rPr>
              <w:tab/>
            </w:r>
            <w:r w:rsidR="000F0BB6">
              <w:rPr>
                <w:noProof/>
                <w:webHidden/>
              </w:rPr>
              <w:fldChar w:fldCharType="begin"/>
            </w:r>
            <w:r w:rsidR="000F0BB6">
              <w:rPr>
                <w:noProof/>
                <w:webHidden/>
              </w:rPr>
              <w:instrText xml:space="preserve"> PAGEREF _Toc135121634 \h </w:instrText>
            </w:r>
            <w:r w:rsidR="000F0BB6">
              <w:rPr>
                <w:noProof/>
                <w:webHidden/>
              </w:rPr>
            </w:r>
            <w:r w:rsidR="000F0BB6">
              <w:rPr>
                <w:noProof/>
                <w:webHidden/>
              </w:rPr>
              <w:fldChar w:fldCharType="separate"/>
            </w:r>
            <w:r w:rsidR="000F0BB6">
              <w:rPr>
                <w:noProof/>
                <w:webHidden/>
              </w:rPr>
              <w:t>26</w:t>
            </w:r>
            <w:r w:rsidR="000F0BB6">
              <w:rPr>
                <w:noProof/>
                <w:webHidden/>
              </w:rPr>
              <w:fldChar w:fldCharType="end"/>
            </w:r>
          </w:hyperlink>
        </w:p>
        <w:p w14:paraId="760B80FC" w14:textId="6FCB3076"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35" w:history="1">
            <w:r w:rsidR="000F0BB6" w:rsidRPr="009F0D1F">
              <w:rPr>
                <w:rStyle w:val="Hyperlink"/>
                <w:noProof/>
              </w:rPr>
              <w:t>3.2.15</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How can a user verify the successful registration of EO System digital certificate?</w:t>
            </w:r>
            <w:r w:rsidR="000F0BB6">
              <w:rPr>
                <w:noProof/>
                <w:webHidden/>
              </w:rPr>
              <w:tab/>
            </w:r>
            <w:r w:rsidR="000F0BB6">
              <w:rPr>
                <w:noProof/>
                <w:webHidden/>
              </w:rPr>
              <w:fldChar w:fldCharType="begin"/>
            </w:r>
            <w:r w:rsidR="000F0BB6">
              <w:rPr>
                <w:noProof/>
                <w:webHidden/>
              </w:rPr>
              <w:instrText xml:space="preserve"> PAGEREF _Toc135121635 \h </w:instrText>
            </w:r>
            <w:r w:rsidR="000F0BB6">
              <w:rPr>
                <w:noProof/>
                <w:webHidden/>
              </w:rPr>
            </w:r>
            <w:r w:rsidR="000F0BB6">
              <w:rPr>
                <w:noProof/>
                <w:webHidden/>
              </w:rPr>
              <w:fldChar w:fldCharType="separate"/>
            </w:r>
            <w:r w:rsidR="000F0BB6">
              <w:rPr>
                <w:noProof/>
                <w:webHidden/>
              </w:rPr>
              <w:t>26</w:t>
            </w:r>
            <w:r w:rsidR="000F0BB6">
              <w:rPr>
                <w:noProof/>
                <w:webHidden/>
              </w:rPr>
              <w:fldChar w:fldCharType="end"/>
            </w:r>
          </w:hyperlink>
        </w:p>
        <w:p w14:paraId="32603178" w14:textId="39E5C528"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36" w:history="1">
            <w:r w:rsidR="000F0BB6" w:rsidRPr="009F0D1F">
              <w:rPr>
                <w:rStyle w:val="Hyperlink"/>
                <w:noProof/>
              </w:rPr>
              <w:t>3.2.16</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Can an EO register the same sealing certificate in CONF and PROD?</w:t>
            </w:r>
            <w:r w:rsidR="000F0BB6">
              <w:rPr>
                <w:noProof/>
                <w:webHidden/>
              </w:rPr>
              <w:tab/>
            </w:r>
            <w:r w:rsidR="000F0BB6">
              <w:rPr>
                <w:noProof/>
                <w:webHidden/>
              </w:rPr>
              <w:fldChar w:fldCharType="begin"/>
            </w:r>
            <w:r w:rsidR="000F0BB6">
              <w:rPr>
                <w:noProof/>
                <w:webHidden/>
              </w:rPr>
              <w:instrText xml:space="preserve"> PAGEREF _Toc135121636 \h </w:instrText>
            </w:r>
            <w:r w:rsidR="000F0BB6">
              <w:rPr>
                <w:noProof/>
                <w:webHidden/>
              </w:rPr>
            </w:r>
            <w:r w:rsidR="000F0BB6">
              <w:rPr>
                <w:noProof/>
                <w:webHidden/>
              </w:rPr>
              <w:fldChar w:fldCharType="separate"/>
            </w:r>
            <w:r w:rsidR="000F0BB6">
              <w:rPr>
                <w:noProof/>
                <w:webHidden/>
              </w:rPr>
              <w:t>26</w:t>
            </w:r>
            <w:r w:rsidR="000F0BB6">
              <w:rPr>
                <w:noProof/>
                <w:webHidden/>
              </w:rPr>
              <w:fldChar w:fldCharType="end"/>
            </w:r>
          </w:hyperlink>
        </w:p>
        <w:p w14:paraId="2F568E0E" w14:textId="4A14DD8D"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37" w:history="1">
            <w:r w:rsidR="000F0BB6" w:rsidRPr="009F0D1F">
              <w:rPr>
                <w:rStyle w:val="Hyperlink"/>
                <w:noProof/>
              </w:rPr>
              <w:t>3.2.17</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What is usage of sealing certificate in AS4 message exchanges with ICS2?</w:t>
            </w:r>
            <w:r w:rsidR="000F0BB6">
              <w:rPr>
                <w:noProof/>
                <w:webHidden/>
              </w:rPr>
              <w:tab/>
            </w:r>
            <w:r w:rsidR="000F0BB6">
              <w:rPr>
                <w:noProof/>
                <w:webHidden/>
              </w:rPr>
              <w:fldChar w:fldCharType="begin"/>
            </w:r>
            <w:r w:rsidR="000F0BB6">
              <w:rPr>
                <w:noProof/>
                <w:webHidden/>
              </w:rPr>
              <w:instrText xml:space="preserve"> PAGEREF _Toc135121637 \h </w:instrText>
            </w:r>
            <w:r w:rsidR="000F0BB6">
              <w:rPr>
                <w:noProof/>
                <w:webHidden/>
              </w:rPr>
            </w:r>
            <w:r w:rsidR="000F0BB6">
              <w:rPr>
                <w:noProof/>
                <w:webHidden/>
              </w:rPr>
              <w:fldChar w:fldCharType="separate"/>
            </w:r>
            <w:r w:rsidR="000F0BB6">
              <w:rPr>
                <w:noProof/>
                <w:webHidden/>
              </w:rPr>
              <w:t>27</w:t>
            </w:r>
            <w:r w:rsidR="000F0BB6">
              <w:rPr>
                <w:noProof/>
                <w:webHidden/>
              </w:rPr>
              <w:fldChar w:fldCharType="end"/>
            </w:r>
          </w:hyperlink>
        </w:p>
        <w:p w14:paraId="2694712D" w14:textId="04157ADB"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38" w:history="1">
            <w:r w:rsidR="000F0BB6" w:rsidRPr="009F0D1F">
              <w:rPr>
                <w:rStyle w:val="Hyperlink"/>
                <w:noProof/>
              </w:rPr>
              <w:t>3.2.18</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Can an EO use the same certificates as ICS2 Release 1 for ICS2 Release 2?</w:t>
            </w:r>
            <w:r w:rsidR="000F0BB6">
              <w:rPr>
                <w:noProof/>
                <w:webHidden/>
              </w:rPr>
              <w:tab/>
            </w:r>
            <w:r w:rsidR="000F0BB6">
              <w:rPr>
                <w:noProof/>
                <w:webHidden/>
              </w:rPr>
              <w:fldChar w:fldCharType="begin"/>
            </w:r>
            <w:r w:rsidR="000F0BB6">
              <w:rPr>
                <w:noProof/>
                <w:webHidden/>
              </w:rPr>
              <w:instrText xml:space="preserve"> PAGEREF _Toc135121638 \h </w:instrText>
            </w:r>
            <w:r w:rsidR="000F0BB6">
              <w:rPr>
                <w:noProof/>
                <w:webHidden/>
              </w:rPr>
            </w:r>
            <w:r w:rsidR="000F0BB6">
              <w:rPr>
                <w:noProof/>
                <w:webHidden/>
              </w:rPr>
              <w:fldChar w:fldCharType="separate"/>
            </w:r>
            <w:r w:rsidR="000F0BB6">
              <w:rPr>
                <w:noProof/>
                <w:webHidden/>
              </w:rPr>
              <w:t>27</w:t>
            </w:r>
            <w:r w:rsidR="000F0BB6">
              <w:rPr>
                <w:noProof/>
                <w:webHidden/>
              </w:rPr>
              <w:fldChar w:fldCharType="end"/>
            </w:r>
          </w:hyperlink>
        </w:p>
        <w:p w14:paraId="27C686C5" w14:textId="4557DE02"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39" w:history="1">
            <w:r w:rsidR="000F0BB6" w:rsidRPr="009F0D1F">
              <w:rPr>
                <w:rStyle w:val="Hyperlink"/>
                <w:noProof/>
              </w:rPr>
              <w:t>3.2.19</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How can a user register a sealing certificate depending on if the EO is the holder of the key or not?</w:t>
            </w:r>
            <w:r w:rsidR="000F0BB6">
              <w:rPr>
                <w:noProof/>
                <w:webHidden/>
              </w:rPr>
              <w:tab/>
            </w:r>
            <w:r w:rsidR="000F0BB6">
              <w:rPr>
                <w:noProof/>
                <w:webHidden/>
              </w:rPr>
              <w:fldChar w:fldCharType="begin"/>
            </w:r>
            <w:r w:rsidR="000F0BB6">
              <w:rPr>
                <w:noProof/>
                <w:webHidden/>
              </w:rPr>
              <w:instrText xml:space="preserve"> PAGEREF _Toc135121639 \h </w:instrText>
            </w:r>
            <w:r w:rsidR="000F0BB6">
              <w:rPr>
                <w:noProof/>
                <w:webHidden/>
              </w:rPr>
            </w:r>
            <w:r w:rsidR="000F0BB6">
              <w:rPr>
                <w:noProof/>
                <w:webHidden/>
              </w:rPr>
              <w:fldChar w:fldCharType="separate"/>
            </w:r>
            <w:r w:rsidR="000F0BB6">
              <w:rPr>
                <w:noProof/>
                <w:webHidden/>
              </w:rPr>
              <w:t>27</w:t>
            </w:r>
            <w:r w:rsidR="000F0BB6">
              <w:rPr>
                <w:noProof/>
                <w:webHidden/>
              </w:rPr>
              <w:fldChar w:fldCharType="end"/>
            </w:r>
          </w:hyperlink>
        </w:p>
        <w:p w14:paraId="062CE89F" w14:textId="460C80FE"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40" w:history="1">
            <w:r w:rsidR="000F0BB6" w:rsidRPr="009F0D1F">
              <w:rPr>
                <w:rStyle w:val="Hyperlink"/>
                <w:noProof/>
              </w:rPr>
              <w:t>3.2.20</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How can an EO use UUM&amp;DS system?</w:t>
            </w:r>
            <w:r w:rsidR="000F0BB6">
              <w:rPr>
                <w:noProof/>
                <w:webHidden/>
              </w:rPr>
              <w:tab/>
            </w:r>
            <w:r w:rsidR="000F0BB6">
              <w:rPr>
                <w:noProof/>
                <w:webHidden/>
              </w:rPr>
              <w:fldChar w:fldCharType="begin"/>
            </w:r>
            <w:r w:rsidR="000F0BB6">
              <w:rPr>
                <w:noProof/>
                <w:webHidden/>
              </w:rPr>
              <w:instrText xml:space="preserve"> PAGEREF _Toc135121640 \h </w:instrText>
            </w:r>
            <w:r w:rsidR="000F0BB6">
              <w:rPr>
                <w:noProof/>
                <w:webHidden/>
              </w:rPr>
            </w:r>
            <w:r w:rsidR="000F0BB6">
              <w:rPr>
                <w:noProof/>
                <w:webHidden/>
              </w:rPr>
              <w:fldChar w:fldCharType="separate"/>
            </w:r>
            <w:r w:rsidR="000F0BB6">
              <w:rPr>
                <w:noProof/>
                <w:webHidden/>
              </w:rPr>
              <w:t>27</w:t>
            </w:r>
            <w:r w:rsidR="000F0BB6">
              <w:rPr>
                <w:noProof/>
                <w:webHidden/>
              </w:rPr>
              <w:fldChar w:fldCharType="end"/>
            </w:r>
          </w:hyperlink>
        </w:p>
        <w:p w14:paraId="03E4BFF5" w14:textId="5D7BCFED"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41" w:history="1">
            <w:r w:rsidR="000F0BB6" w:rsidRPr="009F0D1F">
              <w:rPr>
                <w:rStyle w:val="Hyperlink"/>
                <w:noProof/>
              </w:rPr>
              <w:t>3.2.21</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Which UUM&amp;DS Business Profiles should an EO have in the scope of Self-Conformance Test Campaign?</w:t>
            </w:r>
            <w:r w:rsidR="000F0BB6">
              <w:rPr>
                <w:noProof/>
                <w:webHidden/>
              </w:rPr>
              <w:tab/>
            </w:r>
            <w:r w:rsidR="000F0BB6">
              <w:rPr>
                <w:noProof/>
                <w:webHidden/>
              </w:rPr>
              <w:fldChar w:fldCharType="begin"/>
            </w:r>
            <w:r w:rsidR="000F0BB6">
              <w:rPr>
                <w:noProof/>
                <w:webHidden/>
              </w:rPr>
              <w:instrText xml:space="preserve"> PAGEREF _Toc135121641 \h </w:instrText>
            </w:r>
            <w:r w:rsidR="000F0BB6">
              <w:rPr>
                <w:noProof/>
                <w:webHidden/>
              </w:rPr>
            </w:r>
            <w:r w:rsidR="000F0BB6">
              <w:rPr>
                <w:noProof/>
                <w:webHidden/>
              </w:rPr>
              <w:fldChar w:fldCharType="separate"/>
            </w:r>
            <w:r w:rsidR="000F0BB6">
              <w:rPr>
                <w:noProof/>
                <w:webHidden/>
              </w:rPr>
              <w:t>28</w:t>
            </w:r>
            <w:r w:rsidR="000F0BB6">
              <w:rPr>
                <w:noProof/>
                <w:webHidden/>
              </w:rPr>
              <w:fldChar w:fldCharType="end"/>
            </w:r>
          </w:hyperlink>
        </w:p>
        <w:p w14:paraId="79A4C336" w14:textId="22801AC3"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42" w:history="1">
            <w:r w:rsidR="000F0BB6" w:rsidRPr="009F0D1F">
              <w:rPr>
                <w:rStyle w:val="Hyperlink"/>
                <w:noProof/>
              </w:rPr>
              <w:t>3.2.22</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How can type D countries who do not have access to UUM&amp;DS CONF and PROD delegate UUM&amp;DS Business Profiles?</w:t>
            </w:r>
            <w:r w:rsidR="000F0BB6">
              <w:rPr>
                <w:noProof/>
                <w:webHidden/>
              </w:rPr>
              <w:tab/>
            </w:r>
            <w:r w:rsidR="000F0BB6">
              <w:rPr>
                <w:noProof/>
                <w:webHidden/>
              </w:rPr>
              <w:fldChar w:fldCharType="begin"/>
            </w:r>
            <w:r w:rsidR="000F0BB6">
              <w:rPr>
                <w:noProof/>
                <w:webHidden/>
              </w:rPr>
              <w:instrText xml:space="preserve"> PAGEREF _Toc135121642 \h </w:instrText>
            </w:r>
            <w:r w:rsidR="000F0BB6">
              <w:rPr>
                <w:noProof/>
                <w:webHidden/>
              </w:rPr>
            </w:r>
            <w:r w:rsidR="000F0BB6">
              <w:rPr>
                <w:noProof/>
                <w:webHidden/>
              </w:rPr>
              <w:fldChar w:fldCharType="separate"/>
            </w:r>
            <w:r w:rsidR="000F0BB6">
              <w:rPr>
                <w:noProof/>
                <w:webHidden/>
              </w:rPr>
              <w:t>28</w:t>
            </w:r>
            <w:r w:rsidR="000F0BB6">
              <w:rPr>
                <w:noProof/>
                <w:webHidden/>
              </w:rPr>
              <w:fldChar w:fldCharType="end"/>
            </w:r>
          </w:hyperlink>
        </w:p>
        <w:p w14:paraId="40E1EB13" w14:textId="4AEAAAF1"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43" w:history="1">
            <w:r w:rsidR="000F0BB6" w:rsidRPr="009F0D1F">
              <w:rPr>
                <w:rStyle w:val="Hyperlink"/>
                <w:noProof/>
              </w:rPr>
              <w:t>3.2.23</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Can an IT Service Provider perform the CT activities using the EORI number of its customers (airline companies) instead of using its own?</w:t>
            </w:r>
            <w:r w:rsidR="000F0BB6">
              <w:rPr>
                <w:noProof/>
                <w:webHidden/>
              </w:rPr>
              <w:tab/>
            </w:r>
            <w:r w:rsidR="000F0BB6">
              <w:rPr>
                <w:noProof/>
                <w:webHidden/>
              </w:rPr>
              <w:fldChar w:fldCharType="begin"/>
            </w:r>
            <w:r w:rsidR="000F0BB6">
              <w:rPr>
                <w:noProof/>
                <w:webHidden/>
              </w:rPr>
              <w:instrText xml:space="preserve"> PAGEREF _Toc135121643 \h </w:instrText>
            </w:r>
            <w:r w:rsidR="000F0BB6">
              <w:rPr>
                <w:noProof/>
                <w:webHidden/>
              </w:rPr>
            </w:r>
            <w:r w:rsidR="000F0BB6">
              <w:rPr>
                <w:noProof/>
                <w:webHidden/>
              </w:rPr>
              <w:fldChar w:fldCharType="separate"/>
            </w:r>
            <w:r w:rsidR="000F0BB6">
              <w:rPr>
                <w:noProof/>
                <w:webHidden/>
              </w:rPr>
              <w:t>28</w:t>
            </w:r>
            <w:r w:rsidR="000F0BB6">
              <w:rPr>
                <w:noProof/>
                <w:webHidden/>
              </w:rPr>
              <w:fldChar w:fldCharType="end"/>
            </w:r>
          </w:hyperlink>
        </w:p>
        <w:p w14:paraId="36040681" w14:textId="019024B3"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44" w:history="1">
            <w:r w:rsidR="000F0BB6" w:rsidRPr="009F0D1F">
              <w:rPr>
                <w:rStyle w:val="Hyperlink"/>
                <w:noProof/>
              </w:rPr>
              <w:t>3.2.24</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Can an EO use two separate IT Service Providers to comply with ICS2 Release 2 requirements? If yes, can the two IT Service Providers perform their Conformance Testing separately?</w:t>
            </w:r>
            <w:r w:rsidR="000F0BB6">
              <w:rPr>
                <w:noProof/>
                <w:webHidden/>
              </w:rPr>
              <w:tab/>
            </w:r>
            <w:r w:rsidR="000F0BB6">
              <w:rPr>
                <w:noProof/>
                <w:webHidden/>
              </w:rPr>
              <w:fldChar w:fldCharType="begin"/>
            </w:r>
            <w:r w:rsidR="000F0BB6">
              <w:rPr>
                <w:noProof/>
                <w:webHidden/>
              </w:rPr>
              <w:instrText xml:space="preserve"> PAGEREF _Toc135121644 \h </w:instrText>
            </w:r>
            <w:r w:rsidR="000F0BB6">
              <w:rPr>
                <w:noProof/>
                <w:webHidden/>
              </w:rPr>
            </w:r>
            <w:r w:rsidR="000F0BB6">
              <w:rPr>
                <w:noProof/>
                <w:webHidden/>
              </w:rPr>
              <w:fldChar w:fldCharType="separate"/>
            </w:r>
            <w:r w:rsidR="000F0BB6">
              <w:rPr>
                <w:noProof/>
                <w:webHidden/>
              </w:rPr>
              <w:t>29</w:t>
            </w:r>
            <w:r w:rsidR="000F0BB6">
              <w:rPr>
                <w:noProof/>
                <w:webHidden/>
              </w:rPr>
              <w:fldChar w:fldCharType="end"/>
            </w:r>
          </w:hyperlink>
        </w:p>
        <w:p w14:paraId="537A4B18" w14:textId="4C407D19"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45" w:history="1">
            <w:r w:rsidR="000F0BB6" w:rsidRPr="009F0D1F">
              <w:rPr>
                <w:rStyle w:val="Hyperlink"/>
                <w:noProof/>
              </w:rPr>
              <w:t>3.2.25</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Do EOs need an EORI if they are not established in the customs territory of the Union?</w:t>
            </w:r>
            <w:r w:rsidR="000F0BB6">
              <w:rPr>
                <w:noProof/>
                <w:webHidden/>
              </w:rPr>
              <w:tab/>
            </w:r>
            <w:r w:rsidR="000F0BB6">
              <w:rPr>
                <w:noProof/>
                <w:webHidden/>
              </w:rPr>
              <w:fldChar w:fldCharType="begin"/>
            </w:r>
            <w:r w:rsidR="000F0BB6">
              <w:rPr>
                <w:noProof/>
                <w:webHidden/>
              </w:rPr>
              <w:instrText xml:space="preserve"> PAGEREF _Toc135121645 \h </w:instrText>
            </w:r>
            <w:r w:rsidR="000F0BB6">
              <w:rPr>
                <w:noProof/>
                <w:webHidden/>
              </w:rPr>
            </w:r>
            <w:r w:rsidR="000F0BB6">
              <w:rPr>
                <w:noProof/>
                <w:webHidden/>
              </w:rPr>
              <w:fldChar w:fldCharType="separate"/>
            </w:r>
            <w:r w:rsidR="000F0BB6">
              <w:rPr>
                <w:noProof/>
                <w:webHidden/>
              </w:rPr>
              <w:t>29</w:t>
            </w:r>
            <w:r w:rsidR="000F0BB6">
              <w:rPr>
                <w:noProof/>
                <w:webHidden/>
              </w:rPr>
              <w:fldChar w:fldCharType="end"/>
            </w:r>
          </w:hyperlink>
        </w:p>
        <w:p w14:paraId="159FB575" w14:textId="7C87FADF"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46" w:history="1">
            <w:r w:rsidR="000F0BB6" w:rsidRPr="009F0D1F">
              <w:rPr>
                <w:rStyle w:val="Hyperlink"/>
                <w:noProof/>
              </w:rPr>
              <w:t>3.2.26</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Which EORI number should an EO use?</w:t>
            </w:r>
            <w:r w:rsidR="000F0BB6">
              <w:rPr>
                <w:noProof/>
                <w:webHidden/>
              </w:rPr>
              <w:tab/>
            </w:r>
            <w:r w:rsidR="000F0BB6">
              <w:rPr>
                <w:noProof/>
                <w:webHidden/>
              </w:rPr>
              <w:fldChar w:fldCharType="begin"/>
            </w:r>
            <w:r w:rsidR="000F0BB6">
              <w:rPr>
                <w:noProof/>
                <w:webHidden/>
              </w:rPr>
              <w:instrText xml:space="preserve"> PAGEREF _Toc135121646 \h </w:instrText>
            </w:r>
            <w:r w:rsidR="000F0BB6">
              <w:rPr>
                <w:noProof/>
                <w:webHidden/>
              </w:rPr>
            </w:r>
            <w:r w:rsidR="000F0BB6">
              <w:rPr>
                <w:noProof/>
                <w:webHidden/>
              </w:rPr>
              <w:fldChar w:fldCharType="separate"/>
            </w:r>
            <w:r w:rsidR="000F0BB6">
              <w:rPr>
                <w:noProof/>
                <w:webHidden/>
              </w:rPr>
              <w:t>29</w:t>
            </w:r>
            <w:r w:rsidR="000F0BB6">
              <w:rPr>
                <w:noProof/>
                <w:webHidden/>
              </w:rPr>
              <w:fldChar w:fldCharType="end"/>
            </w:r>
          </w:hyperlink>
        </w:p>
        <w:p w14:paraId="2B0105E6" w14:textId="31B16965"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47" w:history="1">
            <w:r w:rsidR="000F0BB6" w:rsidRPr="009F0D1F">
              <w:rPr>
                <w:rStyle w:val="Hyperlink"/>
                <w:noProof/>
              </w:rPr>
              <w:t>3.2.27</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How can an EO request the addition of an EORI in EOS/CRS Conformance Environment?</w:t>
            </w:r>
            <w:r w:rsidR="000F0BB6">
              <w:rPr>
                <w:noProof/>
                <w:webHidden/>
              </w:rPr>
              <w:tab/>
            </w:r>
            <w:r w:rsidR="000F0BB6">
              <w:rPr>
                <w:noProof/>
                <w:webHidden/>
              </w:rPr>
              <w:fldChar w:fldCharType="begin"/>
            </w:r>
            <w:r w:rsidR="000F0BB6">
              <w:rPr>
                <w:noProof/>
                <w:webHidden/>
              </w:rPr>
              <w:instrText xml:space="preserve"> PAGEREF _Toc135121647 \h </w:instrText>
            </w:r>
            <w:r w:rsidR="000F0BB6">
              <w:rPr>
                <w:noProof/>
                <w:webHidden/>
              </w:rPr>
            </w:r>
            <w:r w:rsidR="000F0BB6">
              <w:rPr>
                <w:noProof/>
                <w:webHidden/>
              </w:rPr>
              <w:fldChar w:fldCharType="separate"/>
            </w:r>
            <w:r w:rsidR="000F0BB6">
              <w:rPr>
                <w:noProof/>
                <w:webHidden/>
              </w:rPr>
              <w:t>29</w:t>
            </w:r>
            <w:r w:rsidR="000F0BB6">
              <w:rPr>
                <w:noProof/>
                <w:webHidden/>
              </w:rPr>
              <w:fldChar w:fldCharType="end"/>
            </w:r>
          </w:hyperlink>
        </w:p>
        <w:p w14:paraId="614C0B77" w14:textId="5D82CB1E"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48" w:history="1">
            <w:r w:rsidR="000F0BB6" w:rsidRPr="009F0D1F">
              <w:rPr>
                <w:rStyle w:val="Hyperlink"/>
                <w:noProof/>
              </w:rPr>
              <w:t>3.2.28</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How should an EO configure P-Mode?</w:t>
            </w:r>
            <w:r w:rsidR="000F0BB6">
              <w:rPr>
                <w:noProof/>
                <w:webHidden/>
              </w:rPr>
              <w:tab/>
            </w:r>
            <w:r w:rsidR="000F0BB6">
              <w:rPr>
                <w:noProof/>
                <w:webHidden/>
              </w:rPr>
              <w:fldChar w:fldCharType="begin"/>
            </w:r>
            <w:r w:rsidR="000F0BB6">
              <w:rPr>
                <w:noProof/>
                <w:webHidden/>
              </w:rPr>
              <w:instrText xml:space="preserve"> PAGEREF _Toc135121648 \h </w:instrText>
            </w:r>
            <w:r w:rsidR="000F0BB6">
              <w:rPr>
                <w:noProof/>
                <w:webHidden/>
              </w:rPr>
            </w:r>
            <w:r w:rsidR="000F0BB6">
              <w:rPr>
                <w:noProof/>
                <w:webHidden/>
              </w:rPr>
              <w:fldChar w:fldCharType="separate"/>
            </w:r>
            <w:r w:rsidR="000F0BB6">
              <w:rPr>
                <w:noProof/>
                <w:webHidden/>
              </w:rPr>
              <w:t>29</w:t>
            </w:r>
            <w:r w:rsidR="000F0BB6">
              <w:rPr>
                <w:noProof/>
                <w:webHidden/>
              </w:rPr>
              <w:fldChar w:fldCharType="end"/>
            </w:r>
          </w:hyperlink>
        </w:p>
        <w:p w14:paraId="3D60B5F0" w14:textId="6670817D"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49" w:history="1">
            <w:r w:rsidR="000F0BB6" w:rsidRPr="009F0D1F">
              <w:rPr>
                <w:rStyle w:val="Hyperlink"/>
                <w:noProof/>
              </w:rPr>
              <w:t>3.2.29</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In the response messages an EO receives from TAPAS, what is a globally unique identifier for a specific multipart/related MIME part?</w:t>
            </w:r>
            <w:r w:rsidR="000F0BB6">
              <w:rPr>
                <w:noProof/>
                <w:webHidden/>
              </w:rPr>
              <w:tab/>
            </w:r>
            <w:r w:rsidR="000F0BB6">
              <w:rPr>
                <w:noProof/>
                <w:webHidden/>
              </w:rPr>
              <w:fldChar w:fldCharType="begin"/>
            </w:r>
            <w:r w:rsidR="000F0BB6">
              <w:rPr>
                <w:noProof/>
                <w:webHidden/>
              </w:rPr>
              <w:instrText xml:space="preserve"> PAGEREF _Toc135121649 \h </w:instrText>
            </w:r>
            <w:r w:rsidR="000F0BB6">
              <w:rPr>
                <w:noProof/>
                <w:webHidden/>
              </w:rPr>
            </w:r>
            <w:r w:rsidR="000F0BB6">
              <w:rPr>
                <w:noProof/>
                <w:webHidden/>
              </w:rPr>
              <w:fldChar w:fldCharType="separate"/>
            </w:r>
            <w:r w:rsidR="000F0BB6">
              <w:rPr>
                <w:noProof/>
                <w:webHidden/>
              </w:rPr>
              <w:t>30</w:t>
            </w:r>
            <w:r w:rsidR="000F0BB6">
              <w:rPr>
                <w:noProof/>
                <w:webHidden/>
              </w:rPr>
              <w:fldChar w:fldCharType="end"/>
            </w:r>
          </w:hyperlink>
        </w:p>
        <w:p w14:paraId="42308CA2" w14:textId="5E4515F4"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50" w:history="1">
            <w:r w:rsidR="000F0BB6" w:rsidRPr="009F0D1F">
              <w:rPr>
                <w:rStyle w:val="Hyperlink"/>
                <w:noProof/>
              </w:rPr>
              <w:t>3.2.30</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What should be the "MPC" use attribute in an incoming user message?</w:t>
            </w:r>
            <w:r w:rsidR="000F0BB6">
              <w:rPr>
                <w:noProof/>
                <w:webHidden/>
              </w:rPr>
              <w:tab/>
            </w:r>
            <w:r w:rsidR="000F0BB6">
              <w:rPr>
                <w:noProof/>
                <w:webHidden/>
              </w:rPr>
              <w:fldChar w:fldCharType="begin"/>
            </w:r>
            <w:r w:rsidR="000F0BB6">
              <w:rPr>
                <w:noProof/>
                <w:webHidden/>
              </w:rPr>
              <w:instrText xml:space="preserve"> PAGEREF _Toc135121650 \h </w:instrText>
            </w:r>
            <w:r w:rsidR="000F0BB6">
              <w:rPr>
                <w:noProof/>
                <w:webHidden/>
              </w:rPr>
            </w:r>
            <w:r w:rsidR="000F0BB6">
              <w:rPr>
                <w:noProof/>
                <w:webHidden/>
              </w:rPr>
              <w:fldChar w:fldCharType="separate"/>
            </w:r>
            <w:r w:rsidR="000F0BB6">
              <w:rPr>
                <w:noProof/>
                <w:webHidden/>
              </w:rPr>
              <w:t>30</w:t>
            </w:r>
            <w:r w:rsidR="000F0BB6">
              <w:rPr>
                <w:noProof/>
                <w:webHidden/>
              </w:rPr>
              <w:fldChar w:fldCharType="end"/>
            </w:r>
          </w:hyperlink>
        </w:p>
        <w:p w14:paraId="5B8FF186" w14:textId="26730A79"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51" w:history="1">
            <w:r w:rsidR="000F0BB6" w:rsidRPr="009F0D1F">
              <w:rPr>
                <w:rStyle w:val="Hyperlink"/>
                <w:noProof/>
              </w:rPr>
              <w:t>3.2.31</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Which is the IP address for sending messages from TAPAS to EOs?</w:t>
            </w:r>
            <w:r w:rsidR="000F0BB6">
              <w:rPr>
                <w:noProof/>
                <w:webHidden/>
              </w:rPr>
              <w:tab/>
            </w:r>
            <w:r w:rsidR="000F0BB6">
              <w:rPr>
                <w:noProof/>
                <w:webHidden/>
              </w:rPr>
              <w:fldChar w:fldCharType="begin"/>
            </w:r>
            <w:r w:rsidR="000F0BB6">
              <w:rPr>
                <w:noProof/>
                <w:webHidden/>
              </w:rPr>
              <w:instrText xml:space="preserve"> PAGEREF _Toc135121651 \h </w:instrText>
            </w:r>
            <w:r w:rsidR="000F0BB6">
              <w:rPr>
                <w:noProof/>
                <w:webHidden/>
              </w:rPr>
            </w:r>
            <w:r w:rsidR="000F0BB6">
              <w:rPr>
                <w:noProof/>
                <w:webHidden/>
              </w:rPr>
              <w:fldChar w:fldCharType="separate"/>
            </w:r>
            <w:r w:rsidR="000F0BB6">
              <w:rPr>
                <w:noProof/>
                <w:webHidden/>
              </w:rPr>
              <w:t>30</w:t>
            </w:r>
            <w:r w:rsidR="000F0BB6">
              <w:rPr>
                <w:noProof/>
                <w:webHidden/>
              </w:rPr>
              <w:fldChar w:fldCharType="end"/>
            </w:r>
          </w:hyperlink>
        </w:p>
        <w:p w14:paraId="3C31973E" w14:textId="6FE3305A"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52" w:history="1">
            <w:r w:rsidR="000F0BB6" w:rsidRPr="009F0D1F">
              <w:rPr>
                <w:rStyle w:val="Hyperlink"/>
                <w:noProof/>
              </w:rPr>
              <w:t>3.2.32</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What network ports are allowed to be used on EOs side for traffic through central firewall?</w:t>
            </w:r>
            <w:r w:rsidR="000F0BB6">
              <w:rPr>
                <w:noProof/>
                <w:webHidden/>
              </w:rPr>
              <w:tab/>
            </w:r>
            <w:r w:rsidR="000F0BB6">
              <w:rPr>
                <w:noProof/>
                <w:webHidden/>
              </w:rPr>
              <w:fldChar w:fldCharType="begin"/>
            </w:r>
            <w:r w:rsidR="000F0BB6">
              <w:rPr>
                <w:noProof/>
                <w:webHidden/>
              </w:rPr>
              <w:instrText xml:space="preserve"> PAGEREF _Toc135121652 \h </w:instrText>
            </w:r>
            <w:r w:rsidR="000F0BB6">
              <w:rPr>
                <w:noProof/>
                <w:webHidden/>
              </w:rPr>
            </w:r>
            <w:r w:rsidR="000F0BB6">
              <w:rPr>
                <w:noProof/>
                <w:webHidden/>
              </w:rPr>
              <w:fldChar w:fldCharType="separate"/>
            </w:r>
            <w:r w:rsidR="000F0BB6">
              <w:rPr>
                <w:noProof/>
                <w:webHidden/>
              </w:rPr>
              <w:t>30</w:t>
            </w:r>
            <w:r w:rsidR="000F0BB6">
              <w:rPr>
                <w:noProof/>
                <w:webHidden/>
              </w:rPr>
              <w:fldChar w:fldCharType="end"/>
            </w:r>
          </w:hyperlink>
        </w:p>
        <w:p w14:paraId="5583FF23" w14:textId="5388E54F"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53" w:history="1">
            <w:r w:rsidR="000F0BB6" w:rsidRPr="009F0D1F">
              <w:rPr>
                <w:rStyle w:val="Hyperlink"/>
                <w:noProof/>
              </w:rPr>
              <w:t>3.2.33</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Which are the most common issues identified during the ICS2 connectivity setup trials with EOs/ITSPs?</w:t>
            </w:r>
            <w:r w:rsidR="000F0BB6">
              <w:rPr>
                <w:noProof/>
                <w:webHidden/>
              </w:rPr>
              <w:tab/>
            </w:r>
            <w:r w:rsidR="000F0BB6">
              <w:rPr>
                <w:noProof/>
                <w:webHidden/>
              </w:rPr>
              <w:fldChar w:fldCharType="begin"/>
            </w:r>
            <w:r w:rsidR="000F0BB6">
              <w:rPr>
                <w:noProof/>
                <w:webHidden/>
              </w:rPr>
              <w:instrText xml:space="preserve"> PAGEREF _Toc135121653 \h </w:instrText>
            </w:r>
            <w:r w:rsidR="000F0BB6">
              <w:rPr>
                <w:noProof/>
                <w:webHidden/>
              </w:rPr>
            </w:r>
            <w:r w:rsidR="000F0BB6">
              <w:rPr>
                <w:noProof/>
                <w:webHidden/>
              </w:rPr>
              <w:fldChar w:fldCharType="separate"/>
            </w:r>
            <w:r w:rsidR="000F0BB6">
              <w:rPr>
                <w:noProof/>
                <w:webHidden/>
              </w:rPr>
              <w:t>30</w:t>
            </w:r>
            <w:r w:rsidR="000F0BB6">
              <w:rPr>
                <w:noProof/>
                <w:webHidden/>
              </w:rPr>
              <w:fldChar w:fldCharType="end"/>
            </w:r>
          </w:hyperlink>
        </w:p>
        <w:p w14:paraId="43DFC4D8" w14:textId="6B79388E"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54" w:history="1">
            <w:r w:rsidR="000F0BB6" w:rsidRPr="009F0D1F">
              <w:rPr>
                <w:rStyle w:val="Hyperlink"/>
                <w:noProof/>
              </w:rPr>
              <w:t>3.2.34</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Which elements should contain unique values in the ENS fillings?</w:t>
            </w:r>
            <w:r w:rsidR="000F0BB6">
              <w:rPr>
                <w:noProof/>
                <w:webHidden/>
              </w:rPr>
              <w:tab/>
            </w:r>
            <w:r w:rsidR="000F0BB6">
              <w:rPr>
                <w:noProof/>
                <w:webHidden/>
              </w:rPr>
              <w:fldChar w:fldCharType="begin"/>
            </w:r>
            <w:r w:rsidR="000F0BB6">
              <w:rPr>
                <w:noProof/>
                <w:webHidden/>
              </w:rPr>
              <w:instrText xml:space="preserve"> PAGEREF _Toc135121654 \h </w:instrText>
            </w:r>
            <w:r w:rsidR="000F0BB6">
              <w:rPr>
                <w:noProof/>
                <w:webHidden/>
              </w:rPr>
            </w:r>
            <w:r w:rsidR="000F0BB6">
              <w:rPr>
                <w:noProof/>
                <w:webHidden/>
              </w:rPr>
              <w:fldChar w:fldCharType="separate"/>
            </w:r>
            <w:r w:rsidR="000F0BB6">
              <w:rPr>
                <w:noProof/>
                <w:webHidden/>
              </w:rPr>
              <w:t>30</w:t>
            </w:r>
            <w:r w:rsidR="000F0BB6">
              <w:rPr>
                <w:noProof/>
                <w:webHidden/>
              </w:rPr>
              <w:fldChar w:fldCharType="end"/>
            </w:r>
          </w:hyperlink>
        </w:p>
        <w:p w14:paraId="7A8F7838" w14:textId="5208A4F0"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55" w:history="1">
            <w:r w:rsidR="000F0BB6" w:rsidRPr="009F0D1F">
              <w:rPr>
                <w:rStyle w:val="Hyperlink"/>
                <w:noProof/>
              </w:rPr>
              <w:t>3.2.35</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What is the meaning of the N99 error codes?</w:t>
            </w:r>
            <w:r w:rsidR="000F0BB6">
              <w:rPr>
                <w:noProof/>
                <w:webHidden/>
              </w:rPr>
              <w:tab/>
            </w:r>
            <w:r w:rsidR="000F0BB6">
              <w:rPr>
                <w:noProof/>
                <w:webHidden/>
              </w:rPr>
              <w:fldChar w:fldCharType="begin"/>
            </w:r>
            <w:r w:rsidR="000F0BB6">
              <w:rPr>
                <w:noProof/>
                <w:webHidden/>
              </w:rPr>
              <w:instrText xml:space="preserve"> PAGEREF _Toc135121655 \h </w:instrText>
            </w:r>
            <w:r w:rsidR="000F0BB6">
              <w:rPr>
                <w:noProof/>
                <w:webHidden/>
              </w:rPr>
            </w:r>
            <w:r w:rsidR="000F0BB6">
              <w:rPr>
                <w:noProof/>
                <w:webHidden/>
              </w:rPr>
              <w:fldChar w:fldCharType="separate"/>
            </w:r>
            <w:r w:rsidR="000F0BB6">
              <w:rPr>
                <w:noProof/>
                <w:webHidden/>
              </w:rPr>
              <w:t>31</w:t>
            </w:r>
            <w:r w:rsidR="000F0BB6">
              <w:rPr>
                <w:noProof/>
                <w:webHidden/>
              </w:rPr>
              <w:fldChar w:fldCharType="end"/>
            </w:r>
          </w:hyperlink>
        </w:p>
        <w:p w14:paraId="6D03EFCE" w14:textId="784D184F"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56" w:history="1">
            <w:r w:rsidR="000F0BB6" w:rsidRPr="009F0D1F">
              <w:rPr>
                <w:rStyle w:val="Hyperlink"/>
                <w:noProof/>
              </w:rPr>
              <w:t>3.2.36</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Which is the correct expression for the time values inside fillings?</w:t>
            </w:r>
            <w:r w:rsidR="000F0BB6">
              <w:rPr>
                <w:noProof/>
                <w:webHidden/>
              </w:rPr>
              <w:tab/>
            </w:r>
            <w:r w:rsidR="000F0BB6">
              <w:rPr>
                <w:noProof/>
                <w:webHidden/>
              </w:rPr>
              <w:fldChar w:fldCharType="begin"/>
            </w:r>
            <w:r w:rsidR="000F0BB6">
              <w:rPr>
                <w:noProof/>
                <w:webHidden/>
              </w:rPr>
              <w:instrText xml:space="preserve"> PAGEREF _Toc135121656 \h </w:instrText>
            </w:r>
            <w:r w:rsidR="000F0BB6">
              <w:rPr>
                <w:noProof/>
                <w:webHidden/>
              </w:rPr>
            </w:r>
            <w:r w:rsidR="000F0BB6">
              <w:rPr>
                <w:noProof/>
                <w:webHidden/>
              </w:rPr>
              <w:fldChar w:fldCharType="separate"/>
            </w:r>
            <w:r w:rsidR="000F0BB6">
              <w:rPr>
                <w:noProof/>
                <w:webHidden/>
              </w:rPr>
              <w:t>31</w:t>
            </w:r>
            <w:r w:rsidR="000F0BB6">
              <w:rPr>
                <w:noProof/>
                <w:webHidden/>
              </w:rPr>
              <w:fldChar w:fldCharType="end"/>
            </w:r>
          </w:hyperlink>
        </w:p>
        <w:p w14:paraId="4B13AE97" w14:textId="7DA8ABE0" w:rsidR="000F0BB6" w:rsidRDefault="006C3665">
          <w:pPr>
            <w:pStyle w:val="Verzeichnis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5121657" w:history="1">
            <w:r w:rsidR="000F0BB6" w:rsidRPr="009F0D1F">
              <w:rPr>
                <w:rStyle w:val="Hyperlink"/>
                <w:noProof/>
              </w:rPr>
              <w:t>3.2.37</w:t>
            </w:r>
            <w:r w:rsidR="000F0BB6">
              <w:rPr>
                <w:rFonts w:asciiTheme="minorHAnsi" w:eastAsiaTheme="minorEastAsia" w:hAnsiTheme="minorHAnsi" w:cstheme="minorBidi"/>
                <w:noProof/>
                <w:kern w:val="2"/>
                <w:sz w:val="22"/>
                <w:szCs w:val="22"/>
                <w:lang w:val="en-US" w:eastAsia="en-US"/>
                <w14:ligatures w14:val="standardContextual"/>
              </w:rPr>
              <w:tab/>
            </w:r>
            <w:r w:rsidR="000F0BB6" w:rsidRPr="009F0D1F">
              <w:rPr>
                <w:rStyle w:val="Hyperlink"/>
                <w:noProof/>
              </w:rPr>
              <w:t>How should an EO raise an issue to Service Desk?</w:t>
            </w:r>
            <w:r w:rsidR="000F0BB6">
              <w:rPr>
                <w:noProof/>
                <w:webHidden/>
              </w:rPr>
              <w:tab/>
            </w:r>
            <w:r w:rsidR="000F0BB6">
              <w:rPr>
                <w:noProof/>
                <w:webHidden/>
              </w:rPr>
              <w:fldChar w:fldCharType="begin"/>
            </w:r>
            <w:r w:rsidR="000F0BB6">
              <w:rPr>
                <w:noProof/>
                <w:webHidden/>
              </w:rPr>
              <w:instrText xml:space="preserve"> PAGEREF _Toc135121657 \h </w:instrText>
            </w:r>
            <w:r w:rsidR="000F0BB6">
              <w:rPr>
                <w:noProof/>
                <w:webHidden/>
              </w:rPr>
            </w:r>
            <w:r w:rsidR="000F0BB6">
              <w:rPr>
                <w:noProof/>
                <w:webHidden/>
              </w:rPr>
              <w:fldChar w:fldCharType="separate"/>
            </w:r>
            <w:r w:rsidR="000F0BB6">
              <w:rPr>
                <w:noProof/>
                <w:webHidden/>
              </w:rPr>
              <w:t>31</w:t>
            </w:r>
            <w:r w:rsidR="000F0BB6">
              <w:rPr>
                <w:noProof/>
                <w:webHidden/>
              </w:rPr>
              <w:fldChar w:fldCharType="end"/>
            </w:r>
          </w:hyperlink>
        </w:p>
        <w:p w14:paraId="64663059" w14:textId="4D1DC154" w:rsidR="00000E2E" w:rsidRPr="007555A7" w:rsidRDefault="00EB17D8" w:rsidP="004B137F">
          <w:r w:rsidRPr="00620EE2">
            <w:rPr>
              <w:sz w:val="20"/>
            </w:rPr>
            <w:fldChar w:fldCharType="end"/>
          </w:r>
          <w:r w:rsidR="00000E2E" w:rsidRPr="00620EE2">
            <w:br w:type="page"/>
          </w:r>
        </w:p>
      </w:sdtContent>
    </w:sdt>
    <w:p w14:paraId="3F59B5E7" w14:textId="1DF56352" w:rsidR="00060FDE" w:rsidRPr="007555A7" w:rsidRDefault="00060FDE" w:rsidP="0043076A">
      <w:pPr>
        <w:pStyle w:val="HeadingTOC"/>
      </w:pPr>
      <w:r w:rsidRPr="007555A7">
        <w:lastRenderedPageBreak/>
        <w:t xml:space="preserve">List of </w:t>
      </w:r>
      <w:r w:rsidR="00C43437" w:rsidRPr="007555A7">
        <w:t>t</w:t>
      </w:r>
      <w:r w:rsidRPr="007555A7">
        <w:t>ables</w:t>
      </w:r>
    </w:p>
    <w:p w14:paraId="36AE1145" w14:textId="02F369FB" w:rsidR="008C25CC" w:rsidRDefault="00012202">
      <w:pPr>
        <w:pStyle w:val="Abbildungsverzeichnis"/>
        <w:tabs>
          <w:tab w:val="right" w:leader="dot" w:pos="9063"/>
        </w:tabs>
        <w:rPr>
          <w:rFonts w:asciiTheme="minorHAnsi" w:eastAsiaTheme="minorEastAsia" w:hAnsiTheme="minorHAnsi" w:cstheme="minorBidi"/>
          <w:noProof/>
          <w:kern w:val="2"/>
          <w:sz w:val="22"/>
          <w:lang w:val="en-US" w:eastAsia="en-US"/>
          <w14:ligatures w14:val="standardContextual"/>
        </w:rPr>
      </w:pPr>
      <w:r w:rsidRPr="007555A7">
        <w:rPr>
          <w:lang w:val="en-GB"/>
        </w:rPr>
        <w:fldChar w:fldCharType="begin"/>
      </w:r>
      <w:r w:rsidRPr="007555A7">
        <w:rPr>
          <w:lang w:val="en-GB"/>
        </w:rPr>
        <w:instrText xml:space="preserve"> TOC \h \z \c "Table" </w:instrText>
      </w:r>
      <w:r w:rsidRPr="007555A7">
        <w:rPr>
          <w:lang w:val="en-GB"/>
        </w:rPr>
        <w:fldChar w:fldCharType="separate"/>
      </w:r>
      <w:hyperlink w:anchor="_Toc135121658" w:history="1">
        <w:r w:rsidR="008C25CC" w:rsidRPr="00C6737B">
          <w:rPr>
            <w:rStyle w:val="Hyperlink"/>
            <w:noProof/>
          </w:rPr>
          <w:t>Table 1: Reference documents</w:t>
        </w:r>
        <w:r w:rsidR="008C25CC">
          <w:rPr>
            <w:noProof/>
            <w:webHidden/>
          </w:rPr>
          <w:tab/>
        </w:r>
        <w:r w:rsidR="008C25CC">
          <w:rPr>
            <w:noProof/>
            <w:webHidden/>
          </w:rPr>
          <w:fldChar w:fldCharType="begin"/>
        </w:r>
        <w:r w:rsidR="008C25CC">
          <w:rPr>
            <w:noProof/>
            <w:webHidden/>
          </w:rPr>
          <w:instrText xml:space="preserve"> PAGEREF _Toc135121658 \h </w:instrText>
        </w:r>
        <w:r w:rsidR="008C25CC">
          <w:rPr>
            <w:noProof/>
            <w:webHidden/>
          </w:rPr>
        </w:r>
        <w:r w:rsidR="008C25CC">
          <w:rPr>
            <w:noProof/>
            <w:webHidden/>
          </w:rPr>
          <w:fldChar w:fldCharType="separate"/>
        </w:r>
        <w:r w:rsidR="008C25CC">
          <w:rPr>
            <w:noProof/>
            <w:webHidden/>
          </w:rPr>
          <w:t>9</w:t>
        </w:r>
        <w:r w:rsidR="008C25CC">
          <w:rPr>
            <w:noProof/>
            <w:webHidden/>
          </w:rPr>
          <w:fldChar w:fldCharType="end"/>
        </w:r>
      </w:hyperlink>
    </w:p>
    <w:p w14:paraId="4ED9671F" w14:textId="1C9C950A" w:rsidR="008C25CC" w:rsidRDefault="006C3665">
      <w:pPr>
        <w:pStyle w:val="Abbildungsverzeichni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5121659" w:history="1">
        <w:r w:rsidR="008C25CC" w:rsidRPr="00C6737B">
          <w:rPr>
            <w:rStyle w:val="Hyperlink"/>
            <w:noProof/>
          </w:rPr>
          <w:t>Table 2: Applicable documents</w:t>
        </w:r>
        <w:r w:rsidR="008C25CC">
          <w:rPr>
            <w:noProof/>
            <w:webHidden/>
          </w:rPr>
          <w:tab/>
        </w:r>
        <w:r w:rsidR="008C25CC">
          <w:rPr>
            <w:noProof/>
            <w:webHidden/>
          </w:rPr>
          <w:fldChar w:fldCharType="begin"/>
        </w:r>
        <w:r w:rsidR="008C25CC">
          <w:rPr>
            <w:noProof/>
            <w:webHidden/>
          </w:rPr>
          <w:instrText xml:space="preserve"> PAGEREF _Toc135121659 \h </w:instrText>
        </w:r>
        <w:r w:rsidR="008C25CC">
          <w:rPr>
            <w:noProof/>
            <w:webHidden/>
          </w:rPr>
        </w:r>
        <w:r w:rsidR="008C25CC">
          <w:rPr>
            <w:noProof/>
            <w:webHidden/>
          </w:rPr>
          <w:fldChar w:fldCharType="separate"/>
        </w:r>
        <w:r w:rsidR="008C25CC">
          <w:rPr>
            <w:noProof/>
            <w:webHidden/>
          </w:rPr>
          <w:t>9</w:t>
        </w:r>
        <w:r w:rsidR="008C25CC">
          <w:rPr>
            <w:noProof/>
            <w:webHidden/>
          </w:rPr>
          <w:fldChar w:fldCharType="end"/>
        </w:r>
      </w:hyperlink>
    </w:p>
    <w:p w14:paraId="0555EF0D" w14:textId="403BD567" w:rsidR="008C25CC" w:rsidRDefault="006C3665">
      <w:pPr>
        <w:pStyle w:val="Abbildungsverzeichni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5121660" w:history="1">
        <w:r w:rsidR="008C25CC" w:rsidRPr="00C6737B">
          <w:rPr>
            <w:rStyle w:val="Hyperlink"/>
            <w:noProof/>
          </w:rPr>
          <w:t>Table 3: Abbreviations and acronyms</w:t>
        </w:r>
        <w:r w:rsidR="008C25CC">
          <w:rPr>
            <w:noProof/>
            <w:webHidden/>
          </w:rPr>
          <w:tab/>
        </w:r>
        <w:r w:rsidR="008C25CC">
          <w:rPr>
            <w:noProof/>
            <w:webHidden/>
          </w:rPr>
          <w:fldChar w:fldCharType="begin"/>
        </w:r>
        <w:r w:rsidR="008C25CC">
          <w:rPr>
            <w:noProof/>
            <w:webHidden/>
          </w:rPr>
          <w:instrText xml:space="preserve"> PAGEREF _Toc135121660 \h </w:instrText>
        </w:r>
        <w:r w:rsidR="008C25CC">
          <w:rPr>
            <w:noProof/>
            <w:webHidden/>
          </w:rPr>
        </w:r>
        <w:r w:rsidR="008C25CC">
          <w:rPr>
            <w:noProof/>
            <w:webHidden/>
          </w:rPr>
          <w:fldChar w:fldCharType="separate"/>
        </w:r>
        <w:r w:rsidR="008C25CC">
          <w:rPr>
            <w:noProof/>
            <w:webHidden/>
          </w:rPr>
          <w:t>11</w:t>
        </w:r>
        <w:r w:rsidR="008C25CC">
          <w:rPr>
            <w:noProof/>
            <w:webHidden/>
          </w:rPr>
          <w:fldChar w:fldCharType="end"/>
        </w:r>
      </w:hyperlink>
    </w:p>
    <w:p w14:paraId="4CC07095" w14:textId="27A85C4D" w:rsidR="008C25CC" w:rsidRDefault="006C3665">
      <w:pPr>
        <w:pStyle w:val="Abbildungsverzeichni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5121661" w:history="1">
        <w:r w:rsidR="008C25CC" w:rsidRPr="00C6737B">
          <w:rPr>
            <w:rStyle w:val="Hyperlink"/>
            <w:noProof/>
          </w:rPr>
          <w:t>Table 4: Definitions</w:t>
        </w:r>
        <w:r w:rsidR="008C25CC">
          <w:rPr>
            <w:noProof/>
            <w:webHidden/>
          </w:rPr>
          <w:tab/>
        </w:r>
        <w:r w:rsidR="008C25CC">
          <w:rPr>
            <w:noProof/>
            <w:webHidden/>
          </w:rPr>
          <w:fldChar w:fldCharType="begin"/>
        </w:r>
        <w:r w:rsidR="008C25CC">
          <w:rPr>
            <w:noProof/>
            <w:webHidden/>
          </w:rPr>
          <w:instrText xml:space="preserve"> PAGEREF _Toc135121661 \h </w:instrText>
        </w:r>
        <w:r w:rsidR="008C25CC">
          <w:rPr>
            <w:noProof/>
            <w:webHidden/>
          </w:rPr>
        </w:r>
        <w:r w:rsidR="008C25CC">
          <w:rPr>
            <w:noProof/>
            <w:webHidden/>
          </w:rPr>
          <w:fldChar w:fldCharType="separate"/>
        </w:r>
        <w:r w:rsidR="008C25CC">
          <w:rPr>
            <w:noProof/>
            <w:webHidden/>
          </w:rPr>
          <w:t>12</w:t>
        </w:r>
        <w:r w:rsidR="008C25CC">
          <w:rPr>
            <w:noProof/>
            <w:webHidden/>
          </w:rPr>
          <w:fldChar w:fldCharType="end"/>
        </w:r>
      </w:hyperlink>
    </w:p>
    <w:p w14:paraId="497C345F" w14:textId="0DABDA13" w:rsidR="00060FDE" w:rsidRPr="007555A7" w:rsidRDefault="00012202" w:rsidP="004B137F">
      <w:r w:rsidRPr="007555A7">
        <w:rPr>
          <w:lang w:eastAsia="nl-NL"/>
        </w:rPr>
        <w:fldChar w:fldCharType="end"/>
      </w:r>
    </w:p>
    <w:p w14:paraId="3CF20C2F" w14:textId="0AFA4C04" w:rsidR="00060FDE" w:rsidRPr="007555A7" w:rsidRDefault="00060FDE" w:rsidP="0043076A">
      <w:pPr>
        <w:pStyle w:val="HeadingTOC"/>
      </w:pPr>
      <w:r w:rsidRPr="007555A7">
        <w:t xml:space="preserve">List of </w:t>
      </w:r>
      <w:r w:rsidR="00C43437" w:rsidRPr="007555A7">
        <w:t>f</w:t>
      </w:r>
      <w:r w:rsidRPr="007555A7">
        <w:t>igures</w:t>
      </w:r>
    </w:p>
    <w:p w14:paraId="5EE6015F" w14:textId="1E0A5713" w:rsidR="008C25CC" w:rsidRDefault="00AC53A1">
      <w:pPr>
        <w:pStyle w:val="Abbildungsverzeichnis"/>
        <w:tabs>
          <w:tab w:val="right" w:leader="dot" w:pos="9063"/>
        </w:tabs>
        <w:rPr>
          <w:rFonts w:asciiTheme="minorHAnsi" w:eastAsiaTheme="minorEastAsia" w:hAnsiTheme="minorHAnsi" w:cstheme="minorBidi"/>
          <w:noProof/>
          <w:kern w:val="2"/>
          <w:sz w:val="22"/>
          <w:lang w:val="en-US" w:eastAsia="en-US"/>
          <w14:ligatures w14:val="standardContextual"/>
        </w:rPr>
      </w:pPr>
      <w:r w:rsidRPr="007555A7">
        <w:fldChar w:fldCharType="begin"/>
      </w:r>
      <w:r w:rsidRPr="007555A7">
        <w:instrText xml:space="preserve"> TOC \h \z \c "Figure" </w:instrText>
      </w:r>
      <w:r w:rsidRPr="007555A7">
        <w:fldChar w:fldCharType="separate"/>
      </w:r>
      <w:hyperlink w:anchor="_Toc135121662" w:history="1">
        <w:r w:rsidR="008C25CC" w:rsidRPr="006B2193">
          <w:rPr>
            <w:rStyle w:val="Hyperlink"/>
            <w:noProof/>
          </w:rPr>
          <w:t>Figure 1: Save Trader Preferences</w:t>
        </w:r>
        <w:r w:rsidR="008C25CC">
          <w:rPr>
            <w:noProof/>
            <w:webHidden/>
          </w:rPr>
          <w:tab/>
        </w:r>
        <w:r w:rsidR="008C25CC">
          <w:rPr>
            <w:noProof/>
            <w:webHidden/>
          </w:rPr>
          <w:fldChar w:fldCharType="begin"/>
        </w:r>
        <w:r w:rsidR="008C25CC">
          <w:rPr>
            <w:noProof/>
            <w:webHidden/>
          </w:rPr>
          <w:instrText xml:space="preserve"> PAGEREF _Toc135121662 \h </w:instrText>
        </w:r>
        <w:r w:rsidR="008C25CC">
          <w:rPr>
            <w:noProof/>
            <w:webHidden/>
          </w:rPr>
        </w:r>
        <w:r w:rsidR="008C25CC">
          <w:rPr>
            <w:noProof/>
            <w:webHidden/>
          </w:rPr>
          <w:fldChar w:fldCharType="separate"/>
        </w:r>
        <w:r w:rsidR="008C25CC">
          <w:rPr>
            <w:noProof/>
            <w:webHidden/>
          </w:rPr>
          <w:t>25</w:t>
        </w:r>
        <w:r w:rsidR="008C25CC">
          <w:rPr>
            <w:noProof/>
            <w:webHidden/>
          </w:rPr>
          <w:fldChar w:fldCharType="end"/>
        </w:r>
      </w:hyperlink>
    </w:p>
    <w:p w14:paraId="38CF90B9" w14:textId="6A23561C" w:rsidR="008C25CC" w:rsidRDefault="006C3665">
      <w:pPr>
        <w:pStyle w:val="Abbildungsverzeichni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5121663" w:history="1">
        <w:r w:rsidR="008C25CC" w:rsidRPr="006B2193">
          <w:rPr>
            <w:rStyle w:val="Hyperlink"/>
            <w:noProof/>
          </w:rPr>
          <w:t>Figure 2: UUM&amp;DS &amp; STI-STP roles</w:t>
        </w:r>
        <w:r w:rsidR="008C25CC">
          <w:rPr>
            <w:noProof/>
            <w:webHidden/>
          </w:rPr>
          <w:tab/>
        </w:r>
        <w:r w:rsidR="008C25CC">
          <w:rPr>
            <w:noProof/>
            <w:webHidden/>
          </w:rPr>
          <w:fldChar w:fldCharType="begin"/>
        </w:r>
        <w:r w:rsidR="008C25CC">
          <w:rPr>
            <w:noProof/>
            <w:webHidden/>
          </w:rPr>
          <w:instrText xml:space="preserve"> PAGEREF _Toc135121663 \h </w:instrText>
        </w:r>
        <w:r w:rsidR="008C25CC">
          <w:rPr>
            <w:noProof/>
            <w:webHidden/>
          </w:rPr>
        </w:r>
        <w:r w:rsidR="008C25CC">
          <w:rPr>
            <w:noProof/>
            <w:webHidden/>
          </w:rPr>
          <w:fldChar w:fldCharType="separate"/>
        </w:r>
        <w:r w:rsidR="008C25CC">
          <w:rPr>
            <w:noProof/>
            <w:webHidden/>
          </w:rPr>
          <w:t>28</w:t>
        </w:r>
        <w:r w:rsidR="008C25CC">
          <w:rPr>
            <w:noProof/>
            <w:webHidden/>
          </w:rPr>
          <w:fldChar w:fldCharType="end"/>
        </w:r>
      </w:hyperlink>
    </w:p>
    <w:p w14:paraId="4F6421FF" w14:textId="0DEFE2AD" w:rsidR="00060FDE" w:rsidRPr="007555A7" w:rsidRDefault="00AC53A1" w:rsidP="004B137F">
      <w:pPr>
        <w:rPr>
          <w:sz w:val="20"/>
        </w:rPr>
      </w:pPr>
      <w:r w:rsidRPr="007555A7">
        <w:rPr>
          <w:sz w:val="20"/>
          <w:szCs w:val="22"/>
          <w:lang w:eastAsia="nl-NL"/>
        </w:rPr>
        <w:fldChar w:fldCharType="end"/>
      </w:r>
    </w:p>
    <w:p w14:paraId="75FCC869" w14:textId="77777777" w:rsidR="00D02BE5" w:rsidRPr="007555A7" w:rsidRDefault="00D02BE5" w:rsidP="004B137F">
      <w:bookmarkStart w:id="0" w:name="_Toc486939097"/>
      <w:bookmarkStart w:id="1" w:name="_Ref488221223"/>
      <w:bookmarkStart w:id="2" w:name="_Toc496935248"/>
    </w:p>
    <w:p w14:paraId="659E407C" w14:textId="0D6EFD6C" w:rsidR="001F52A3" w:rsidRPr="007555A7" w:rsidRDefault="001F52A3" w:rsidP="004B137F">
      <w:r w:rsidRPr="007555A7">
        <w:br w:type="page"/>
      </w:r>
    </w:p>
    <w:p w14:paraId="1EE38EA8" w14:textId="1A2C18B4" w:rsidR="00471835" w:rsidRPr="007555A7" w:rsidRDefault="00471835" w:rsidP="004B137F">
      <w:pPr>
        <w:pStyle w:val="berschrift1"/>
      </w:pPr>
      <w:bookmarkStart w:id="3" w:name="_Ref12270897"/>
      <w:bookmarkStart w:id="4" w:name="_Toc135121569"/>
      <w:bookmarkStart w:id="5" w:name="_GoBack"/>
      <w:bookmarkEnd w:id="0"/>
      <w:bookmarkEnd w:id="1"/>
      <w:bookmarkEnd w:id="2"/>
      <w:bookmarkEnd w:id="5"/>
      <w:r w:rsidRPr="007555A7">
        <w:lastRenderedPageBreak/>
        <w:t>Introduction</w:t>
      </w:r>
      <w:bookmarkEnd w:id="3"/>
      <w:bookmarkEnd w:id="4"/>
    </w:p>
    <w:p w14:paraId="452B3834" w14:textId="4A1A51DF" w:rsidR="00471835" w:rsidRPr="007555A7" w:rsidRDefault="001F52A3" w:rsidP="004B137F">
      <w:pPr>
        <w:pStyle w:val="berschrift2"/>
      </w:pPr>
      <w:bookmarkStart w:id="6" w:name="_Toc135121570"/>
      <w:r w:rsidRPr="007555A7">
        <w:t>Document p</w:t>
      </w:r>
      <w:r w:rsidR="00471835" w:rsidRPr="007555A7">
        <w:t>urpose</w:t>
      </w:r>
      <w:bookmarkEnd w:id="6"/>
    </w:p>
    <w:p w14:paraId="26DFF2A8" w14:textId="71AC6E45" w:rsidR="00C67853" w:rsidRPr="007555A7" w:rsidRDefault="00C67853" w:rsidP="00C67853">
      <w:r w:rsidRPr="007555A7">
        <w:t>This document incorporates the most common questions raised by MS</w:t>
      </w:r>
      <w:r>
        <w:t>s</w:t>
      </w:r>
      <w:r w:rsidRPr="007555A7">
        <w:t xml:space="preserve"> and EO</w:t>
      </w:r>
      <w:r>
        <w:t>s</w:t>
      </w:r>
      <w:r w:rsidRPr="007555A7">
        <w:t xml:space="preserve"> as well as the clarifications that have been provided by DG TAXUD</w:t>
      </w:r>
      <w:r w:rsidRPr="00AB0880">
        <w:t xml:space="preserve"> </w:t>
      </w:r>
      <w:r>
        <w:t xml:space="preserve">and contractors of DG TAXUD </w:t>
      </w:r>
      <w:r w:rsidRPr="007555A7">
        <w:t xml:space="preserve">who </w:t>
      </w:r>
      <w:r>
        <w:t>are</w:t>
      </w:r>
      <w:r w:rsidRPr="007555A7">
        <w:t xml:space="preserve"> involved in the support and monitoring activities of ICS2 operations </w:t>
      </w:r>
      <w:r>
        <w:t>and</w:t>
      </w:r>
      <w:r w:rsidRPr="007555A7">
        <w:t xml:space="preserve"> conformance testing. Moreover, this document incorporates questions about how to handle different type</w:t>
      </w:r>
      <w:r w:rsidR="005E0539">
        <w:t>s</w:t>
      </w:r>
      <w:r w:rsidRPr="007555A7">
        <w:t xml:space="preserve"> of incidents which have been detected during production of ICS2. </w:t>
      </w:r>
    </w:p>
    <w:p w14:paraId="3566FDC5" w14:textId="6ADF0D44" w:rsidR="00471835" w:rsidRPr="007555A7" w:rsidRDefault="00471835" w:rsidP="004B137F">
      <w:pPr>
        <w:pStyle w:val="berschrift2"/>
      </w:pPr>
      <w:bookmarkStart w:id="7" w:name="_Toc102548370"/>
      <w:bookmarkStart w:id="8" w:name="_Toc102548455"/>
      <w:bookmarkStart w:id="9" w:name="_Toc102548371"/>
      <w:bookmarkStart w:id="10" w:name="_Toc102548456"/>
      <w:bookmarkStart w:id="11" w:name="_Toc135121571"/>
      <w:bookmarkEnd w:id="7"/>
      <w:bookmarkEnd w:id="8"/>
      <w:bookmarkEnd w:id="9"/>
      <w:bookmarkEnd w:id="10"/>
      <w:r w:rsidRPr="007555A7">
        <w:t>Target audience</w:t>
      </w:r>
      <w:bookmarkEnd w:id="11"/>
    </w:p>
    <w:p w14:paraId="0B273D66" w14:textId="4E7E1A73" w:rsidR="007E5A9D" w:rsidRPr="007555A7" w:rsidRDefault="007E5A9D" w:rsidP="007E5A9D">
      <w:pPr>
        <w:spacing w:before="120" w:line="240" w:lineRule="auto"/>
      </w:pPr>
      <w:r w:rsidRPr="007555A7">
        <w:t>The target audience for this document includes any person from</w:t>
      </w:r>
      <w:r w:rsidR="00B85E0A">
        <w:t xml:space="preserve"> the National Administrations and the Economic Operators</w:t>
      </w:r>
      <w:r w:rsidRPr="007555A7">
        <w:t xml:space="preserve"> </w:t>
      </w:r>
      <w:r w:rsidR="00B85E0A">
        <w:t>who are involved in the ICS2.</w:t>
      </w:r>
    </w:p>
    <w:p w14:paraId="34E1AD50" w14:textId="7B29C8F5" w:rsidR="001F52A3" w:rsidRPr="007555A7" w:rsidRDefault="001F52A3" w:rsidP="004B137F">
      <w:pPr>
        <w:pStyle w:val="berschrift2"/>
      </w:pPr>
      <w:bookmarkStart w:id="12" w:name="_Toc102548373"/>
      <w:bookmarkStart w:id="13" w:name="_Toc102548458"/>
      <w:bookmarkStart w:id="14" w:name="_Toc135121572"/>
      <w:bookmarkEnd w:id="12"/>
      <w:bookmarkEnd w:id="13"/>
      <w:r w:rsidRPr="007555A7">
        <w:t>Scope</w:t>
      </w:r>
      <w:bookmarkEnd w:id="14"/>
    </w:p>
    <w:p w14:paraId="0EDD6665" w14:textId="77777777" w:rsidR="007C10E0" w:rsidRPr="007555A7" w:rsidRDefault="007C10E0" w:rsidP="007C10E0">
      <w:r w:rsidRPr="007555A7">
        <w:t>The scope of this document is to consolidate th</w:t>
      </w:r>
      <w:r>
        <w:t>e</w:t>
      </w:r>
      <w:r w:rsidRPr="007555A7">
        <w:t xml:space="preserve"> knowledge </w:t>
      </w:r>
      <w:r>
        <w:t xml:space="preserve">from </w:t>
      </w:r>
      <w:r w:rsidRPr="007555A7">
        <w:t>the most common questions raised by MS</w:t>
      </w:r>
      <w:r>
        <w:t>s</w:t>
      </w:r>
      <w:r w:rsidRPr="007555A7">
        <w:t xml:space="preserve"> and EO</w:t>
      </w:r>
      <w:r>
        <w:t>s</w:t>
      </w:r>
      <w:r w:rsidRPr="007555A7">
        <w:t xml:space="preserve"> as well as the clarifications that have been provided by DG TAXUD</w:t>
      </w:r>
      <w:r w:rsidRPr="00CF21FD">
        <w:t xml:space="preserve"> and contractors of DG TAXUD</w:t>
      </w:r>
      <w:r>
        <w:t xml:space="preserve"> who</w:t>
      </w:r>
      <w:r w:rsidRPr="00CF21FD">
        <w:t xml:space="preserve"> are involved in the support and monitoring activities of ICS2 operations</w:t>
      </w:r>
      <w:r>
        <w:t>.</w:t>
      </w:r>
    </w:p>
    <w:p w14:paraId="6CC33584" w14:textId="1FABAD80" w:rsidR="00471835" w:rsidRPr="007555A7" w:rsidRDefault="00471835" w:rsidP="004B137F">
      <w:pPr>
        <w:pStyle w:val="berschrift2"/>
      </w:pPr>
      <w:bookmarkStart w:id="15" w:name="_Toc102548375"/>
      <w:bookmarkStart w:id="16" w:name="_Toc102548460"/>
      <w:bookmarkStart w:id="17" w:name="_Toc135121573"/>
      <w:bookmarkEnd w:id="15"/>
      <w:bookmarkEnd w:id="16"/>
      <w:r w:rsidRPr="007555A7">
        <w:t>S</w:t>
      </w:r>
      <w:r w:rsidR="001F52A3" w:rsidRPr="007555A7">
        <w:t>tructure</w:t>
      </w:r>
      <w:bookmarkEnd w:id="17"/>
    </w:p>
    <w:p w14:paraId="182BBF40" w14:textId="621517DD" w:rsidR="00090050" w:rsidRPr="007555A7" w:rsidRDefault="00090050" w:rsidP="004B137F">
      <w:pPr>
        <w:rPr>
          <w:lang w:eastAsia="nl-NL"/>
        </w:rPr>
      </w:pPr>
      <w:r w:rsidRPr="007555A7">
        <w:rPr>
          <w:lang w:eastAsia="nl-NL"/>
        </w:rPr>
        <w:t>This document is organised as follows:</w:t>
      </w:r>
    </w:p>
    <w:p w14:paraId="6D2C0C3F" w14:textId="170B36AB" w:rsidR="001F60F8" w:rsidRPr="007555A7" w:rsidRDefault="00C96E2C" w:rsidP="004B137F">
      <w:pPr>
        <w:pStyle w:val="Aufzhlungszeichen"/>
        <w:rPr>
          <w:rFonts w:eastAsia="Calibri"/>
          <w:lang w:eastAsia="ko-KR"/>
        </w:rPr>
      </w:pPr>
      <w:r w:rsidRPr="007555A7">
        <w:rPr>
          <w:b/>
        </w:rPr>
        <w:t xml:space="preserve">Chapter </w:t>
      </w:r>
      <w:r w:rsidRPr="007555A7">
        <w:rPr>
          <w:b/>
        </w:rPr>
        <w:fldChar w:fldCharType="begin"/>
      </w:r>
      <w:r w:rsidRPr="007555A7">
        <w:rPr>
          <w:b/>
        </w:rPr>
        <w:instrText xml:space="preserve"> REF _Ref12270897 \r \h  \* MERGEFORMAT </w:instrText>
      </w:r>
      <w:r w:rsidRPr="007555A7">
        <w:rPr>
          <w:b/>
        </w:rPr>
      </w:r>
      <w:r w:rsidRPr="007555A7">
        <w:rPr>
          <w:b/>
        </w:rPr>
        <w:fldChar w:fldCharType="separate"/>
      </w:r>
      <w:r w:rsidR="004D6001" w:rsidRPr="007555A7">
        <w:rPr>
          <w:b/>
        </w:rPr>
        <w:t>1</w:t>
      </w:r>
      <w:r w:rsidRPr="007555A7">
        <w:rPr>
          <w:b/>
        </w:rPr>
        <w:fldChar w:fldCharType="end"/>
      </w:r>
      <w:r w:rsidRPr="007555A7">
        <w:rPr>
          <w:b/>
        </w:rPr>
        <w:t xml:space="preserve"> – </w:t>
      </w:r>
      <w:r w:rsidRPr="007555A7">
        <w:rPr>
          <w:b/>
        </w:rPr>
        <w:fldChar w:fldCharType="begin"/>
      </w:r>
      <w:r w:rsidRPr="007555A7">
        <w:rPr>
          <w:b/>
        </w:rPr>
        <w:instrText xml:space="preserve"> REF _Ref12270897 \h  \* MERGEFORMAT </w:instrText>
      </w:r>
      <w:r w:rsidRPr="007555A7">
        <w:rPr>
          <w:b/>
        </w:rPr>
      </w:r>
      <w:r w:rsidRPr="007555A7">
        <w:rPr>
          <w:b/>
        </w:rPr>
        <w:fldChar w:fldCharType="separate"/>
      </w:r>
      <w:r w:rsidR="004D6001" w:rsidRPr="007555A7">
        <w:rPr>
          <w:b/>
        </w:rPr>
        <w:t>Introduction</w:t>
      </w:r>
      <w:r w:rsidRPr="007555A7">
        <w:rPr>
          <w:b/>
        </w:rPr>
        <w:fldChar w:fldCharType="end"/>
      </w:r>
      <w:r w:rsidRPr="007555A7">
        <w:t xml:space="preserve">: </w:t>
      </w:r>
      <w:r w:rsidR="001F03D8" w:rsidRPr="007555A7">
        <w:t>describes the scope and the objectives of the document</w:t>
      </w:r>
      <w:r w:rsidRPr="007555A7">
        <w:t>;</w:t>
      </w:r>
    </w:p>
    <w:p w14:paraId="34D4D955" w14:textId="4B93AC26" w:rsidR="008B3F35" w:rsidRDefault="001F52A3" w:rsidP="008B3F35">
      <w:pPr>
        <w:pStyle w:val="Aufzhlungszeichen"/>
        <w:rPr>
          <w:rFonts w:eastAsia="Calibri"/>
          <w:lang w:eastAsia="ko-KR"/>
        </w:rPr>
      </w:pPr>
      <w:r w:rsidRPr="007555A7">
        <w:rPr>
          <w:b/>
        </w:rPr>
        <w:t xml:space="preserve">Chapter </w:t>
      </w:r>
      <w:r w:rsidR="001F03D8" w:rsidRPr="007555A7">
        <w:rPr>
          <w:b/>
        </w:rPr>
        <w:fldChar w:fldCharType="begin"/>
      </w:r>
      <w:r w:rsidR="001F03D8" w:rsidRPr="007555A7">
        <w:rPr>
          <w:b/>
        </w:rPr>
        <w:instrText xml:space="preserve"> REF _Ref12275444 \r \h </w:instrText>
      </w:r>
      <w:r w:rsidR="003C408B" w:rsidRPr="007555A7">
        <w:rPr>
          <w:b/>
        </w:rPr>
        <w:instrText xml:space="preserve"> \* MERGEFORMAT </w:instrText>
      </w:r>
      <w:r w:rsidR="001F03D8" w:rsidRPr="007555A7">
        <w:rPr>
          <w:b/>
        </w:rPr>
      </w:r>
      <w:r w:rsidR="001F03D8" w:rsidRPr="007555A7">
        <w:rPr>
          <w:b/>
        </w:rPr>
        <w:fldChar w:fldCharType="separate"/>
      </w:r>
      <w:r w:rsidR="004D6001" w:rsidRPr="007555A7">
        <w:rPr>
          <w:b/>
        </w:rPr>
        <w:t>2</w:t>
      </w:r>
      <w:r w:rsidR="001F03D8" w:rsidRPr="007555A7">
        <w:rPr>
          <w:b/>
        </w:rPr>
        <w:fldChar w:fldCharType="end"/>
      </w:r>
      <w:r w:rsidR="001F03D8" w:rsidRPr="007555A7">
        <w:rPr>
          <w:b/>
        </w:rPr>
        <w:t xml:space="preserve"> </w:t>
      </w:r>
      <w:r w:rsidRPr="007555A7">
        <w:rPr>
          <w:b/>
        </w:rPr>
        <w:t>–</w:t>
      </w:r>
      <w:r w:rsidR="00280A3F" w:rsidRPr="007555A7">
        <w:rPr>
          <w:b/>
        </w:rPr>
        <w:t xml:space="preserve"> </w:t>
      </w:r>
      <w:r w:rsidR="00280A3F" w:rsidRPr="007555A7">
        <w:rPr>
          <w:b/>
        </w:rPr>
        <w:fldChar w:fldCharType="begin"/>
      </w:r>
      <w:r w:rsidR="00280A3F" w:rsidRPr="007555A7">
        <w:rPr>
          <w:b/>
        </w:rPr>
        <w:instrText xml:space="preserve"> REF _Ref12275444 \h  \* MERGEFORMAT </w:instrText>
      </w:r>
      <w:r w:rsidR="00280A3F" w:rsidRPr="007555A7">
        <w:rPr>
          <w:b/>
        </w:rPr>
      </w:r>
      <w:r w:rsidR="00280A3F" w:rsidRPr="007555A7">
        <w:rPr>
          <w:b/>
        </w:rPr>
        <w:fldChar w:fldCharType="separate"/>
      </w:r>
      <w:r w:rsidR="00280A3F" w:rsidRPr="007555A7">
        <w:rPr>
          <w:b/>
        </w:rPr>
        <w:t>Operational Frequently Asked Questions (FAQ)</w:t>
      </w:r>
      <w:r w:rsidR="00280A3F" w:rsidRPr="007555A7">
        <w:rPr>
          <w:b/>
        </w:rPr>
        <w:fldChar w:fldCharType="end"/>
      </w:r>
      <w:r w:rsidR="001F03D8" w:rsidRPr="007555A7">
        <w:rPr>
          <w:rFonts w:eastAsia="Calibri"/>
          <w:lang w:eastAsia="ko-KR"/>
        </w:rPr>
        <w:t xml:space="preserve">: </w:t>
      </w:r>
      <w:r w:rsidR="008B3F35" w:rsidRPr="007555A7">
        <w:rPr>
          <w:rFonts w:eastAsia="Calibri"/>
          <w:lang w:eastAsia="ko-KR"/>
        </w:rPr>
        <w:t>enlists the questions most frequently raised by</w:t>
      </w:r>
      <w:r w:rsidR="008B3F35">
        <w:rPr>
          <w:rFonts w:eastAsia="Calibri"/>
          <w:lang w:eastAsia="ko-KR"/>
        </w:rPr>
        <w:t xml:space="preserve"> DG TAXUD, contractors of DG TAXUD, MSs and EOs,</w:t>
      </w:r>
      <w:r w:rsidR="00D334A4">
        <w:rPr>
          <w:rFonts w:eastAsia="Calibri"/>
          <w:lang w:eastAsia="ko-KR"/>
        </w:rPr>
        <w:t xml:space="preserve"> </w:t>
      </w:r>
      <w:r w:rsidR="008B3F35" w:rsidRPr="007555A7">
        <w:rPr>
          <w:rFonts w:eastAsia="Calibri"/>
          <w:lang w:eastAsia="ko-KR"/>
        </w:rPr>
        <w:t>along with the respective answers</w:t>
      </w:r>
      <w:r w:rsidR="008B3F35">
        <w:rPr>
          <w:rFonts w:eastAsia="Calibri"/>
          <w:lang w:eastAsia="ko-KR"/>
        </w:rPr>
        <w:t xml:space="preserve"> in relation to ICS2 Operational topics</w:t>
      </w:r>
      <w:r w:rsidR="00191D28">
        <w:rPr>
          <w:rFonts w:eastAsia="Calibri"/>
          <w:lang w:eastAsia="ko-KR"/>
        </w:rPr>
        <w:t>;</w:t>
      </w:r>
    </w:p>
    <w:p w14:paraId="04610CBE" w14:textId="2FC782EA" w:rsidR="00D334A4" w:rsidRPr="007555A7" w:rsidRDefault="00D334A4" w:rsidP="00D334A4">
      <w:pPr>
        <w:pStyle w:val="Aufzhlungszeichen"/>
        <w:rPr>
          <w:rFonts w:eastAsia="Calibri"/>
        </w:rPr>
      </w:pPr>
      <w:r w:rsidRPr="007555A7">
        <w:rPr>
          <w:rFonts w:eastAsia="Calibri"/>
          <w:b/>
          <w:bCs/>
        </w:rPr>
        <w:t xml:space="preserve">Chapter 3 – </w:t>
      </w:r>
      <w:r w:rsidRPr="007555A7">
        <w:rPr>
          <w:rFonts w:eastAsia="Calibri"/>
          <w:b/>
          <w:bCs/>
        </w:rPr>
        <w:fldChar w:fldCharType="begin"/>
      </w:r>
      <w:r w:rsidRPr="007555A7">
        <w:rPr>
          <w:rFonts w:eastAsia="Calibri"/>
          <w:b/>
          <w:bCs/>
        </w:rPr>
        <w:instrText xml:space="preserve"> REF _Ref82425472 \h  \* MERGEFORMAT </w:instrText>
      </w:r>
      <w:r w:rsidRPr="007555A7">
        <w:rPr>
          <w:rFonts w:eastAsia="Calibri"/>
          <w:b/>
          <w:bCs/>
        </w:rPr>
      </w:r>
      <w:r w:rsidRPr="007555A7">
        <w:rPr>
          <w:rFonts w:eastAsia="Calibri"/>
          <w:b/>
          <w:bCs/>
        </w:rPr>
        <w:fldChar w:fldCharType="separate"/>
      </w:r>
      <w:r w:rsidRPr="007555A7">
        <w:rPr>
          <w:b/>
          <w:bCs/>
        </w:rPr>
        <w:t>Conformance Testing Frequently Asked Questions (FAQ)</w:t>
      </w:r>
      <w:r w:rsidRPr="007555A7">
        <w:rPr>
          <w:rFonts w:eastAsia="Calibri"/>
          <w:b/>
          <w:bCs/>
        </w:rPr>
        <w:fldChar w:fldCharType="end"/>
      </w:r>
      <w:r w:rsidRPr="007555A7">
        <w:rPr>
          <w:rFonts w:eastAsia="Calibri"/>
        </w:rPr>
        <w:t xml:space="preserve">: </w:t>
      </w:r>
      <w:r w:rsidR="00191D28" w:rsidRPr="007555A7">
        <w:rPr>
          <w:rFonts w:eastAsia="Calibri"/>
          <w:lang w:eastAsia="ko-KR"/>
        </w:rPr>
        <w:t>enlists the questions most frequently raised by</w:t>
      </w:r>
      <w:r w:rsidR="00191D28">
        <w:rPr>
          <w:rFonts w:eastAsia="Calibri"/>
          <w:lang w:eastAsia="ko-KR"/>
        </w:rPr>
        <w:t xml:space="preserve"> DG TAXUD, contractors of DG TAXUD, MSs and EOs, </w:t>
      </w:r>
      <w:r w:rsidR="00191D28" w:rsidRPr="007555A7">
        <w:rPr>
          <w:rFonts w:eastAsia="Calibri"/>
          <w:lang w:eastAsia="ko-KR"/>
        </w:rPr>
        <w:t>along with the respective answers</w:t>
      </w:r>
      <w:r w:rsidR="00191D28">
        <w:rPr>
          <w:rFonts w:eastAsia="Calibri"/>
          <w:lang w:eastAsia="ko-KR"/>
        </w:rPr>
        <w:t xml:space="preserve"> in relation to Conformance Testing topics.</w:t>
      </w:r>
    </w:p>
    <w:p w14:paraId="6827A398" w14:textId="1C3BCEBE" w:rsidR="00471835" w:rsidRPr="007555A7" w:rsidRDefault="00471835" w:rsidP="004B137F">
      <w:pPr>
        <w:pStyle w:val="berschrift2"/>
      </w:pPr>
      <w:bookmarkStart w:id="18" w:name="_Toc102548377"/>
      <w:bookmarkStart w:id="19" w:name="_Toc102548462"/>
      <w:bookmarkStart w:id="20" w:name="_Toc102548378"/>
      <w:bookmarkStart w:id="21" w:name="_Toc102548463"/>
      <w:bookmarkStart w:id="22" w:name="_Toc135121574"/>
      <w:bookmarkEnd w:id="18"/>
      <w:bookmarkEnd w:id="19"/>
      <w:bookmarkEnd w:id="20"/>
      <w:bookmarkEnd w:id="21"/>
      <w:r w:rsidRPr="007555A7">
        <w:t>Reference documents</w:t>
      </w:r>
      <w:bookmarkEnd w:id="22"/>
    </w:p>
    <w:p w14:paraId="3D770B91" w14:textId="2A21EFF6" w:rsidR="005C772B" w:rsidRPr="007555A7" w:rsidRDefault="005C772B" w:rsidP="004B137F">
      <w:pPr>
        <w:rPr>
          <w:lang w:eastAsia="ko-KR"/>
        </w:rPr>
      </w:pPr>
      <w:r w:rsidRPr="007555A7">
        <w:rPr>
          <w:lang w:eastAsia="ko-KR"/>
        </w:rPr>
        <w:t xml:space="preserve">The table below lists </w:t>
      </w:r>
      <w:r w:rsidR="001F5DD2" w:rsidRPr="007555A7">
        <w:rPr>
          <w:lang w:eastAsia="ko-KR"/>
        </w:rPr>
        <w:t xml:space="preserve">the </w:t>
      </w:r>
      <w:r w:rsidRPr="007555A7">
        <w:rPr>
          <w:lang w:eastAsia="ko-KR"/>
        </w:rPr>
        <w:t>documents that are referred to in the current document.</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ayout w:type="fixed"/>
        <w:tblCellMar>
          <w:left w:w="40" w:type="dxa"/>
          <w:right w:w="40" w:type="dxa"/>
        </w:tblCellMar>
        <w:tblLook w:val="04A0" w:firstRow="1" w:lastRow="0" w:firstColumn="1" w:lastColumn="0" w:noHBand="0" w:noVBand="1"/>
      </w:tblPr>
      <w:tblGrid>
        <w:gridCol w:w="465"/>
        <w:gridCol w:w="4492"/>
        <w:gridCol w:w="1842"/>
        <w:gridCol w:w="993"/>
        <w:gridCol w:w="1271"/>
      </w:tblGrid>
      <w:tr w:rsidR="0056756B" w:rsidRPr="001B2955" w14:paraId="3EB59F80" w14:textId="77777777" w:rsidTr="001B2955">
        <w:trPr>
          <w:tblHeader/>
          <w:jc w:val="center"/>
        </w:trPr>
        <w:tc>
          <w:tcPr>
            <w:tcW w:w="25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4B70D2DE" w14:textId="10E7A520" w:rsidR="0028186F" w:rsidRPr="001B2955" w:rsidRDefault="0028186F" w:rsidP="001B2955">
            <w:pPr>
              <w:spacing w:after="0" w:line="276" w:lineRule="auto"/>
              <w:jc w:val="left"/>
              <w:rPr>
                <w:rFonts w:eastAsia="PMingLiU"/>
                <w:b/>
                <w:bCs/>
                <w:color w:val="000000"/>
                <w:szCs w:val="22"/>
              </w:rPr>
            </w:pPr>
            <w:bookmarkStart w:id="23" w:name="_Hlk135053567"/>
            <w:r w:rsidRPr="001B2955">
              <w:rPr>
                <w:rFonts w:eastAsia="PMingLiU"/>
                <w:b/>
                <w:bCs/>
                <w:color w:val="000000"/>
                <w:szCs w:val="22"/>
              </w:rPr>
              <w:t>Ref.</w:t>
            </w:r>
          </w:p>
        </w:tc>
        <w:tc>
          <w:tcPr>
            <w:tcW w:w="2478"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26A3C5E2" w14:textId="61D6B7CE" w:rsidR="0028186F" w:rsidRPr="001B2955" w:rsidRDefault="0028186F" w:rsidP="001B2955">
            <w:pPr>
              <w:spacing w:after="0" w:line="276" w:lineRule="auto"/>
              <w:jc w:val="left"/>
              <w:rPr>
                <w:rFonts w:eastAsia="Calibri"/>
                <w:b/>
                <w:bCs/>
                <w:color w:val="000000"/>
                <w:szCs w:val="22"/>
              </w:rPr>
            </w:pPr>
            <w:r w:rsidRPr="001B2955">
              <w:rPr>
                <w:rFonts w:eastAsia="Calibri"/>
                <w:b/>
                <w:bCs/>
                <w:color w:val="000000"/>
                <w:szCs w:val="22"/>
              </w:rPr>
              <w:t>Title</w:t>
            </w:r>
          </w:p>
        </w:tc>
        <w:tc>
          <w:tcPr>
            <w:tcW w:w="1016"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425674DA" w14:textId="3EACFD0E" w:rsidR="0028186F" w:rsidRPr="001B2955" w:rsidRDefault="00090050" w:rsidP="001B2955">
            <w:pPr>
              <w:spacing w:after="0" w:line="276" w:lineRule="auto"/>
              <w:jc w:val="left"/>
              <w:rPr>
                <w:rFonts w:eastAsia="PMingLiU"/>
                <w:b/>
                <w:bCs/>
                <w:color w:val="000000"/>
                <w:szCs w:val="22"/>
              </w:rPr>
            </w:pPr>
            <w:r w:rsidRPr="001B2955">
              <w:rPr>
                <w:rFonts w:eastAsia="PMingLiU"/>
                <w:b/>
                <w:bCs/>
                <w:color w:val="000000"/>
                <w:szCs w:val="22"/>
              </w:rPr>
              <w:t>Originator</w:t>
            </w:r>
          </w:p>
        </w:tc>
        <w:tc>
          <w:tcPr>
            <w:tcW w:w="548"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09CD9FBF" w14:textId="752CE247" w:rsidR="0028186F" w:rsidRPr="001B2955" w:rsidRDefault="0028186F" w:rsidP="001B2955">
            <w:pPr>
              <w:spacing w:after="0" w:line="276" w:lineRule="auto"/>
              <w:jc w:val="left"/>
              <w:rPr>
                <w:rFonts w:eastAsia="Calibri"/>
                <w:b/>
                <w:bCs/>
                <w:color w:val="000000"/>
                <w:szCs w:val="22"/>
              </w:rPr>
            </w:pPr>
            <w:r w:rsidRPr="001B2955">
              <w:rPr>
                <w:rFonts w:eastAsia="Calibri"/>
                <w:b/>
                <w:bCs/>
                <w:color w:val="000000"/>
                <w:szCs w:val="22"/>
              </w:rPr>
              <w:t>Version</w:t>
            </w:r>
          </w:p>
        </w:tc>
        <w:tc>
          <w:tcPr>
            <w:tcW w:w="701"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30761FFB" w14:textId="34D914CF" w:rsidR="0028186F" w:rsidRPr="001B2955" w:rsidRDefault="0028186F" w:rsidP="001B2955">
            <w:pPr>
              <w:spacing w:after="0" w:line="276" w:lineRule="auto"/>
              <w:jc w:val="left"/>
              <w:rPr>
                <w:rFonts w:eastAsia="Calibri"/>
                <w:b/>
                <w:bCs/>
                <w:color w:val="000000"/>
                <w:szCs w:val="22"/>
              </w:rPr>
            </w:pPr>
            <w:r w:rsidRPr="001B2955">
              <w:rPr>
                <w:rFonts w:eastAsia="Calibri"/>
                <w:b/>
                <w:bCs/>
                <w:color w:val="000000"/>
                <w:szCs w:val="22"/>
              </w:rPr>
              <w:t>Date</w:t>
            </w:r>
          </w:p>
        </w:tc>
      </w:tr>
      <w:tr w:rsidR="00037F0D" w:rsidRPr="001B2955" w14:paraId="7722438C" w14:textId="77777777" w:rsidTr="001B2955">
        <w:trPr>
          <w:trHeight w:val="61"/>
          <w:jc w:val="center"/>
        </w:trPr>
        <w:tc>
          <w:tcPr>
            <w:tcW w:w="257" w:type="pct"/>
            <w:tcBorders>
              <w:top w:val="single" w:sz="4" w:space="0" w:color="7F7F7F"/>
              <w:left w:val="single" w:sz="4" w:space="0" w:color="7F7F7F"/>
              <w:bottom w:val="single" w:sz="4" w:space="0" w:color="7F7F7F"/>
              <w:right w:val="single" w:sz="4" w:space="0" w:color="7F7F7F"/>
            </w:tcBorders>
          </w:tcPr>
          <w:p w14:paraId="35DAB9E2" w14:textId="6AA19D0C" w:rsidR="00037F0D" w:rsidRPr="001B2955" w:rsidRDefault="00037F0D" w:rsidP="001B2955">
            <w:pPr>
              <w:spacing w:after="0" w:line="276" w:lineRule="auto"/>
              <w:jc w:val="left"/>
              <w:rPr>
                <w:szCs w:val="22"/>
              </w:rPr>
            </w:pPr>
            <w:bookmarkStart w:id="24" w:name="ref_ddna"/>
            <w:r w:rsidRPr="001B2955">
              <w:rPr>
                <w:szCs w:val="22"/>
              </w:rPr>
              <w:t>R</w:t>
            </w:r>
            <w:r w:rsidRPr="001B2955">
              <w:rPr>
                <w:szCs w:val="22"/>
              </w:rPr>
              <w:fldChar w:fldCharType="begin"/>
            </w:r>
            <w:r w:rsidRPr="001B2955">
              <w:rPr>
                <w:szCs w:val="22"/>
              </w:rPr>
              <w:instrText xml:space="preserve"> SEQ ReferenceDocs \# "00" \* MERGEFORMAT </w:instrText>
            </w:r>
            <w:r w:rsidRPr="001B2955">
              <w:rPr>
                <w:szCs w:val="22"/>
              </w:rPr>
              <w:fldChar w:fldCharType="separate"/>
            </w:r>
            <w:r w:rsidR="004D6001" w:rsidRPr="001B2955">
              <w:rPr>
                <w:noProof/>
                <w:szCs w:val="22"/>
              </w:rPr>
              <w:t>01</w:t>
            </w:r>
            <w:r w:rsidRPr="001B2955">
              <w:rPr>
                <w:szCs w:val="22"/>
              </w:rPr>
              <w:fldChar w:fldCharType="end"/>
            </w:r>
            <w:bookmarkEnd w:id="24"/>
          </w:p>
        </w:tc>
        <w:tc>
          <w:tcPr>
            <w:tcW w:w="2478" w:type="pct"/>
            <w:tcBorders>
              <w:top w:val="single" w:sz="4" w:space="0" w:color="7F7F7F"/>
              <w:left w:val="single" w:sz="4" w:space="0" w:color="7F7F7F"/>
              <w:bottom w:val="single" w:sz="4" w:space="0" w:color="7F7F7F"/>
              <w:right w:val="single" w:sz="4" w:space="0" w:color="7F7F7F"/>
            </w:tcBorders>
          </w:tcPr>
          <w:p w14:paraId="2319D770" w14:textId="27CFBA15" w:rsidR="00037F0D" w:rsidRPr="001B2955" w:rsidRDefault="006C3665" w:rsidP="001B2955">
            <w:pPr>
              <w:spacing w:after="0" w:line="276" w:lineRule="auto"/>
              <w:jc w:val="left"/>
              <w:rPr>
                <w:rFonts w:eastAsia="PMingLiU"/>
                <w:color w:val="000000"/>
                <w:szCs w:val="22"/>
              </w:rPr>
            </w:pPr>
            <w:hyperlink r:id="rId16" w:history="1">
              <w:r w:rsidR="00023A40" w:rsidRPr="001B2955">
                <w:rPr>
                  <w:rStyle w:val="Hyperlink"/>
                  <w:rFonts w:eastAsia="PMingLiU"/>
                  <w:szCs w:val="22"/>
                </w:rPr>
                <w:t>ICS2 Design Document for National Applications</w:t>
              </w:r>
            </w:hyperlink>
          </w:p>
        </w:tc>
        <w:tc>
          <w:tcPr>
            <w:tcW w:w="1016" w:type="pct"/>
            <w:tcBorders>
              <w:top w:val="single" w:sz="4" w:space="0" w:color="7F7F7F"/>
              <w:left w:val="single" w:sz="4" w:space="0" w:color="7F7F7F"/>
              <w:bottom w:val="single" w:sz="4" w:space="0" w:color="7F7F7F"/>
              <w:right w:val="single" w:sz="4" w:space="0" w:color="7F7F7F"/>
            </w:tcBorders>
          </w:tcPr>
          <w:p w14:paraId="316AB057" w14:textId="4050ED78" w:rsidR="00037F0D" w:rsidRPr="001B2955" w:rsidRDefault="005552B7" w:rsidP="001B2955">
            <w:pPr>
              <w:spacing w:after="0" w:line="276" w:lineRule="auto"/>
              <w:jc w:val="left"/>
              <w:rPr>
                <w:rFonts w:eastAsia="PMingLiU"/>
                <w:color w:val="000000"/>
                <w:szCs w:val="22"/>
              </w:rPr>
            </w:pPr>
            <w:r w:rsidRPr="001B2955">
              <w:rPr>
                <w:rFonts w:eastAsia="PMingLiU"/>
                <w:color w:val="000000"/>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64FBCC79" w14:textId="7BB2E60A" w:rsidR="00037F0D" w:rsidRPr="001B2955" w:rsidRDefault="004B324E" w:rsidP="001B2955">
            <w:pPr>
              <w:spacing w:after="0" w:line="276" w:lineRule="auto"/>
              <w:jc w:val="left"/>
              <w:rPr>
                <w:rFonts w:eastAsia="PMingLiU"/>
                <w:color w:val="000000"/>
                <w:szCs w:val="22"/>
              </w:rPr>
            </w:pPr>
            <w:r w:rsidRPr="001B2955">
              <w:rPr>
                <w:rFonts w:eastAsia="PMingLiU"/>
                <w:color w:val="000000"/>
                <w:szCs w:val="22"/>
              </w:rPr>
              <w:t>4.</w:t>
            </w:r>
            <w:r w:rsidR="00023A40" w:rsidRPr="001B2955">
              <w:rPr>
                <w:rFonts w:eastAsia="PMingLiU"/>
                <w:color w:val="000000"/>
                <w:szCs w:val="22"/>
              </w:rPr>
              <w:t>40</w:t>
            </w:r>
          </w:p>
        </w:tc>
        <w:tc>
          <w:tcPr>
            <w:tcW w:w="701" w:type="pct"/>
            <w:tcBorders>
              <w:top w:val="single" w:sz="4" w:space="0" w:color="7F7F7F"/>
              <w:left w:val="single" w:sz="4" w:space="0" w:color="7F7F7F"/>
              <w:bottom w:val="single" w:sz="4" w:space="0" w:color="7F7F7F"/>
              <w:right w:val="single" w:sz="4" w:space="0" w:color="7F7F7F"/>
            </w:tcBorders>
          </w:tcPr>
          <w:p w14:paraId="2AE03A1D" w14:textId="605C616C" w:rsidR="00037F0D" w:rsidRPr="001B2955" w:rsidRDefault="00023A40" w:rsidP="001B2955">
            <w:pPr>
              <w:spacing w:after="0" w:line="276" w:lineRule="auto"/>
              <w:jc w:val="left"/>
              <w:rPr>
                <w:rFonts w:eastAsia="PMingLiU"/>
                <w:color w:val="000000"/>
                <w:szCs w:val="22"/>
              </w:rPr>
            </w:pPr>
            <w:r w:rsidRPr="001B2955">
              <w:rPr>
                <w:rFonts w:eastAsia="PMingLiU"/>
                <w:color w:val="000000"/>
                <w:szCs w:val="22"/>
              </w:rPr>
              <w:t>29</w:t>
            </w:r>
            <w:r w:rsidR="003E3174" w:rsidRPr="001B2955">
              <w:rPr>
                <w:rFonts w:eastAsia="PMingLiU"/>
                <w:color w:val="000000"/>
                <w:szCs w:val="22"/>
              </w:rPr>
              <w:t>/0</w:t>
            </w:r>
            <w:r w:rsidRPr="001B2955">
              <w:rPr>
                <w:rFonts w:eastAsia="PMingLiU"/>
                <w:color w:val="000000"/>
                <w:szCs w:val="22"/>
              </w:rPr>
              <w:t>7</w:t>
            </w:r>
            <w:r w:rsidR="003E3174" w:rsidRPr="001B2955">
              <w:rPr>
                <w:rFonts w:eastAsia="PMingLiU"/>
                <w:color w:val="000000"/>
                <w:szCs w:val="22"/>
              </w:rPr>
              <w:t>/2022</w:t>
            </w:r>
          </w:p>
        </w:tc>
      </w:tr>
      <w:tr w:rsidR="00037F0D" w:rsidRPr="001B2955" w14:paraId="7DD292F7" w14:textId="77777777" w:rsidTr="001B2955">
        <w:trPr>
          <w:trHeight w:val="61"/>
          <w:jc w:val="center"/>
        </w:trPr>
        <w:tc>
          <w:tcPr>
            <w:tcW w:w="257" w:type="pct"/>
            <w:tcBorders>
              <w:top w:val="single" w:sz="4" w:space="0" w:color="7F7F7F"/>
              <w:left w:val="single" w:sz="4" w:space="0" w:color="7F7F7F"/>
              <w:bottom w:val="single" w:sz="4" w:space="0" w:color="7F7F7F"/>
              <w:right w:val="single" w:sz="4" w:space="0" w:color="7F7F7F"/>
            </w:tcBorders>
          </w:tcPr>
          <w:p w14:paraId="437D0CC8" w14:textId="03DA3ECA" w:rsidR="00037F0D" w:rsidRPr="001B2955" w:rsidRDefault="00037F0D" w:rsidP="001B2955">
            <w:pPr>
              <w:spacing w:after="0" w:line="276" w:lineRule="auto"/>
              <w:jc w:val="left"/>
              <w:rPr>
                <w:szCs w:val="22"/>
              </w:rPr>
            </w:pPr>
            <w:bookmarkStart w:id="25" w:name="ref_ms_ctc"/>
            <w:r w:rsidRPr="001B2955">
              <w:rPr>
                <w:szCs w:val="22"/>
              </w:rPr>
              <w:t>R</w:t>
            </w:r>
            <w:r w:rsidRPr="001B2955">
              <w:rPr>
                <w:szCs w:val="22"/>
              </w:rPr>
              <w:fldChar w:fldCharType="begin"/>
            </w:r>
            <w:r w:rsidRPr="001B2955">
              <w:rPr>
                <w:szCs w:val="22"/>
              </w:rPr>
              <w:instrText xml:space="preserve"> SEQ ReferenceDocs \# "00" \* MERGEFORMAT </w:instrText>
            </w:r>
            <w:r w:rsidRPr="001B2955">
              <w:rPr>
                <w:szCs w:val="22"/>
              </w:rPr>
              <w:fldChar w:fldCharType="separate"/>
            </w:r>
            <w:r w:rsidR="004D6001" w:rsidRPr="001B2955">
              <w:rPr>
                <w:noProof/>
                <w:szCs w:val="22"/>
              </w:rPr>
              <w:t>02</w:t>
            </w:r>
            <w:r w:rsidRPr="001B2955">
              <w:rPr>
                <w:szCs w:val="22"/>
              </w:rPr>
              <w:fldChar w:fldCharType="end"/>
            </w:r>
            <w:bookmarkEnd w:id="25"/>
          </w:p>
        </w:tc>
        <w:tc>
          <w:tcPr>
            <w:tcW w:w="2478" w:type="pct"/>
            <w:tcBorders>
              <w:top w:val="single" w:sz="4" w:space="0" w:color="7F7F7F"/>
              <w:left w:val="single" w:sz="4" w:space="0" w:color="7F7F7F"/>
              <w:bottom w:val="single" w:sz="4" w:space="0" w:color="7F7F7F"/>
              <w:right w:val="single" w:sz="4" w:space="0" w:color="7F7F7F"/>
            </w:tcBorders>
          </w:tcPr>
          <w:p w14:paraId="2F603D08" w14:textId="6A297539" w:rsidR="00037F0D" w:rsidRPr="001B2955" w:rsidRDefault="006C3665" w:rsidP="001B2955">
            <w:pPr>
              <w:spacing w:after="0" w:line="276" w:lineRule="auto"/>
              <w:jc w:val="left"/>
              <w:rPr>
                <w:rFonts w:eastAsia="PMingLiU"/>
                <w:color w:val="000000"/>
                <w:szCs w:val="22"/>
              </w:rPr>
            </w:pPr>
            <w:hyperlink r:id="rId17" w:history="1">
              <w:r w:rsidR="008204F3" w:rsidRPr="001B2955">
                <w:rPr>
                  <w:rStyle w:val="Hyperlink"/>
                  <w:rFonts w:eastAsia="PMingLiU"/>
                  <w:szCs w:val="22"/>
                </w:rPr>
                <w:t>MS</w:t>
              </w:r>
              <w:r w:rsidR="00037F0D" w:rsidRPr="001B2955">
                <w:rPr>
                  <w:rStyle w:val="Hyperlink"/>
                  <w:rFonts w:eastAsia="PMingLiU"/>
                  <w:szCs w:val="22"/>
                </w:rPr>
                <w:t xml:space="preserve"> Conformance Test Case</w:t>
              </w:r>
              <w:r w:rsidR="005977C3" w:rsidRPr="001B2955">
                <w:rPr>
                  <w:rStyle w:val="Hyperlink"/>
                  <w:rFonts w:eastAsia="PMingLiU"/>
                  <w:szCs w:val="22"/>
                </w:rPr>
                <w:t xml:space="preserve"> Specifications</w:t>
              </w:r>
              <w:r w:rsidR="00DF2F98" w:rsidRPr="001B2955">
                <w:rPr>
                  <w:rStyle w:val="Hyperlink"/>
                  <w:rFonts w:eastAsia="PMingLiU"/>
                  <w:szCs w:val="22"/>
                </w:rPr>
                <w:t xml:space="preserve"> Release 1</w:t>
              </w:r>
            </w:hyperlink>
          </w:p>
        </w:tc>
        <w:tc>
          <w:tcPr>
            <w:tcW w:w="1016" w:type="pct"/>
            <w:tcBorders>
              <w:top w:val="single" w:sz="4" w:space="0" w:color="7F7F7F"/>
              <w:left w:val="single" w:sz="4" w:space="0" w:color="7F7F7F"/>
              <w:bottom w:val="single" w:sz="4" w:space="0" w:color="7F7F7F"/>
              <w:right w:val="single" w:sz="4" w:space="0" w:color="7F7F7F"/>
            </w:tcBorders>
          </w:tcPr>
          <w:p w14:paraId="1A1236B9" w14:textId="39A925B6" w:rsidR="00037F0D" w:rsidRPr="001B2955" w:rsidRDefault="00F143DC" w:rsidP="001B2955">
            <w:pPr>
              <w:spacing w:after="0" w:line="276" w:lineRule="auto"/>
              <w:jc w:val="left"/>
              <w:rPr>
                <w:rFonts w:eastAsia="PMingLiU"/>
                <w:color w:val="000000"/>
                <w:szCs w:val="22"/>
              </w:rPr>
            </w:pPr>
            <w:r w:rsidRPr="001B2955">
              <w:rPr>
                <w:rFonts w:eastAsia="PMingLiU"/>
                <w:color w:val="000000"/>
                <w:szCs w:val="22"/>
              </w:rPr>
              <w:t>CUST</w:t>
            </w:r>
            <w:r w:rsidR="00B209BF" w:rsidRPr="001B2955">
              <w:rPr>
                <w:rFonts w:eastAsia="PMingLiU"/>
                <w:color w:val="000000"/>
                <w:szCs w:val="22"/>
              </w:rPr>
              <w:t>-</w:t>
            </w:r>
            <w:r w:rsidRPr="001B2955">
              <w:rPr>
                <w:rFonts w:eastAsia="PMingLiU"/>
                <w:color w:val="000000"/>
                <w:szCs w:val="22"/>
              </w:rPr>
              <w:t>DEV3</w:t>
            </w:r>
          </w:p>
        </w:tc>
        <w:tc>
          <w:tcPr>
            <w:tcW w:w="548" w:type="pct"/>
            <w:tcBorders>
              <w:top w:val="single" w:sz="4" w:space="0" w:color="7F7F7F"/>
              <w:left w:val="single" w:sz="4" w:space="0" w:color="7F7F7F"/>
              <w:bottom w:val="single" w:sz="4" w:space="0" w:color="7F7F7F"/>
              <w:right w:val="single" w:sz="4" w:space="0" w:color="7F7F7F"/>
            </w:tcBorders>
          </w:tcPr>
          <w:p w14:paraId="47CA1061" w14:textId="7AD0564F" w:rsidR="00037F0D" w:rsidRPr="001B2955" w:rsidRDefault="00C74C81" w:rsidP="001B2955">
            <w:pPr>
              <w:spacing w:after="0" w:line="276" w:lineRule="auto"/>
              <w:jc w:val="left"/>
              <w:rPr>
                <w:rFonts w:eastAsia="PMingLiU"/>
                <w:color w:val="000000"/>
                <w:szCs w:val="22"/>
              </w:rPr>
            </w:pPr>
            <w:r w:rsidRPr="001B2955">
              <w:rPr>
                <w:rFonts w:eastAsia="PMingLiU"/>
                <w:color w:val="000000"/>
                <w:szCs w:val="22"/>
              </w:rPr>
              <w:t>3</w:t>
            </w:r>
            <w:r w:rsidR="0056756B" w:rsidRPr="001B2955">
              <w:rPr>
                <w:rFonts w:eastAsia="PMingLiU"/>
                <w:color w:val="000000"/>
                <w:szCs w:val="22"/>
              </w:rPr>
              <w:t>.</w:t>
            </w:r>
            <w:r w:rsidR="00A46DFF" w:rsidRPr="001B2955">
              <w:rPr>
                <w:rFonts w:eastAsia="PMingLiU"/>
                <w:color w:val="000000"/>
                <w:szCs w:val="22"/>
              </w:rPr>
              <w:t>4</w:t>
            </w:r>
            <w:r w:rsidRPr="001B2955">
              <w:rPr>
                <w:rFonts w:eastAsia="PMingLiU"/>
                <w:color w:val="000000"/>
                <w:szCs w:val="22"/>
              </w:rPr>
              <w:t>0</w:t>
            </w:r>
          </w:p>
        </w:tc>
        <w:tc>
          <w:tcPr>
            <w:tcW w:w="701" w:type="pct"/>
            <w:tcBorders>
              <w:top w:val="single" w:sz="4" w:space="0" w:color="7F7F7F"/>
              <w:left w:val="single" w:sz="4" w:space="0" w:color="7F7F7F"/>
              <w:bottom w:val="single" w:sz="4" w:space="0" w:color="7F7F7F"/>
              <w:right w:val="single" w:sz="4" w:space="0" w:color="7F7F7F"/>
            </w:tcBorders>
          </w:tcPr>
          <w:p w14:paraId="2DE3236B" w14:textId="285EA553" w:rsidR="00037F0D" w:rsidRPr="001B2955" w:rsidRDefault="00A46DFF" w:rsidP="001B2955">
            <w:pPr>
              <w:spacing w:after="0" w:line="276" w:lineRule="auto"/>
              <w:jc w:val="left"/>
              <w:rPr>
                <w:rFonts w:eastAsia="PMingLiU"/>
                <w:color w:val="000000"/>
                <w:szCs w:val="22"/>
              </w:rPr>
            </w:pPr>
            <w:r w:rsidRPr="001B2955">
              <w:rPr>
                <w:rFonts w:eastAsia="PMingLiU"/>
                <w:color w:val="000000"/>
                <w:szCs w:val="22"/>
              </w:rPr>
              <w:t>05/03/2021</w:t>
            </w:r>
          </w:p>
        </w:tc>
      </w:tr>
      <w:tr w:rsidR="007945F7" w:rsidRPr="001B2955" w14:paraId="1B31E257" w14:textId="77777777" w:rsidTr="001B2955">
        <w:trPr>
          <w:trHeight w:val="61"/>
          <w:jc w:val="center"/>
        </w:trPr>
        <w:tc>
          <w:tcPr>
            <w:tcW w:w="257" w:type="pct"/>
            <w:tcBorders>
              <w:top w:val="single" w:sz="4" w:space="0" w:color="7F7F7F"/>
              <w:left w:val="single" w:sz="4" w:space="0" w:color="7F7F7F"/>
              <w:bottom w:val="single" w:sz="4" w:space="0" w:color="7F7F7F"/>
              <w:right w:val="single" w:sz="4" w:space="0" w:color="7F7F7F"/>
            </w:tcBorders>
          </w:tcPr>
          <w:p w14:paraId="77F25E14" w14:textId="05930C4A" w:rsidR="007945F7" w:rsidRPr="001B2955" w:rsidRDefault="006A5315" w:rsidP="001B2955">
            <w:pPr>
              <w:spacing w:after="0" w:line="276" w:lineRule="auto"/>
              <w:jc w:val="left"/>
              <w:rPr>
                <w:szCs w:val="22"/>
              </w:rPr>
            </w:pPr>
            <w:bookmarkStart w:id="26" w:name="ref_eo_ctod_R1"/>
            <w:r w:rsidRPr="001B2955">
              <w:rPr>
                <w:szCs w:val="22"/>
              </w:rPr>
              <w:t>R</w:t>
            </w:r>
            <w:r w:rsidRPr="001B2955">
              <w:rPr>
                <w:szCs w:val="22"/>
              </w:rPr>
              <w:fldChar w:fldCharType="begin"/>
            </w:r>
            <w:r w:rsidRPr="001B2955">
              <w:rPr>
                <w:szCs w:val="22"/>
              </w:rPr>
              <w:instrText xml:space="preserve"> SEQ ReferenceDocs \# "00" \* MERGEFORMAT </w:instrText>
            </w:r>
            <w:r w:rsidRPr="001B2955">
              <w:rPr>
                <w:szCs w:val="22"/>
              </w:rPr>
              <w:fldChar w:fldCharType="separate"/>
            </w:r>
            <w:r w:rsidR="004D6001" w:rsidRPr="001B2955">
              <w:rPr>
                <w:noProof/>
                <w:szCs w:val="22"/>
              </w:rPr>
              <w:t>0</w:t>
            </w:r>
            <w:r w:rsidRPr="001B2955">
              <w:rPr>
                <w:szCs w:val="22"/>
              </w:rPr>
              <w:fldChar w:fldCharType="end"/>
            </w:r>
            <w:r w:rsidR="00BD7E3A">
              <w:rPr>
                <w:szCs w:val="22"/>
              </w:rPr>
              <w:t>3</w:t>
            </w:r>
            <w:bookmarkEnd w:id="26"/>
          </w:p>
        </w:tc>
        <w:tc>
          <w:tcPr>
            <w:tcW w:w="2478" w:type="pct"/>
            <w:tcBorders>
              <w:top w:val="single" w:sz="4" w:space="0" w:color="7F7F7F"/>
              <w:left w:val="single" w:sz="4" w:space="0" w:color="7F7F7F"/>
              <w:bottom w:val="single" w:sz="4" w:space="0" w:color="7F7F7F"/>
              <w:right w:val="single" w:sz="4" w:space="0" w:color="7F7F7F"/>
            </w:tcBorders>
          </w:tcPr>
          <w:p w14:paraId="2810100A" w14:textId="4DB0BC85" w:rsidR="007945F7" w:rsidRPr="001B2955" w:rsidRDefault="006C3665" w:rsidP="001B2955">
            <w:pPr>
              <w:spacing w:after="0" w:line="276" w:lineRule="auto"/>
              <w:jc w:val="left"/>
              <w:rPr>
                <w:rFonts w:eastAsia="PMingLiU"/>
                <w:color w:val="000000"/>
                <w:szCs w:val="22"/>
              </w:rPr>
            </w:pPr>
            <w:hyperlink r:id="rId18" w:history="1">
              <w:r w:rsidR="00A5295C" w:rsidRPr="001B2955">
                <w:rPr>
                  <w:rStyle w:val="Hyperlink"/>
                  <w:rFonts w:eastAsia="PMingLiU"/>
                  <w:szCs w:val="22"/>
                </w:rPr>
                <w:t xml:space="preserve">EO </w:t>
              </w:r>
              <w:r w:rsidR="00263C97" w:rsidRPr="001B2955">
                <w:rPr>
                  <w:rStyle w:val="Hyperlink"/>
                  <w:rFonts w:eastAsia="PMingLiU"/>
                  <w:szCs w:val="22"/>
                </w:rPr>
                <w:t>Conformance Test Organisation Document</w:t>
              </w:r>
              <w:r w:rsidR="00F56471" w:rsidRPr="001B2955">
                <w:rPr>
                  <w:rStyle w:val="Hyperlink"/>
                  <w:rFonts w:eastAsia="PMingLiU"/>
                  <w:szCs w:val="22"/>
                </w:rPr>
                <w:t xml:space="preserve"> </w:t>
              </w:r>
              <w:r w:rsidR="00F56471" w:rsidRPr="001B2955">
                <w:rPr>
                  <w:rStyle w:val="Hyperlink"/>
                  <w:szCs w:val="22"/>
                </w:rPr>
                <w:t>(CTOD) for Release 1</w:t>
              </w:r>
            </w:hyperlink>
          </w:p>
        </w:tc>
        <w:tc>
          <w:tcPr>
            <w:tcW w:w="1016" w:type="pct"/>
            <w:tcBorders>
              <w:top w:val="single" w:sz="4" w:space="0" w:color="7F7F7F"/>
              <w:left w:val="single" w:sz="4" w:space="0" w:color="7F7F7F"/>
              <w:bottom w:val="single" w:sz="4" w:space="0" w:color="7F7F7F"/>
              <w:right w:val="single" w:sz="4" w:space="0" w:color="7F7F7F"/>
            </w:tcBorders>
          </w:tcPr>
          <w:p w14:paraId="0B442355" w14:textId="0E2B39E4" w:rsidR="007945F7" w:rsidRPr="001B2955" w:rsidRDefault="006C3665" w:rsidP="001B2955">
            <w:pPr>
              <w:spacing w:after="0" w:line="276" w:lineRule="auto"/>
              <w:jc w:val="left"/>
              <w:rPr>
                <w:rFonts w:eastAsia="PMingLiU"/>
                <w:color w:val="000000"/>
                <w:szCs w:val="22"/>
              </w:rPr>
            </w:pPr>
            <w:sdt>
              <w:sdtPr>
                <w:rPr>
                  <w:rStyle w:val="Platzhaltertext"/>
                  <w:color w:val="auto"/>
                  <w:szCs w:val="22"/>
                </w:rPr>
                <w:alias w:val="Author"/>
                <w:tag w:val="Author"/>
                <w:id w:val="-209786"/>
                <w:dataBinding w:xpath="/Author/Names/DocumentScript/FullName" w:storeItemID="{EE044946-5330-43F7-8D16-AA78684F2938}"/>
                <w:text w:multiLine="1"/>
              </w:sdtPr>
              <w:sdtEndPr>
                <w:rPr>
                  <w:rStyle w:val="Platzhaltertext"/>
                </w:rPr>
              </w:sdtEndPr>
              <w:sdtContent>
                <w:r w:rsidR="00121E36" w:rsidRPr="001B2955">
                  <w:rPr>
                    <w:rStyle w:val="Platzhaltertext"/>
                    <w:color w:val="auto"/>
                    <w:szCs w:val="22"/>
                  </w:rPr>
                  <w:t>ITSM3-TES</w:t>
                </w:r>
              </w:sdtContent>
            </w:sdt>
          </w:p>
        </w:tc>
        <w:tc>
          <w:tcPr>
            <w:tcW w:w="548" w:type="pct"/>
            <w:tcBorders>
              <w:top w:val="single" w:sz="4" w:space="0" w:color="7F7F7F"/>
              <w:left w:val="single" w:sz="4" w:space="0" w:color="7F7F7F"/>
              <w:bottom w:val="single" w:sz="4" w:space="0" w:color="7F7F7F"/>
              <w:right w:val="single" w:sz="4" w:space="0" w:color="7F7F7F"/>
            </w:tcBorders>
          </w:tcPr>
          <w:p w14:paraId="500C233C" w14:textId="360DBDFB" w:rsidR="007945F7" w:rsidRPr="001B2955" w:rsidRDefault="007739E7" w:rsidP="001B2955">
            <w:pPr>
              <w:spacing w:after="0" w:line="276" w:lineRule="auto"/>
              <w:jc w:val="left"/>
              <w:rPr>
                <w:rFonts w:eastAsia="PMingLiU"/>
                <w:color w:val="000000"/>
                <w:szCs w:val="22"/>
              </w:rPr>
            </w:pPr>
            <w:r w:rsidRPr="001B2955">
              <w:rPr>
                <w:rFonts w:eastAsia="PMingLiU"/>
                <w:color w:val="000000"/>
                <w:szCs w:val="22"/>
              </w:rPr>
              <w:t>1.2</w:t>
            </w:r>
            <w:r w:rsidR="00595125" w:rsidRPr="001B2955">
              <w:rPr>
                <w:rFonts w:eastAsia="PMingLiU"/>
                <w:color w:val="000000"/>
                <w:szCs w:val="22"/>
              </w:rPr>
              <w:t>3</w:t>
            </w:r>
          </w:p>
        </w:tc>
        <w:tc>
          <w:tcPr>
            <w:tcW w:w="701" w:type="pct"/>
            <w:tcBorders>
              <w:top w:val="single" w:sz="4" w:space="0" w:color="7F7F7F"/>
              <w:left w:val="single" w:sz="4" w:space="0" w:color="7F7F7F"/>
              <w:bottom w:val="single" w:sz="4" w:space="0" w:color="7F7F7F"/>
              <w:right w:val="single" w:sz="4" w:space="0" w:color="7F7F7F"/>
            </w:tcBorders>
          </w:tcPr>
          <w:p w14:paraId="7CB086D7" w14:textId="08B60D6D" w:rsidR="007945F7" w:rsidRPr="001B2955" w:rsidRDefault="00483BD6" w:rsidP="001B2955">
            <w:pPr>
              <w:spacing w:after="0" w:line="276" w:lineRule="auto"/>
              <w:jc w:val="left"/>
              <w:rPr>
                <w:rFonts w:eastAsia="PMingLiU"/>
                <w:color w:val="000000"/>
                <w:szCs w:val="22"/>
              </w:rPr>
            </w:pPr>
            <w:r w:rsidRPr="001B2955">
              <w:rPr>
                <w:rFonts w:eastAsia="PMingLiU"/>
                <w:color w:val="000000"/>
                <w:szCs w:val="22"/>
              </w:rPr>
              <w:t>0</w:t>
            </w:r>
            <w:r w:rsidR="00595125" w:rsidRPr="001B2955">
              <w:rPr>
                <w:rFonts w:eastAsia="PMingLiU"/>
                <w:color w:val="000000"/>
                <w:szCs w:val="22"/>
              </w:rPr>
              <w:t>7</w:t>
            </w:r>
            <w:r w:rsidRPr="001B2955">
              <w:rPr>
                <w:rFonts w:eastAsia="PMingLiU"/>
                <w:color w:val="000000"/>
                <w:szCs w:val="22"/>
              </w:rPr>
              <w:t>/</w:t>
            </w:r>
            <w:r w:rsidR="00595125" w:rsidRPr="001B2955">
              <w:rPr>
                <w:rFonts w:eastAsia="PMingLiU"/>
                <w:color w:val="000000"/>
                <w:szCs w:val="22"/>
              </w:rPr>
              <w:t>04</w:t>
            </w:r>
            <w:r w:rsidRPr="001B2955">
              <w:rPr>
                <w:rFonts w:eastAsia="PMingLiU"/>
                <w:color w:val="000000"/>
                <w:szCs w:val="22"/>
              </w:rPr>
              <w:t>/202</w:t>
            </w:r>
            <w:r w:rsidR="00595125" w:rsidRPr="001B2955">
              <w:rPr>
                <w:rFonts w:eastAsia="PMingLiU"/>
                <w:color w:val="000000"/>
                <w:szCs w:val="22"/>
              </w:rPr>
              <w:t>1</w:t>
            </w:r>
          </w:p>
        </w:tc>
      </w:tr>
      <w:tr w:rsidR="00D77B24" w:rsidRPr="001B2955" w14:paraId="58DED43B" w14:textId="77777777" w:rsidTr="001B2955">
        <w:trPr>
          <w:trHeight w:val="61"/>
          <w:jc w:val="center"/>
        </w:trPr>
        <w:tc>
          <w:tcPr>
            <w:tcW w:w="257" w:type="pct"/>
            <w:tcBorders>
              <w:top w:val="single" w:sz="4" w:space="0" w:color="7F7F7F"/>
              <w:left w:val="single" w:sz="4" w:space="0" w:color="7F7F7F"/>
              <w:bottom w:val="single" w:sz="4" w:space="0" w:color="7F7F7F"/>
              <w:right w:val="single" w:sz="4" w:space="0" w:color="7F7F7F"/>
            </w:tcBorders>
          </w:tcPr>
          <w:p w14:paraId="797FC0F7" w14:textId="5E78CFB0" w:rsidR="00D77B24" w:rsidRPr="001B2955" w:rsidRDefault="00BD7E3A" w:rsidP="001B2955">
            <w:pPr>
              <w:spacing w:after="0" w:line="276" w:lineRule="auto"/>
              <w:jc w:val="left"/>
              <w:rPr>
                <w:szCs w:val="22"/>
              </w:rPr>
            </w:pPr>
            <w:bookmarkStart w:id="27" w:name="ref_eo_icd"/>
            <w:r>
              <w:rPr>
                <w:szCs w:val="22"/>
              </w:rPr>
              <w:t>R04</w:t>
            </w:r>
            <w:bookmarkEnd w:id="27"/>
          </w:p>
        </w:tc>
        <w:tc>
          <w:tcPr>
            <w:tcW w:w="2478" w:type="pct"/>
            <w:tcBorders>
              <w:top w:val="single" w:sz="4" w:space="0" w:color="7F7F7F"/>
              <w:left w:val="single" w:sz="4" w:space="0" w:color="7F7F7F"/>
              <w:bottom w:val="single" w:sz="4" w:space="0" w:color="7F7F7F"/>
              <w:right w:val="single" w:sz="4" w:space="0" w:color="7F7F7F"/>
            </w:tcBorders>
          </w:tcPr>
          <w:p w14:paraId="351AAD61" w14:textId="45997E8B" w:rsidR="00D77B24" w:rsidRPr="00CA6A81" w:rsidRDefault="006C3665" w:rsidP="001B2955">
            <w:pPr>
              <w:spacing w:after="0" w:line="276" w:lineRule="auto"/>
              <w:jc w:val="left"/>
              <w:rPr>
                <w:rFonts w:eastAsia="PMingLiU"/>
                <w:color w:val="000000"/>
                <w:szCs w:val="22"/>
                <w:lang w:val="fr-BE"/>
              </w:rPr>
            </w:pPr>
            <w:hyperlink r:id="rId19" w:history="1">
              <w:r w:rsidR="0027421A" w:rsidRPr="00CA6A81">
                <w:rPr>
                  <w:rStyle w:val="Hyperlink"/>
                  <w:szCs w:val="22"/>
                  <w:lang w:val="fr-BE"/>
                </w:rPr>
                <w:t>ICS2 HTI Interface Control Document</w:t>
              </w:r>
            </w:hyperlink>
          </w:p>
        </w:tc>
        <w:tc>
          <w:tcPr>
            <w:tcW w:w="1016" w:type="pct"/>
            <w:tcBorders>
              <w:top w:val="single" w:sz="4" w:space="0" w:color="7F7F7F"/>
              <w:left w:val="single" w:sz="4" w:space="0" w:color="7F7F7F"/>
              <w:bottom w:val="single" w:sz="4" w:space="0" w:color="7F7F7F"/>
              <w:right w:val="single" w:sz="4" w:space="0" w:color="7F7F7F"/>
            </w:tcBorders>
          </w:tcPr>
          <w:p w14:paraId="5B7A4092" w14:textId="2ECFD130" w:rsidR="00D77B24" w:rsidRPr="001B2955" w:rsidRDefault="001D32D6" w:rsidP="001B2955">
            <w:pPr>
              <w:spacing w:after="0" w:line="276" w:lineRule="auto"/>
              <w:jc w:val="left"/>
              <w:rPr>
                <w:color w:val="2C8F6C"/>
                <w:szCs w:val="22"/>
              </w:rPr>
            </w:pPr>
            <w:r w:rsidRPr="001B2955">
              <w:rPr>
                <w:rFonts w:eastAsia="PMingLiU"/>
                <w:color w:val="000000"/>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7C0C152D" w14:textId="282F6773" w:rsidR="00D77B24" w:rsidRPr="001B2955" w:rsidRDefault="004B324E" w:rsidP="001B2955">
            <w:pPr>
              <w:spacing w:after="0" w:line="276" w:lineRule="auto"/>
              <w:jc w:val="left"/>
              <w:rPr>
                <w:rFonts w:eastAsia="PMingLiU"/>
                <w:color w:val="000000"/>
                <w:szCs w:val="22"/>
              </w:rPr>
            </w:pPr>
            <w:r w:rsidRPr="001B2955">
              <w:rPr>
                <w:rFonts w:eastAsia="PMingLiU"/>
                <w:color w:val="000000"/>
                <w:szCs w:val="22"/>
              </w:rPr>
              <w:t>3.</w:t>
            </w:r>
            <w:r w:rsidR="00B33C01" w:rsidRPr="001B2955">
              <w:rPr>
                <w:rFonts w:eastAsia="PMingLiU"/>
                <w:color w:val="000000"/>
                <w:szCs w:val="22"/>
              </w:rPr>
              <w:t>30</w:t>
            </w:r>
          </w:p>
        </w:tc>
        <w:tc>
          <w:tcPr>
            <w:tcW w:w="701" w:type="pct"/>
            <w:tcBorders>
              <w:top w:val="single" w:sz="4" w:space="0" w:color="7F7F7F"/>
              <w:left w:val="single" w:sz="4" w:space="0" w:color="7F7F7F"/>
              <w:bottom w:val="single" w:sz="4" w:space="0" w:color="7F7F7F"/>
              <w:right w:val="single" w:sz="4" w:space="0" w:color="7F7F7F"/>
            </w:tcBorders>
          </w:tcPr>
          <w:p w14:paraId="76954E04" w14:textId="03704215" w:rsidR="00D77B24" w:rsidRPr="001B2955" w:rsidRDefault="00B33C01" w:rsidP="001B2955">
            <w:pPr>
              <w:spacing w:after="0" w:line="276" w:lineRule="auto"/>
              <w:jc w:val="left"/>
              <w:rPr>
                <w:rStyle w:val="Platzhaltertext"/>
                <w:color w:val="auto"/>
                <w:szCs w:val="22"/>
              </w:rPr>
            </w:pPr>
            <w:r w:rsidRPr="001B2955">
              <w:rPr>
                <w:rStyle w:val="Platzhaltertext"/>
                <w:color w:val="auto"/>
                <w:szCs w:val="22"/>
              </w:rPr>
              <w:t>02</w:t>
            </w:r>
            <w:r w:rsidR="006D7D53" w:rsidRPr="001B2955">
              <w:rPr>
                <w:rStyle w:val="Platzhaltertext"/>
                <w:color w:val="auto"/>
                <w:szCs w:val="22"/>
              </w:rPr>
              <w:t>/</w:t>
            </w:r>
            <w:r w:rsidRPr="001B2955">
              <w:rPr>
                <w:rStyle w:val="Platzhaltertext"/>
                <w:color w:val="auto"/>
                <w:szCs w:val="22"/>
              </w:rPr>
              <w:t>03</w:t>
            </w:r>
            <w:r w:rsidR="006D7D53" w:rsidRPr="001B2955">
              <w:rPr>
                <w:rStyle w:val="Platzhaltertext"/>
                <w:color w:val="auto"/>
                <w:szCs w:val="22"/>
              </w:rPr>
              <w:t>/202</w:t>
            </w:r>
            <w:r w:rsidRPr="001B2955">
              <w:rPr>
                <w:rStyle w:val="Platzhaltertext"/>
                <w:color w:val="auto"/>
                <w:szCs w:val="22"/>
              </w:rPr>
              <w:t>2</w:t>
            </w:r>
          </w:p>
        </w:tc>
      </w:tr>
      <w:tr w:rsidR="004C00F7" w:rsidRPr="001B2955" w14:paraId="2088D1EC" w14:textId="77777777" w:rsidTr="001B2955">
        <w:trPr>
          <w:trHeight w:val="61"/>
          <w:jc w:val="center"/>
        </w:trPr>
        <w:tc>
          <w:tcPr>
            <w:tcW w:w="257" w:type="pct"/>
            <w:tcBorders>
              <w:top w:val="single" w:sz="4" w:space="0" w:color="7F7F7F"/>
              <w:left w:val="single" w:sz="4" w:space="0" w:color="7F7F7F"/>
              <w:bottom w:val="single" w:sz="4" w:space="0" w:color="7F7F7F"/>
              <w:right w:val="single" w:sz="4" w:space="0" w:color="7F7F7F"/>
            </w:tcBorders>
          </w:tcPr>
          <w:p w14:paraId="3F0EBFDC" w14:textId="1C3FC0EE" w:rsidR="004C00F7" w:rsidRPr="001B2955" w:rsidRDefault="00BD7E3A" w:rsidP="001B2955">
            <w:pPr>
              <w:spacing w:after="0" w:line="276" w:lineRule="auto"/>
              <w:jc w:val="left"/>
              <w:rPr>
                <w:szCs w:val="22"/>
              </w:rPr>
            </w:pPr>
            <w:bookmarkStart w:id="28" w:name="ref_ms_ctod_R1"/>
            <w:r w:rsidRPr="001B2955">
              <w:rPr>
                <w:szCs w:val="22"/>
              </w:rPr>
              <w:t>R</w:t>
            </w:r>
            <w:r>
              <w:rPr>
                <w:szCs w:val="22"/>
              </w:rPr>
              <w:t>05</w:t>
            </w:r>
            <w:bookmarkEnd w:id="28"/>
          </w:p>
        </w:tc>
        <w:tc>
          <w:tcPr>
            <w:tcW w:w="2478" w:type="pct"/>
            <w:tcBorders>
              <w:top w:val="single" w:sz="4" w:space="0" w:color="7F7F7F"/>
              <w:left w:val="single" w:sz="4" w:space="0" w:color="7F7F7F"/>
              <w:bottom w:val="single" w:sz="4" w:space="0" w:color="7F7F7F"/>
              <w:right w:val="single" w:sz="4" w:space="0" w:color="7F7F7F"/>
            </w:tcBorders>
          </w:tcPr>
          <w:p w14:paraId="33E3234E" w14:textId="0D4B7267" w:rsidR="004C00F7" w:rsidRPr="001B2955" w:rsidRDefault="006C3665" w:rsidP="001B2955">
            <w:pPr>
              <w:spacing w:after="0" w:line="276" w:lineRule="auto"/>
              <w:jc w:val="left"/>
              <w:rPr>
                <w:szCs w:val="22"/>
              </w:rPr>
            </w:pPr>
            <w:hyperlink r:id="rId20" w:history="1">
              <w:r w:rsidR="004C00F7" w:rsidRPr="001B2955">
                <w:rPr>
                  <w:rStyle w:val="Hyperlink"/>
                  <w:rFonts w:eastAsia="PMingLiU"/>
                  <w:szCs w:val="22"/>
                </w:rPr>
                <w:t>MS Conformance Test Organisation Document</w:t>
              </w:r>
              <w:r w:rsidR="00F56471" w:rsidRPr="001B2955">
                <w:rPr>
                  <w:rStyle w:val="Hyperlink"/>
                  <w:rFonts w:eastAsia="PMingLiU"/>
                  <w:szCs w:val="22"/>
                </w:rPr>
                <w:t xml:space="preserve"> </w:t>
              </w:r>
              <w:r w:rsidR="00F56471" w:rsidRPr="001B2955">
                <w:rPr>
                  <w:rStyle w:val="Hyperlink"/>
                  <w:szCs w:val="22"/>
                </w:rPr>
                <w:t>(CTOD) for Release 1</w:t>
              </w:r>
            </w:hyperlink>
          </w:p>
        </w:tc>
        <w:tc>
          <w:tcPr>
            <w:tcW w:w="1016" w:type="pct"/>
            <w:tcBorders>
              <w:top w:val="single" w:sz="4" w:space="0" w:color="7F7F7F"/>
              <w:left w:val="single" w:sz="4" w:space="0" w:color="7F7F7F"/>
              <w:bottom w:val="single" w:sz="4" w:space="0" w:color="7F7F7F"/>
              <w:right w:val="single" w:sz="4" w:space="0" w:color="7F7F7F"/>
            </w:tcBorders>
          </w:tcPr>
          <w:p w14:paraId="2BCE2CA5" w14:textId="62407C5F" w:rsidR="004C00F7" w:rsidRPr="001B2955" w:rsidRDefault="006C3665" w:rsidP="001B2955">
            <w:pPr>
              <w:spacing w:after="0" w:line="276" w:lineRule="auto"/>
              <w:jc w:val="left"/>
              <w:rPr>
                <w:rFonts w:eastAsia="PMingLiU"/>
                <w:color w:val="000000"/>
                <w:szCs w:val="22"/>
              </w:rPr>
            </w:pPr>
            <w:sdt>
              <w:sdtPr>
                <w:rPr>
                  <w:color w:val="2C8F6C"/>
                  <w:szCs w:val="22"/>
                </w:rPr>
                <w:alias w:val="Author"/>
                <w:tag w:val="Author"/>
                <w:id w:val="434573918"/>
                <w:dataBinding w:xpath="/Author/Names/DocumentScript/FullName" w:storeItemID="{EE044946-5330-43F7-8D16-AA78684F2938}"/>
                <w:text w:multiLine="1"/>
              </w:sdtPr>
              <w:sdtEndPr>
                <w:rPr>
                  <w:color w:val="auto"/>
                </w:rPr>
              </w:sdtEndPr>
              <w:sdtContent>
                <w:r w:rsidR="00121E36" w:rsidRPr="001B2955">
                  <w:rPr>
                    <w:rStyle w:val="Platzhaltertext"/>
                    <w:color w:val="auto"/>
                    <w:szCs w:val="22"/>
                  </w:rPr>
                  <w:t>ITSM3-TES</w:t>
                </w:r>
              </w:sdtContent>
            </w:sdt>
          </w:p>
        </w:tc>
        <w:tc>
          <w:tcPr>
            <w:tcW w:w="548" w:type="pct"/>
            <w:tcBorders>
              <w:top w:val="single" w:sz="4" w:space="0" w:color="7F7F7F"/>
              <w:left w:val="single" w:sz="4" w:space="0" w:color="7F7F7F"/>
              <w:bottom w:val="single" w:sz="4" w:space="0" w:color="7F7F7F"/>
              <w:right w:val="single" w:sz="4" w:space="0" w:color="7F7F7F"/>
            </w:tcBorders>
          </w:tcPr>
          <w:p w14:paraId="1F939075" w14:textId="075F1E65" w:rsidR="004C00F7" w:rsidRPr="001B2955" w:rsidRDefault="00D26701" w:rsidP="001B2955">
            <w:pPr>
              <w:spacing w:after="0" w:line="276" w:lineRule="auto"/>
              <w:jc w:val="left"/>
              <w:rPr>
                <w:rFonts w:eastAsia="PMingLiU"/>
                <w:color w:val="000000"/>
                <w:szCs w:val="22"/>
              </w:rPr>
            </w:pPr>
            <w:r w:rsidRPr="001B2955">
              <w:rPr>
                <w:rFonts w:eastAsia="PMingLiU"/>
                <w:color w:val="000000"/>
                <w:szCs w:val="22"/>
              </w:rPr>
              <w:t>1.</w:t>
            </w:r>
            <w:r w:rsidR="00B82A5D" w:rsidRPr="001B2955">
              <w:rPr>
                <w:rFonts w:eastAsia="PMingLiU"/>
                <w:color w:val="000000"/>
                <w:szCs w:val="22"/>
              </w:rPr>
              <w:t>80</w:t>
            </w:r>
          </w:p>
        </w:tc>
        <w:tc>
          <w:tcPr>
            <w:tcW w:w="701" w:type="pct"/>
            <w:tcBorders>
              <w:top w:val="single" w:sz="4" w:space="0" w:color="7F7F7F"/>
              <w:left w:val="single" w:sz="4" w:space="0" w:color="7F7F7F"/>
              <w:bottom w:val="single" w:sz="4" w:space="0" w:color="7F7F7F"/>
              <w:right w:val="single" w:sz="4" w:space="0" w:color="7F7F7F"/>
            </w:tcBorders>
          </w:tcPr>
          <w:p w14:paraId="7B199C29" w14:textId="2237CF0F" w:rsidR="004C00F7" w:rsidRPr="001B2955" w:rsidRDefault="00B82A5D" w:rsidP="001B2955">
            <w:pPr>
              <w:spacing w:after="0" w:line="276" w:lineRule="auto"/>
              <w:jc w:val="left"/>
              <w:rPr>
                <w:rStyle w:val="Platzhaltertext"/>
                <w:color w:val="auto"/>
                <w:szCs w:val="22"/>
              </w:rPr>
            </w:pPr>
            <w:r w:rsidRPr="001B2955">
              <w:rPr>
                <w:rStyle w:val="Platzhaltertext"/>
                <w:color w:val="000000" w:themeColor="text1"/>
                <w:szCs w:val="22"/>
              </w:rPr>
              <w:t>15/06/2021</w:t>
            </w:r>
          </w:p>
        </w:tc>
      </w:tr>
      <w:tr w:rsidR="00F6180B" w:rsidRPr="001B2955" w14:paraId="5964AC4E" w14:textId="77777777" w:rsidTr="001B2955">
        <w:trPr>
          <w:trHeight w:val="61"/>
          <w:jc w:val="center"/>
        </w:trPr>
        <w:tc>
          <w:tcPr>
            <w:tcW w:w="257" w:type="pct"/>
            <w:tcBorders>
              <w:top w:val="single" w:sz="4" w:space="0" w:color="7F7F7F"/>
              <w:left w:val="single" w:sz="4" w:space="0" w:color="7F7F7F"/>
              <w:bottom w:val="single" w:sz="4" w:space="0" w:color="7F7F7F"/>
              <w:right w:val="single" w:sz="4" w:space="0" w:color="7F7F7F"/>
            </w:tcBorders>
          </w:tcPr>
          <w:p w14:paraId="092378EA" w14:textId="54D925E1" w:rsidR="00F6180B" w:rsidRPr="001B2955" w:rsidRDefault="00F6180B" w:rsidP="001B2955">
            <w:pPr>
              <w:spacing w:after="0" w:line="276" w:lineRule="auto"/>
              <w:jc w:val="left"/>
              <w:rPr>
                <w:szCs w:val="22"/>
              </w:rPr>
            </w:pPr>
            <w:bookmarkStart w:id="29" w:name="ref_cfss_rc"/>
            <w:r w:rsidRPr="001B2955">
              <w:rPr>
                <w:szCs w:val="22"/>
              </w:rPr>
              <w:t>R</w:t>
            </w:r>
            <w:r w:rsidRPr="001B2955">
              <w:rPr>
                <w:szCs w:val="22"/>
              </w:rPr>
              <w:fldChar w:fldCharType="begin"/>
            </w:r>
            <w:r w:rsidRPr="001B2955">
              <w:rPr>
                <w:szCs w:val="22"/>
              </w:rPr>
              <w:instrText xml:space="preserve"> SEQ ReferenceDocs \# "00" \* MERGEFORMAT </w:instrText>
            </w:r>
            <w:r w:rsidRPr="001B2955">
              <w:rPr>
                <w:szCs w:val="22"/>
              </w:rPr>
              <w:fldChar w:fldCharType="separate"/>
            </w:r>
            <w:r w:rsidR="004D6001" w:rsidRPr="001B2955">
              <w:rPr>
                <w:noProof/>
                <w:szCs w:val="22"/>
              </w:rPr>
              <w:t>0</w:t>
            </w:r>
            <w:r w:rsidRPr="001B2955">
              <w:rPr>
                <w:szCs w:val="22"/>
              </w:rPr>
              <w:fldChar w:fldCharType="end"/>
            </w:r>
            <w:r w:rsidR="00C269BA">
              <w:rPr>
                <w:szCs w:val="22"/>
              </w:rPr>
              <w:t>6</w:t>
            </w:r>
            <w:bookmarkEnd w:id="29"/>
          </w:p>
        </w:tc>
        <w:tc>
          <w:tcPr>
            <w:tcW w:w="2478" w:type="pct"/>
            <w:tcBorders>
              <w:top w:val="single" w:sz="4" w:space="0" w:color="7F7F7F"/>
              <w:left w:val="single" w:sz="4" w:space="0" w:color="7F7F7F"/>
              <w:bottom w:val="single" w:sz="4" w:space="0" w:color="7F7F7F"/>
              <w:right w:val="single" w:sz="4" w:space="0" w:color="7F7F7F"/>
            </w:tcBorders>
          </w:tcPr>
          <w:p w14:paraId="30E25D62" w14:textId="35C84F0D" w:rsidR="00F6180B" w:rsidRPr="001B2955" w:rsidRDefault="006C3665" w:rsidP="001B2955">
            <w:pPr>
              <w:spacing w:after="0" w:line="276" w:lineRule="auto"/>
              <w:jc w:val="left"/>
              <w:rPr>
                <w:rFonts w:eastAsia="PMingLiU"/>
                <w:color w:val="000000"/>
                <w:szCs w:val="22"/>
              </w:rPr>
            </w:pPr>
            <w:hyperlink r:id="rId21" w:history="1">
              <w:r w:rsidR="00F6180B" w:rsidRPr="001B2955">
                <w:rPr>
                  <w:rStyle w:val="Hyperlink"/>
                  <w:rFonts w:eastAsia="PMingLiU"/>
                  <w:szCs w:val="22"/>
                </w:rPr>
                <w:t>ICS2 Rules and Conditions</w:t>
              </w:r>
            </w:hyperlink>
          </w:p>
        </w:tc>
        <w:tc>
          <w:tcPr>
            <w:tcW w:w="1016" w:type="pct"/>
            <w:tcBorders>
              <w:top w:val="single" w:sz="4" w:space="0" w:color="7F7F7F"/>
              <w:left w:val="single" w:sz="4" w:space="0" w:color="7F7F7F"/>
              <w:bottom w:val="single" w:sz="4" w:space="0" w:color="7F7F7F"/>
              <w:right w:val="single" w:sz="4" w:space="0" w:color="7F7F7F"/>
            </w:tcBorders>
          </w:tcPr>
          <w:p w14:paraId="7725512A" w14:textId="3F59B516" w:rsidR="00F6180B" w:rsidRPr="001B2955" w:rsidRDefault="00F6180B" w:rsidP="001B2955">
            <w:pPr>
              <w:spacing w:after="0" w:line="276" w:lineRule="auto"/>
              <w:jc w:val="left"/>
              <w:rPr>
                <w:color w:val="000000" w:themeColor="text1"/>
                <w:szCs w:val="22"/>
              </w:rPr>
            </w:pPr>
            <w:r w:rsidRPr="001B2955">
              <w:rPr>
                <w:color w:val="000000" w:themeColor="text1"/>
                <w:szCs w:val="22"/>
              </w:rPr>
              <w:t>DG TAXUD ICS2 Project Team</w:t>
            </w:r>
          </w:p>
        </w:tc>
        <w:tc>
          <w:tcPr>
            <w:tcW w:w="548" w:type="pct"/>
            <w:tcBorders>
              <w:top w:val="single" w:sz="4" w:space="0" w:color="7F7F7F"/>
              <w:left w:val="single" w:sz="4" w:space="0" w:color="7F7F7F"/>
              <w:bottom w:val="single" w:sz="4" w:space="0" w:color="7F7F7F"/>
              <w:right w:val="single" w:sz="4" w:space="0" w:color="7F7F7F"/>
            </w:tcBorders>
          </w:tcPr>
          <w:p w14:paraId="6DA7ACEB" w14:textId="04A3CC84" w:rsidR="00F6180B" w:rsidRPr="001B2955" w:rsidRDefault="00F6180B" w:rsidP="001B2955">
            <w:pPr>
              <w:spacing w:after="0" w:line="276" w:lineRule="auto"/>
              <w:jc w:val="left"/>
              <w:rPr>
                <w:rFonts w:eastAsia="PMingLiU"/>
                <w:color w:val="000000" w:themeColor="text1"/>
                <w:szCs w:val="22"/>
              </w:rPr>
            </w:pPr>
            <w:r w:rsidRPr="001B2955">
              <w:rPr>
                <w:rFonts w:eastAsia="PMingLiU"/>
                <w:color w:val="000000" w:themeColor="text1"/>
                <w:szCs w:val="22"/>
              </w:rPr>
              <w:t>1.</w:t>
            </w:r>
            <w:r w:rsidR="00717129" w:rsidRPr="001B2955">
              <w:rPr>
                <w:rFonts w:eastAsia="PMingLiU"/>
                <w:color w:val="000000" w:themeColor="text1"/>
                <w:szCs w:val="22"/>
              </w:rPr>
              <w:t>24</w:t>
            </w:r>
          </w:p>
        </w:tc>
        <w:tc>
          <w:tcPr>
            <w:tcW w:w="701" w:type="pct"/>
            <w:tcBorders>
              <w:top w:val="single" w:sz="4" w:space="0" w:color="7F7F7F"/>
              <w:left w:val="single" w:sz="4" w:space="0" w:color="7F7F7F"/>
              <w:bottom w:val="single" w:sz="4" w:space="0" w:color="7F7F7F"/>
              <w:right w:val="single" w:sz="4" w:space="0" w:color="7F7F7F"/>
            </w:tcBorders>
          </w:tcPr>
          <w:p w14:paraId="54A1AC87" w14:textId="0B52E14A" w:rsidR="00F6180B" w:rsidRPr="001B2955" w:rsidRDefault="00717129" w:rsidP="001B2955">
            <w:pPr>
              <w:spacing w:after="0" w:line="276" w:lineRule="auto"/>
              <w:jc w:val="left"/>
              <w:rPr>
                <w:rStyle w:val="Platzhaltertext"/>
                <w:color w:val="000000" w:themeColor="text1"/>
                <w:szCs w:val="22"/>
              </w:rPr>
            </w:pPr>
            <w:r w:rsidRPr="001B2955">
              <w:rPr>
                <w:rStyle w:val="Platzhaltertext"/>
                <w:color w:val="000000" w:themeColor="text1"/>
                <w:szCs w:val="22"/>
              </w:rPr>
              <w:t>19</w:t>
            </w:r>
            <w:r w:rsidR="00F6180B" w:rsidRPr="001B2955">
              <w:rPr>
                <w:rStyle w:val="Platzhaltertext"/>
                <w:color w:val="000000" w:themeColor="text1"/>
                <w:szCs w:val="22"/>
              </w:rPr>
              <w:t>/</w:t>
            </w:r>
            <w:r w:rsidRPr="001B2955">
              <w:rPr>
                <w:rStyle w:val="Platzhaltertext"/>
                <w:color w:val="000000" w:themeColor="text1"/>
                <w:szCs w:val="22"/>
              </w:rPr>
              <w:t>03</w:t>
            </w:r>
            <w:r w:rsidR="00F6180B" w:rsidRPr="001B2955">
              <w:rPr>
                <w:rStyle w:val="Platzhaltertext"/>
                <w:color w:val="000000" w:themeColor="text1"/>
                <w:szCs w:val="22"/>
              </w:rPr>
              <w:t>/20</w:t>
            </w:r>
            <w:r w:rsidRPr="001B2955">
              <w:rPr>
                <w:rStyle w:val="Platzhaltertext"/>
                <w:color w:val="000000" w:themeColor="text1"/>
                <w:szCs w:val="22"/>
              </w:rPr>
              <w:t>21</w:t>
            </w:r>
          </w:p>
        </w:tc>
      </w:tr>
      <w:tr w:rsidR="007906EC" w:rsidRPr="001B2955" w14:paraId="3ED34C41" w14:textId="77777777" w:rsidTr="001B2955">
        <w:trPr>
          <w:trHeight w:val="61"/>
          <w:jc w:val="center"/>
        </w:trPr>
        <w:tc>
          <w:tcPr>
            <w:tcW w:w="257" w:type="pct"/>
            <w:tcBorders>
              <w:top w:val="single" w:sz="4" w:space="0" w:color="7F7F7F"/>
              <w:left w:val="single" w:sz="4" w:space="0" w:color="7F7F7F"/>
              <w:bottom w:val="single" w:sz="4" w:space="0" w:color="7F7F7F"/>
              <w:right w:val="single" w:sz="4" w:space="0" w:color="7F7F7F"/>
            </w:tcBorders>
          </w:tcPr>
          <w:p w14:paraId="73A19031" w14:textId="298F0427" w:rsidR="007906EC" w:rsidRPr="001B2955" w:rsidRDefault="007906EC" w:rsidP="001B2955">
            <w:pPr>
              <w:spacing w:after="0" w:line="276" w:lineRule="auto"/>
              <w:jc w:val="left"/>
              <w:rPr>
                <w:szCs w:val="22"/>
              </w:rPr>
            </w:pPr>
            <w:bookmarkStart w:id="30" w:name="ref_bcp_ms"/>
            <w:r w:rsidRPr="001B2955">
              <w:rPr>
                <w:szCs w:val="22"/>
              </w:rPr>
              <w:t>R</w:t>
            </w:r>
            <w:r w:rsidRPr="001B2955">
              <w:rPr>
                <w:szCs w:val="22"/>
              </w:rPr>
              <w:fldChar w:fldCharType="begin"/>
            </w:r>
            <w:r w:rsidRPr="001B2955">
              <w:rPr>
                <w:szCs w:val="22"/>
              </w:rPr>
              <w:instrText xml:space="preserve"> SEQ ReferenceDocs \# "00" \* MERGEFORMAT </w:instrText>
            </w:r>
            <w:r w:rsidRPr="001B2955">
              <w:rPr>
                <w:szCs w:val="22"/>
              </w:rPr>
              <w:fldChar w:fldCharType="separate"/>
            </w:r>
            <w:r w:rsidR="004D6001" w:rsidRPr="001B2955">
              <w:rPr>
                <w:noProof/>
                <w:szCs w:val="22"/>
              </w:rPr>
              <w:t>0</w:t>
            </w:r>
            <w:r w:rsidRPr="001B2955">
              <w:rPr>
                <w:szCs w:val="22"/>
              </w:rPr>
              <w:fldChar w:fldCharType="end"/>
            </w:r>
            <w:r w:rsidR="00C269BA">
              <w:rPr>
                <w:szCs w:val="22"/>
              </w:rPr>
              <w:t>7</w:t>
            </w:r>
            <w:bookmarkEnd w:id="30"/>
          </w:p>
        </w:tc>
        <w:tc>
          <w:tcPr>
            <w:tcW w:w="2478" w:type="pct"/>
            <w:tcBorders>
              <w:top w:val="single" w:sz="4" w:space="0" w:color="7F7F7F"/>
              <w:left w:val="single" w:sz="4" w:space="0" w:color="7F7F7F"/>
              <w:bottom w:val="single" w:sz="4" w:space="0" w:color="7F7F7F"/>
              <w:right w:val="single" w:sz="4" w:space="0" w:color="7F7F7F"/>
            </w:tcBorders>
          </w:tcPr>
          <w:p w14:paraId="182599FF" w14:textId="77005E1B" w:rsidR="007906EC" w:rsidRPr="001B2955" w:rsidRDefault="006C3665" w:rsidP="001B2955">
            <w:pPr>
              <w:spacing w:after="0" w:line="276" w:lineRule="auto"/>
              <w:jc w:val="left"/>
              <w:rPr>
                <w:rFonts w:eastAsia="PMingLiU"/>
                <w:color w:val="000000"/>
                <w:szCs w:val="22"/>
              </w:rPr>
            </w:pPr>
            <w:hyperlink r:id="rId22" w:history="1">
              <w:r w:rsidR="007906EC" w:rsidRPr="001B2955">
                <w:rPr>
                  <w:rStyle w:val="Hyperlink"/>
                  <w:rFonts w:eastAsia="PMingLiU"/>
                  <w:szCs w:val="22"/>
                </w:rPr>
                <w:t>MS Business Continuity Plan</w:t>
              </w:r>
            </w:hyperlink>
            <w:r w:rsidR="007906EC" w:rsidRPr="001B2955">
              <w:rPr>
                <w:rFonts w:eastAsia="PMingLiU"/>
                <w:color w:val="000000"/>
                <w:szCs w:val="22"/>
              </w:rPr>
              <w:t xml:space="preserve"> </w:t>
            </w:r>
          </w:p>
        </w:tc>
        <w:tc>
          <w:tcPr>
            <w:tcW w:w="1016" w:type="pct"/>
            <w:tcBorders>
              <w:top w:val="single" w:sz="4" w:space="0" w:color="7F7F7F"/>
              <w:left w:val="single" w:sz="4" w:space="0" w:color="7F7F7F"/>
              <w:bottom w:val="single" w:sz="4" w:space="0" w:color="7F7F7F"/>
              <w:right w:val="single" w:sz="4" w:space="0" w:color="7F7F7F"/>
            </w:tcBorders>
          </w:tcPr>
          <w:p w14:paraId="75917837" w14:textId="457B7AB4" w:rsidR="007906EC" w:rsidRPr="001B2955" w:rsidRDefault="007906EC" w:rsidP="001B2955">
            <w:pPr>
              <w:spacing w:after="0" w:line="276" w:lineRule="auto"/>
              <w:jc w:val="left"/>
              <w:rPr>
                <w:color w:val="000000" w:themeColor="text1"/>
                <w:szCs w:val="22"/>
              </w:rPr>
            </w:pPr>
            <w:r w:rsidRPr="001B2955">
              <w:rPr>
                <w:color w:val="000000" w:themeColor="text1"/>
                <w:szCs w:val="22"/>
              </w:rPr>
              <w:t>DG TAXUD ICS2 Project Team</w:t>
            </w:r>
          </w:p>
        </w:tc>
        <w:tc>
          <w:tcPr>
            <w:tcW w:w="548" w:type="pct"/>
            <w:tcBorders>
              <w:top w:val="single" w:sz="4" w:space="0" w:color="7F7F7F"/>
              <w:left w:val="single" w:sz="4" w:space="0" w:color="7F7F7F"/>
              <w:bottom w:val="single" w:sz="4" w:space="0" w:color="7F7F7F"/>
              <w:right w:val="single" w:sz="4" w:space="0" w:color="7F7F7F"/>
            </w:tcBorders>
          </w:tcPr>
          <w:p w14:paraId="68BDD91A" w14:textId="0BCB4096" w:rsidR="007906EC" w:rsidRPr="001B2955" w:rsidRDefault="007906EC" w:rsidP="001B2955">
            <w:pPr>
              <w:spacing w:after="0" w:line="276" w:lineRule="auto"/>
              <w:jc w:val="left"/>
              <w:rPr>
                <w:rFonts w:eastAsia="PMingLiU"/>
                <w:color w:val="000000" w:themeColor="text1"/>
                <w:szCs w:val="22"/>
              </w:rPr>
            </w:pPr>
            <w:r w:rsidRPr="001B2955">
              <w:rPr>
                <w:rFonts w:eastAsia="PMingLiU"/>
                <w:color w:val="000000" w:themeColor="text1"/>
                <w:szCs w:val="22"/>
              </w:rPr>
              <w:t>1.</w:t>
            </w:r>
            <w:r w:rsidR="00A9262B" w:rsidRPr="001B2955">
              <w:rPr>
                <w:rFonts w:eastAsia="PMingLiU"/>
                <w:color w:val="000000" w:themeColor="text1"/>
                <w:szCs w:val="22"/>
              </w:rPr>
              <w:t>30</w:t>
            </w:r>
          </w:p>
        </w:tc>
        <w:tc>
          <w:tcPr>
            <w:tcW w:w="701" w:type="pct"/>
            <w:tcBorders>
              <w:top w:val="single" w:sz="4" w:space="0" w:color="7F7F7F"/>
              <w:left w:val="single" w:sz="4" w:space="0" w:color="7F7F7F"/>
              <w:bottom w:val="single" w:sz="4" w:space="0" w:color="7F7F7F"/>
              <w:right w:val="single" w:sz="4" w:space="0" w:color="7F7F7F"/>
            </w:tcBorders>
          </w:tcPr>
          <w:p w14:paraId="563EB5DA" w14:textId="223E057A" w:rsidR="007906EC" w:rsidRPr="001B2955" w:rsidRDefault="00B0193B" w:rsidP="001B2955">
            <w:pPr>
              <w:spacing w:after="0" w:line="276" w:lineRule="auto"/>
              <w:jc w:val="left"/>
              <w:rPr>
                <w:rStyle w:val="Platzhaltertext"/>
                <w:color w:val="000000" w:themeColor="text1"/>
                <w:szCs w:val="22"/>
              </w:rPr>
            </w:pPr>
            <w:r w:rsidRPr="001B2955">
              <w:rPr>
                <w:rStyle w:val="Platzhaltertext"/>
                <w:color w:val="000000" w:themeColor="text1"/>
                <w:szCs w:val="22"/>
              </w:rPr>
              <w:t>10</w:t>
            </w:r>
            <w:r w:rsidR="0047669A" w:rsidRPr="001B2955">
              <w:rPr>
                <w:rStyle w:val="Platzhaltertext"/>
                <w:color w:val="000000" w:themeColor="text1"/>
                <w:szCs w:val="22"/>
              </w:rPr>
              <w:t>/0</w:t>
            </w:r>
            <w:r w:rsidRPr="001B2955">
              <w:rPr>
                <w:rStyle w:val="Platzhaltertext"/>
                <w:color w:val="000000" w:themeColor="text1"/>
                <w:szCs w:val="22"/>
              </w:rPr>
              <w:t>6</w:t>
            </w:r>
            <w:r w:rsidR="0047669A" w:rsidRPr="001B2955">
              <w:rPr>
                <w:rStyle w:val="Platzhaltertext"/>
                <w:color w:val="000000" w:themeColor="text1"/>
                <w:szCs w:val="22"/>
              </w:rPr>
              <w:t>/202</w:t>
            </w:r>
            <w:r w:rsidR="005360DB" w:rsidRPr="001B2955">
              <w:rPr>
                <w:rStyle w:val="Platzhaltertext"/>
                <w:color w:val="000000" w:themeColor="text1"/>
                <w:szCs w:val="22"/>
              </w:rPr>
              <w:t>2</w:t>
            </w:r>
          </w:p>
        </w:tc>
      </w:tr>
      <w:tr w:rsidR="00A12FB3" w:rsidRPr="001B2955" w14:paraId="6380E53A" w14:textId="77777777" w:rsidTr="001B2955">
        <w:trPr>
          <w:trHeight w:val="61"/>
          <w:jc w:val="center"/>
        </w:trPr>
        <w:tc>
          <w:tcPr>
            <w:tcW w:w="257" w:type="pct"/>
            <w:tcBorders>
              <w:top w:val="single" w:sz="4" w:space="0" w:color="7F7F7F"/>
              <w:left w:val="single" w:sz="4" w:space="0" w:color="7F7F7F"/>
              <w:bottom w:val="single" w:sz="4" w:space="0" w:color="7F7F7F"/>
              <w:right w:val="single" w:sz="4" w:space="0" w:color="7F7F7F"/>
            </w:tcBorders>
          </w:tcPr>
          <w:p w14:paraId="6DC37BF1" w14:textId="6E9F16B8" w:rsidR="00A12FB3" w:rsidRPr="001B2955" w:rsidRDefault="00A12FB3" w:rsidP="001B2955">
            <w:pPr>
              <w:spacing w:after="0" w:line="276" w:lineRule="auto"/>
              <w:jc w:val="left"/>
              <w:rPr>
                <w:szCs w:val="22"/>
                <w:highlight w:val="yellow"/>
              </w:rPr>
            </w:pPr>
            <w:bookmarkStart w:id="31" w:name="ref_ms_CTS_R2"/>
            <w:bookmarkStart w:id="32" w:name="ref_bcp_eo"/>
            <w:r w:rsidRPr="001B2955">
              <w:rPr>
                <w:szCs w:val="22"/>
              </w:rPr>
              <w:lastRenderedPageBreak/>
              <w:t>R</w:t>
            </w:r>
            <w:r w:rsidR="00C269BA">
              <w:rPr>
                <w:szCs w:val="22"/>
              </w:rPr>
              <w:t>08</w:t>
            </w:r>
            <w:bookmarkEnd w:id="31"/>
            <w:bookmarkEnd w:id="32"/>
          </w:p>
        </w:tc>
        <w:tc>
          <w:tcPr>
            <w:tcW w:w="2478" w:type="pct"/>
            <w:tcBorders>
              <w:top w:val="single" w:sz="4" w:space="0" w:color="7F7F7F"/>
              <w:left w:val="single" w:sz="4" w:space="0" w:color="7F7F7F"/>
              <w:bottom w:val="single" w:sz="4" w:space="0" w:color="7F7F7F"/>
              <w:right w:val="single" w:sz="4" w:space="0" w:color="7F7F7F"/>
            </w:tcBorders>
          </w:tcPr>
          <w:p w14:paraId="7F76C3C2" w14:textId="28C166D5" w:rsidR="00A12FB3" w:rsidRPr="001B2955" w:rsidRDefault="006C3665" w:rsidP="001B2955">
            <w:pPr>
              <w:spacing w:after="0" w:line="276" w:lineRule="auto"/>
              <w:jc w:val="left"/>
              <w:rPr>
                <w:rFonts w:eastAsia="PMingLiU"/>
                <w:color w:val="000000"/>
                <w:szCs w:val="22"/>
                <w:highlight w:val="yellow"/>
              </w:rPr>
            </w:pPr>
            <w:hyperlink r:id="rId23" w:history="1">
              <w:r w:rsidR="00D472FD" w:rsidRPr="001B2955">
                <w:rPr>
                  <w:rStyle w:val="Hyperlink"/>
                  <w:szCs w:val="22"/>
                </w:rPr>
                <w:t>Test Design Specifications for Member States Conformance Test Scenarios for Release 2</w:t>
              </w:r>
            </w:hyperlink>
          </w:p>
        </w:tc>
        <w:tc>
          <w:tcPr>
            <w:tcW w:w="1016" w:type="pct"/>
            <w:tcBorders>
              <w:top w:val="single" w:sz="4" w:space="0" w:color="7F7F7F"/>
              <w:left w:val="single" w:sz="4" w:space="0" w:color="7F7F7F"/>
              <w:bottom w:val="single" w:sz="4" w:space="0" w:color="7F7F7F"/>
              <w:right w:val="single" w:sz="4" w:space="0" w:color="7F7F7F"/>
            </w:tcBorders>
          </w:tcPr>
          <w:p w14:paraId="0A40E962" w14:textId="292569A5" w:rsidR="00A12FB3" w:rsidRPr="001B2955" w:rsidRDefault="00A12FB3" w:rsidP="001B2955">
            <w:pPr>
              <w:spacing w:after="0" w:line="276" w:lineRule="auto"/>
              <w:jc w:val="left"/>
              <w:rPr>
                <w:color w:val="000000" w:themeColor="text1"/>
                <w:szCs w:val="22"/>
              </w:rPr>
            </w:pPr>
            <w:r w:rsidRPr="001B2955">
              <w:rPr>
                <w:szCs w:val="22"/>
              </w:rPr>
              <w:t>SOFT</w:t>
            </w:r>
            <w:r w:rsidR="00F76184" w:rsidRPr="001B2955">
              <w:rPr>
                <w:szCs w:val="22"/>
              </w:rPr>
              <w:t>-</w:t>
            </w:r>
            <w:r w:rsidRPr="001B2955">
              <w:rPr>
                <w:szCs w:val="22"/>
              </w:rPr>
              <w:t>DEV</w:t>
            </w:r>
          </w:p>
        </w:tc>
        <w:tc>
          <w:tcPr>
            <w:tcW w:w="548" w:type="pct"/>
            <w:tcBorders>
              <w:top w:val="single" w:sz="4" w:space="0" w:color="7F7F7F"/>
              <w:left w:val="single" w:sz="4" w:space="0" w:color="7F7F7F"/>
              <w:bottom w:val="single" w:sz="4" w:space="0" w:color="7F7F7F"/>
              <w:right w:val="single" w:sz="4" w:space="0" w:color="7F7F7F"/>
            </w:tcBorders>
          </w:tcPr>
          <w:p w14:paraId="77460A79" w14:textId="6B51854F" w:rsidR="00A12FB3" w:rsidRPr="001B2955" w:rsidRDefault="00D472FD" w:rsidP="001B2955">
            <w:pPr>
              <w:spacing w:after="0" w:line="276" w:lineRule="auto"/>
              <w:jc w:val="left"/>
              <w:rPr>
                <w:rFonts w:eastAsia="PMingLiU"/>
                <w:color w:val="000000" w:themeColor="text1"/>
                <w:szCs w:val="22"/>
              </w:rPr>
            </w:pPr>
            <w:r w:rsidRPr="001B2955">
              <w:rPr>
                <w:szCs w:val="22"/>
              </w:rPr>
              <w:t>2.</w:t>
            </w:r>
            <w:r w:rsidR="002F2314" w:rsidRPr="001B2955">
              <w:rPr>
                <w:szCs w:val="22"/>
              </w:rPr>
              <w:t>8</w:t>
            </w:r>
            <w:r w:rsidR="004862DD" w:rsidRPr="001B2955">
              <w:rPr>
                <w:szCs w:val="22"/>
              </w:rPr>
              <w:t>0</w:t>
            </w:r>
          </w:p>
        </w:tc>
        <w:tc>
          <w:tcPr>
            <w:tcW w:w="701" w:type="pct"/>
            <w:tcBorders>
              <w:top w:val="single" w:sz="4" w:space="0" w:color="7F7F7F"/>
              <w:left w:val="single" w:sz="4" w:space="0" w:color="7F7F7F"/>
              <w:bottom w:val="single" w:sz="4" w:space="0" w:color="7F7F7F"/>
              <w:right w:val="single" w:sz="4" w:space="0" w:color="7F7F7F"/>
            </w:tcBorders>
          </w:tcPr>
          <w:p w14:paraId="550CB4CC" w14:textId="4F73A2F1" w:rsidR="00A12FB3" w:rsidRPr="001B2955" w:rsidRDefault="0096123A" w:rsidP="001B2955">
            <w:pPr>
              <w:spacing w:after="0" w:line="276" w:lineRule="auto"/>
              <w:jc w:val="left"/>
              <w:rPr>
                <w:rStyle w:val="Platzhaltertext"/>
                <w:color w:val="000000" w:themeColor="text1"/>
                <w:szCs w:val="22"/>
              </w:rPr>
            </w:pPr>
            <w:r w:rsidRPr="001B2955">
              <w:rPr>
                <w:szCs w:val="22"/>
              </w:rPr>
              <w:t>0</w:t>
            </w:r>
            <w:r w:rsidR="002F2314" w:rsidRPr="001B2955">
              <w:rPr>
                <w:szCs w:val="22"/>
              </w:rPr>
              <w:t>5</w:t>
            </w:r>
            <w:r w:rsidR="004862DD" w:rsidRPr="001B2955">
              <w:rPr>
                <w:szCs w:val="22"/>
              </w:rPr>
              <w:t>/0</w:t>
            </w:r>
            <w:r w:rsidRPr="001B2955">
              <w:rPr>
                <w:szCs w:val="22"/>
              </w:rPr>
              <w:t>1</w:t>
            </w:r>
            <w:r w:rsidR="00A12FB3" w:rsidRPr="001B2955">
              <w:rPr>
                <w:szCs w:val="22"/>
              </w:rPr>
              <w:t>/202</w:t>
            </w:r>
            <w:r w:rsidRPr="001B2955">
              <w:rPr>
                <w:szCs w:val="22"/>
              </w:rPr>
              <w:t>3</w:t>
            </w:r>
          </w:p>
        </w:tc>
      </w:tr>
      <w:tr w:rsidR="00A12FB3" w:rsidRPr="001B2955" w14:paraId="0D8C2C91" w14:textId="77777777" w:rsidTr="001B2955">
        <w:trPr>
          <w:trHeight w:val="61"/>
          <w:jc w:val="center"/>
        </w:trPr>
        <w:tc>
          <w:tcPr>
            <w:tcW w:w="257" w:type="pct"/>
            <w:tcBorders>
              <w:top w:val="single" w:sz="4" w:space="0" w:color="7F7F7F"/>
              <w:left w:val="single" w:sz="4" w:space="0" w:color="7F7F7F"/>
              <w:bottom w:val="single" w:sz="4" w:space="0" w:color="7F7F7F"/>
              <w:right w:val="single" w:sz="4" w:space="0" w:color="7F7F7F"/>
            </w:tcBorders>
          </w:tcPr>
          <w:p w14:paraId="38FAA153" w14:textId="353A7CE6" w:rsidR="00A12FB3" w:rsidRPr="001B2955" w:rsidRDefault="00C269BA" w:rsidP="001B2955">
            <w:pPr>
              <w:spacing w:after="0" w:line="276" w:lineRule="auto"/>
              <w:jc w:val="left"/>
              <w:rPr>
                <w:szCs w:val="22"/>
              </w:rPr>
            </w:pPr>
            <w:bookmarkStart w:id="33" w:name="ref_mon_ucs"/>
            <w:r w:rsidRPr="001B2955">
              <w:rPr>
                <w:szCs w:val="22"/>
              </w:rPr>
              <w:t>R</w:t>
            </w:r>
            <w:r>
              <w:rPr>
                <w:szCs w:val="22"/>
              </w:rPr>
              <w:t>09</w:t>
            </w:r>
            <w:bookmarkEnd w:id="33"/>
          </w:p>
        </w:tc>
        <w:tc>
          <w:tcPr>
            <w:tcW w:w="2478" w:type="pct"/>
            <w:tcBorders>
              <w:top w:val="single" w:sz="4" w:space="0" w:color="7F7F7F"/>
              <w:left w:val="single" w:sz="4" w:space="0" w:color="7F7F7F"/>
              <w:bottom w:val="single" w:sz="4" w:space="0" w:color="7F7F7F"/>
              <w:right w:val="single" w:sz="4" w:space="0" w:color="7F7F7F"/>
            </w:tcBorders>
          </w:tcPr>
          <w:p w14:paraId="020BB803" w14:textId="44EE5236" w:rsidR="00A12FB3" w:rsidRPr="001B2955" w:rsidRDefault="006C3665" w:rsidP="001B2955">
            <w:pPr>
              <w:spacing w:after="0" w:line="276" w:lineRule="auto"/>
              <w:jc w:val="left"/>
              <w:rPr>
                <w:rFonts w:eastAsia="PMingLiU"/>
                <w:color w:val="000000"/>
                <w:szCs w:val="22"/>
              </w:rPr>
            </w:pPr>
            <w:hyperlink r:id="rId24" w:history="1">
              <w:r w:rsidR="00023A40" w:rsidRPr="001B2955">
                <w:rPr>
                  <w:rStyle w:val="Hyperlink"/>
                  <w:rFonts w:eastAsia="PMingLiU"/>
                  <w:szCs w:val="22"/>
                </w:rPr>
                <w:t>ICS2 Monitoring - Use Case Specifications</w:t>
              </w:r>
            </w:hyperlink>
          </w:p>
        </w:tc>
        <w:tc>
          <w:tcPr>
            <w:tcW w:w="1016" w:type="pct"/>
            <w:tcBorders>
              <w:top w:val="single" w:sz="4" w:space="0" w:color="7F7F7F"/>
              <w:left w:val="single" w:sz="4" w:space="0" w:color="7F7F7F"/>
              <w:bottom w:val="single" w:sz="4" w:space="0" w:color="7F7F7F"/>
              <w:right w:val="single" w:sz="4" w:space="0" w:color="7F7F7F"/>
            </w:tcBorders>
          </w:tcPr>
          <w:p w14:paraId="169EE9D0" w14:textId="6D1AF94B" w:rsidR="00A12FB3" w:rsidRPr="001B2955" w:rsidRDefault="005552B7" w:rsidP="001B2955">
            <w:pPr>
              <w:spacing w:after="0" w:line="276" w:lineRule="auto"/>
              <w:jc w:val="left"/>
              <w:rPr>
                <w:color w:val="000000" w:themeColor="text1"/>
                <w:szCs w:val="22"/>
              </w:rPr>
            </w:pPr>
            <w:r w:rsidRPr="001B2955">
              <w:rPr>
                <w:rFonts w:eastAsia="PMingLiU"/>
                <w:color w:val="000000"/>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697C962C" w14:textId="1FD66005" w:rsidR="00A12FB3" w:rsidRPr="001B2955" w:rsidRDefault="00A12FB3" w:rsidP="001B2955">
            <w:pPr>
              <w:spacing w:after="0" w:line="276" w:lineRule="auto"/>
              <w:jc w:val="left"/>
              <w:rPr>
                <w:rFonts w:eastAsia="PMingLiU"/>
                <w:color w:val="000000" w:themeColor="text1"/>
                <w:szCs w:val="22"/>
              </w:rPr>
            </w:pPr>
            <w:r w:rsidRPr="001B2955">
              <w:rPr>
                <w:rFonts w:eastAsia="PMingLiU"/>
                <w:color w:val="000000" w:themeColor="text1"/>
                <w:szCs w:val="22"/>
              </w:rPr>
              <w:t>5</w:t>
            </w:r>
            <w:r w:rsidRPr="001B2955">
              <w:rPr>
                <w:rFonts w:eastAsia="PMingLiU"/>
                <w:szCs w:val="22"/>
              </w:rPr>
              <w:t>.</w:t>
            </w:r>
            <w:r w:rsidR="006E0D72">
              <w:rPr>
                <w:rFonts w:eastAsia="PMingLiU"/>
                <w:szCs w:val="22"/>
              </w:rPr>
              <w:t>90</w:t>
            </w:r>
          </w:p>
        </w:tc>
        <w:tc>
          <w:tcPr>
            <w:tcW w:w="701" w:type="pct"/>
            <w:tcBorders>
              <w:top w:val="single" w:sz="4" w:space="0" w:color="7F7F7F"/>
              <w:left w:val="single" w:sz="4" w:space="0" w:color="7F7F7F"/>
              <w:bottom w:val="single" w:sz="4" w:space="0" w:color="7F7F7F"/>
              <w:right w:val="single" w:sz="4" w:space="0" w:color="7F7F7F"/>
            </w:tcBorders>
          </w:tcPr>
          <w:p w14:paraId="6B99FD02" w14:textId="1801EDAC" w:rsidR="00A12FB3" w:rsidRPr="006E0D72" w:rsidRDefault="006E0D72" w:rsidP="001B2955">
            <w:pPr>
              <w:spacing w:after="0" w:line="276" w:lineRule="auto"/>
              <w:jc w:val="left"/>
              <w:rPr>
                <w:rStyle w:val="Platzhaltertext"/>
                <w:color w:val="000000" w:themeColor="text1"/>
                <w:szCs w:val="22"/>
              </w:rPr>
            </w:pPr>
            <w:r>
              <w:rPr>
                <w:rStyle w:val="Platzhaltertext"/>
                <w:color w:val="000000" w:themeColor="text1"/>
                <w:szCs w:val="22"/>
              </w:rPr>
              <w:t>24</w:t>
            </w:r>
            <w:r w:rsidR="00604334" w:rsidRPr="001B2955">
              <w:rPr>
                <w:rStyle w:val="Platzhaltertext"/>
                <w:color w:val="000000" w:themeColor="text1"/>
                <w:szCs w:val="22"/>
              </w:rPr>
              <w:t>/0</w:t>
            </w:r>
            <w:r>
              <w:rPr>
                <w:rStyle w:val="Platzhaltertext"/>
                <w:color w:val="000000" w:themeColor="text1"/>
                <w:szCs w:val="22"/>
              </w:rPr>
              <w:t>1</w:t>
            </w:r>
            <w:r w:rsidR="00A12FB3" w:rsidRPr="001B2955">
              <w:rPr>
                <w:rStyle w:val="Platzhaltertext"/>
                <w:color w:val="000000" w:themeColor="text1"/>
                <w:szCs w:val="22"/>
              </w:rPr>
              <w:t>/202</w:t>
            </w:r>
            <w:r>
              <w:rPr>
                <w:rStyle w:val="Platzhaltertext"/>
                <w:color w:val="000000" w:themeColor="text1"/>
                <w:szCs w:val="22"/>
              </w:rPr>
              <w:t>3</w:t>
            </w:r>
          </w:p>
        </w:tc>
      </w:tr>
      <w:tr w:rsidR="00A12FB3" w:rsidRPr="001B2955" w14:paraId="6E4328D6" w14:textId="77777777" w:rsidTr="001B2955">
        <w:trPr>
          <w:trHeight w:val="61"/>
          <w:jc w:val="center"/>
        </w:trPr>
        <w:tc>
          <w:tcPr>
            <w:tcW w:w="257" w:type="pct"/>
            <w:tcBorders>
              <w:top w:val="single" w:sz="4" w:space="0" w:color="7F7F7F"/>
              <w:left w:val="single" w:sz="4" w:space="0" w:color="7F7F7F"/>
              <w:bottom w:val="single" w:sz="4" w:space="0" w:color="7F7F7F"/>
              <w:right w:val="single" w:sz="4" w:space="0" w:color="7F7F7F"/>
            </w:tcBorders>
          </w:tcPr>
          <w:p w14:paraId="39DA4AB0" w14:textId="1D07A312" w:rsidR="00A12FB3" w:rsidRPr="001B2955" w:rsidRDefault="00A12FB3" w:rsidP="001B2955">
            <w:pPr>
              <w:spacing w:after="0" w:line="276" w:lineRule="auto"/>
              <w:jc w:val="left"/>
              <w:rPr>
                <w:szCs w:val="22"/>
              </w:rPr>
            </w:pPr>
            <w:bookmarkStart w:id="34" w:name="ref_ccn2_cfss"/>
            <w:r w:rsidRPr="001B2955">
              <w:rPr>
                <w:szCs w:val="22"/>
              </w:rPr>
              <w:t>R1</w:t>
            </w:r>
            <w:r w:rsidR="00C269BA">
              <w:rPr>
                <w:szCs w:val="22"/>
              </w:rPr>
              <w:t>0</w:t>
            </w:r>
            <w:bookmarkEnd w:id="34"/>
          </w:p>
        </w:tc>
        <w:tc>
          <w:tcPr>
            <w:tcW w:w="2478" w:type="pct"/>
            <w:tcBorders>
              <w:top w:val="single" w:sz="4" w:space="0" w:color="7F7F7F"/>
              <w:left w:val="single" w:sz="4" w:space="0" w:color="7F7F7F"/>
              <w:bottom w:val="single" w:sz="4" w:space="0" w:color="7F7F7F"/>
              <w:right w:val="single" w:sz="4" w:space="0" w:color="7F7F7F"/>
            </w:tcBorders>
          </w:tcPr>
          <w:p w14:paraId="06700D18" w14:textId="5806550D" w:rsidR="00A12FB3" w:rsidRPr="001B2955" w:rsidRDefault="006C3665" w:rsidP="001B2955">
            <w:pPr>
              <w:spacing w:after="0" w:line="276" w:lineRule="auto"/>
              <w:jc w:val="left"/>
              <w:rPr>
                <w:rFonts w:eastAsia="PMingLiU"/>
                <w:color w:val="000000"/>
                <w:szCs w:val="22"/>
              </w:rPr>
            </w:pPr>
            <w:hyperlink r:id="rId25" w:history="1">
              <w:r w:rsidR="00A12FB3" w:rsidRPr="001B2955">
                <w:rPr>
                  <w:rStyle w:val="Hyperlink"/>
                  <w:szCs w:val="22"/>
                </w:rPr>
                <w:t>CCN2-CFSS-R1.5 System Functional Specifications</w:t>
              </w:r>
            </w:hyperlink>
          </w:p>
        </w:tc>
        <w:tc>
          <w:tcPr>
            <w:tcW w:w="1016" w:type="pct"/>
            <w:tcBorders>
              <w:top w:val="single" w:sz="4" w:space="0" w:color="7F7F7F"/>
              <w:left w:val="single" w:sz="4" w:space="0" w:color="7F7F7F"/>
              <w:bottom w:val="single" w:sz="4" w:space="0" w:color="7F7F7F"/>
              <w:right w:val="single" w:sz="4" w:space="0" w:color="7F7F7F"/>
            </w:tcBorders>
          </w:tcPr>
          <w:p w14:paraId="13B30C51" w14:textId="3B8939F4" w:rsidR="00A12FB3" w:rsidRPr="001B2955" w:rsidRDefault="00A12FB3" w:rsidP="001B2955">
            <w:pPr>
              <w:spacing w:after="0" w:line="276" w:lineRule="auto"/>
              <w:jc w:val="left"/>
              <w:rPr>
                <w:rFonts w:eastAsia="PMingLiU"/>
                <w:color w:val="000000"/>
                <w:szCs w:val="22"/>
              </w:rPr>
            </w:pPr>
            <w:r w:rsidRPr="001B2955">
              <w:rPr>
                <w:szCs w:val="22"/>
              </w:rPr>
              <w:t>CCN2-DEV</w:t>
            </w:r>
          </w:p>
        </w:tc>
        <w:tc>
          <w:tcPr>
            <w:tcW w:w="548" w:type="pct"/>
            <w:tcBorders>
              <w:top w:val="single" w:sz="4" w:space="0" w:color="7F7F7F"/>
              <w:left w:val="single" w:sz="4" w:space="0" w:color="7F7F7F"/>
              <w:bottom w:val="single" w:sz="4" w:space="0" w:color="7F7F7F"/>
              <w:right w:val="single" w:sz="4" w:space="0" w:color="7F7F7F"/>
            </w:tcBorders>
          </w:tcPr>
          <w:p w14:paraId="56EC348D" w14:textId="637BEE2F" w:rsidR="00A12FB3" w:rsidRPr="001B2955" w:rsidRDefault="00A12FB3" w:rsidP="001B2955">
            <w:pPr>
              <w:spacing w:after="0" w:line="276" w:lineRule="auto"/>
              <w:jc w:val="left"/>
              <w:rPr>
                <w:rFonts w:eastAsia="PMingLiU"/>
                <w:color w:val="000000" w:themeColor="text1"/>
                <w:szCs w:val="22"/>
              </w:rPr>
            </w:pPr>
            <w:r w:rsidRPr="001B2955">
              <w:rPr>
                <w:szCs w:val="22"/>
              </w:rPr>
              <w:t>14.00</w:t>
            </w:r>
          </w:p>
        </w:tc>
        <w:tc>
          <w:tcPr>
            <w:tcW w:w="701" w:type="pct"/>
            <w:tcBorders>
              <w:top w:val="single" w:sz="4" w:space="0" w:color="7F7F7F"/>
              <w:left w:val="single" w:sz="4" w:space="0" w:color="7F7F7F"/>
              <w:bottom w:val="single" w:sz="4" w:space="0" w:color="7F7F7F"/>
              <w:right w:val="single" w:sz="4" w:space="0" w:color="7F7F7F"/>
            </w:tcBorders>
          </w:tcPr>
          <w:p w14:paraId="3EA8D6BF" w14:textId="0A50658A" w:rsidR="00A12FB3" w:rsidRPr="001B2955" w:rsidRDefault="00A12FB3" w:rsidP="001B2955">
            <w:pPr>
              <w:spacing w:after="0" w:line="276" w:lineRule="auto"/>
              <w:jc w:val="left"/>
              <w:rPr>
                <w:rStyle w:val="Platzhaltertext"/>
                <w:color w:val="000000" w:themeColor="text1"/>
                <w:szCs w:val="22"/>
              </w:rPr>
            </w:pPr>
            <w:r w:rsidRPr="001B2955">
              <w:rPr>
                <w:szCs w:val="22"/>
              </w:rPr>
              <w:t>18/01/2022</w:t>
            </w:r>
          </w:p>
        </w:tc>
      </w:tr>
      <w:tr w:rsidR="0008610A" w:rsidRPr="001B2955" w14:paraId="589963E0" w14:textId="77777777" w:rsidTr="001B2955">
        <w:trPr>
          <w:trHeight w:val="61"/>
          <w:jc w:val="center"/>
        </w:trPr>
        <w:tc>
          <w:tcPr>
            <w:tcW w:w="257" w:type="pct"/>
            <w:tcBorders>
              <w:top w:val="single" w:sz="4" w:space="0" w:color="7F7F7F"/>
              <w:left w:val="single" w:sz="4" w:space="0" w:color="7F7F7F"/>
              <w:bottom w:val="single" w:sz="4" w:space="0" w:color="7F7F7F"/>
              <w:right w:val="single" w:sz="4" w:space="0" w:color="7F7F7F"/>
            </w:tcBorders>
          </w:tcPr>
          <w:p w14:paraId="1E11A603" w14:textId="4907BD3C" w:rsidR="0008610A" w:rsidRPr="001B2955" w:rsidRDefault="0008610A" w:rsidP="001B2955">
            <w:pPr>
              <w:spacing w:after="0" w:line="276" w:lineRule="auto"/>
              <w:jc w:val="left"/>
              <w:rPr>
                <w:szCs w:val="22"/>
              </w:rPr>
            </w:pPr>
            <w:bookmarkStart w:id="35" w:name="ref_ccn2_stds"/>
            <w:bookmarkStart w:id="36" w:name="ref_ms_ctc_R2"/>
            <w:r w:rsidRPr="001B2955">
              <w:rPr>
                <w:szCs w:val="22"/>
              </w:rPr>
              <w:t>R1</w:t>
            </w:r>
            <w:bookmarkEnd w:id="35"/>
            <w:r w:rsidR="00C269BA">
              <w:rPr>
                <w:szCs w:val="22"/>
              </w:rPr>
              <w:t>1</w:t>
            </w:r>
            <w:bookmarkEnd w:id="36"/>
          </w:p>
        </w:tc>
        <w:tc>
          <w:tcPr>
            <w:tcW w:w="2478" w:type="pct"/>
            <w:tcBorders>
              <w:top w:val="single" w:sz="4" w:space="0" w:color="7F7F7F"/>
              <w:left w:val="single" w:sz="4" w:space="0" w:color="7F7F7F"/>
              <w:bottom w:val="single" w:sz="4" w:space="0" w:color="7F7F7F"/>
              <w:right w:val="single" w:sz="4" w:space="0" w:color="7F7F7F"/>
            </w:tcBorders>
          </w:tcPr>
          <w:p w14:paraId="261A9191" w14:textId="3D37950E" w:rsidR="0008610A" w:rsidRPr="001B2955" w:rsidRDefault="006C3665" w:rsidP="001B2955">
            <w:pPr>
              <w:spacing w:after="0" w:line="276" w:lineRule="auto"/>
              <w:jc w:val="left"/>
              <w:rPr>
                <w:rFonts w:eastAsia="PMingLiU"/>
                <w:color w:val="000000"/>
                <w:szCs w:val="22"/>
              </w:rPr>
            </w:pPr>
            <w:hyperlink r:id="rId26" w:history="1">
              <w:r w:rsidR="0008610A" w:rsidRPr="001B2955">
                <w:rPr>
                  <w:rStyle w:val="Hyperlink"/>
                  <w:szCs w:val="22"/>
                </w:rPr>
                <w:t>MS–TDS–Conformance Test Cases for Release 2</w:t>
              </w:r>
            </w:hyperlink>
          </w:p>
        </w:tc>
        <w:tc>
          <w:tcPr>
            <w:tcW w:w="1016" w:type="pct"/>
            <w:tcBorders>
              <w:top w:val="single" w:sz="4" w:space="0" w:color="7F7F7F"/>
              <w:left w:val="single" w:sz="4" w:space="0" w:color="7F7F7F"/>
              <w:bottom w:val="single" w:sz="4" w:space="0" w:color="7F7F7F"/>
              <w:right w:val="single" w:sz="4" w:space="0" w:color="7F7F7F"/>
            </w:tcBorders>
          </w:tcPr>
          <w:p w14:paraId="644F1E4C" w14:textId="60E2632F" w:rsidR="0008610A" w:rsidRPr="001B2955" w:rsidRDefault="0008610A" w:rsidP="001B2955">
            <w:pPr>
              <w:spacing w:after="0" w:line="276" w:lineRule="auto"/>
              <w:jc w:val="left"/>
              <w:rPr>
                <w:rFonts w:eastAsia="PMingLiU"/>
                <w:color w:val="000000"/>
                <w:szCs w:val="22"/>
              </w:rPr>
            </w:pPr>
            <w:r w:rsidRPr="001B2955">
              <w:rPr>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4A4A3368" w14:textId="62BF1599" w:rsidR="0008610A" w:rsidRPr="001B2955" w:rsidRDefault="004862DD" w:rsidP="001B2955">
            <w:pPr>
              <w:spacing w:after="0" w:line="276" w:lineRule="auto"/>
              <w:jc w:val="left"/>
              <w:rPr>
                <w:rFonts w:eastAsia="PMingLiU"/>
                <w:color w:val="000000" w:themeColor="text1"/>
                <w:szCs w:val="22"/>
              </w:rPr>
            </w:pPr>
            <w:r w:rsidRPr="001B2955">
              <w:rPr>
                <w:szCs w:val="22"/>
              </w:rPr>
              <w:t>2.</w:t>
            </w:r>
            <w:r w:rsidR="0096123A" w:rsidRPr="001B2955">
              <w:rPr>
                <w:szCs w:val="22"/>
              </w:rPr>
              <w:t>50</w:t>
            </w:r>
          </w:p>
        </w:tc>
        <w:tc>
          <w:tcPr>
            <w:tcW w:w="701" w:type="pct"/>
            <w:tcBorders>
              <w:top w:val="single" w:sz="4" w:space="0" w:color="7F7F7F"/>
              <w:left w:val="single" w:sz="4" w:space="0" w:color="7F7F7F"/>
              <w:bottom w:val="single" w:sz="4" w:space="0" w:color="7F7F7F"/>
              <w:right w:val="single" w:sz="4" w:space="0" w:color="7F7F7F"/>
            </w:tcBorders>
          </w:tcPr>
          <w:p w14:paraId="1BA308E8" w14:textId="70D2804F" w:rsidR="0008610A" w:rsidRPr="001B2955" w:rsidRDefault="0096123A" w:rsidP="001B2955">
            <w:pPr>
              <w:spacing w:after="0" w:line="276" w:lineRule="auto"/>
              <w:jc w:val="left"/>
              <w:rPr>
                <w:rStyle w:val="Platzhaltertext"/>
                <w:color w:val="000000" w:themeColor="text1"/>
                <w:szCs w:val="22"/>
              </w:rPr>
            </w:pPr>
            <w:r w:rsidRPr="001B2955">
              <w:t>09/01/2023</w:t>
            </w:r>
          </w:p>
        </w:tc>
      </w:tr>
      <w:tr w:rsidR="0008610A" w:rsidRPr="001B2955" w14:paraId="4C5EC14F" w14:textId="77777777" w:rsidTr="001B2955">
        <w:trPr>
          <w:trHeight w:val="61"/>
          <w:jc w:val="center"/>
        </w:trPr>
        <w:tc>
          <w:tcPr>
            <w:tcW w:w="257" w:type="pct"/>
            <w:tcBorders>
              <w:top w:val="single" w:sz="4" w:space="0" w:color="7F7F7F"/>
              <w:left w:val="single" w:sz="4" w:space="0" w:color="7F7F7F"/>
              <w:bottom w:val="single" w:sz="4" w:space="0" w:color="7F7F7F"/>
              <w:right w:val="single" w:sz="4" w:space="0" w:color="7F7F7F"/>
            </w:tcBorders>
          </w:tcPr>
          <w:p w14:paraId="1DFF4251" w14:textId="48F37C84" w:rsidR="0008610A" w:rsidRPr="001B2955" w:rsidRDefault="0008610A" w:rsidP="001B2955">
            <w:pPr>
              <w:spacing w:after="0" w:line="276" w:lineRule="auto"/>
              <w:jc w:val="left"/>
              <w:rPr>
                <w:szCs w:val="22"/>
                <w:lang w:val="en-US"/>
              </w:rPr>
            </w:pPr>
            <w:bookmarkStart w:id="37" w:name="ref_eo_ctss"/>
            <w:r w:rsidRPr="001B2955">
              <w:rPr>
                <w:szCs w:val="22"/>
                <w:lang w:val="en-US"/>
              </w:rPr>
              <w:t>R1</w:t>
            </w:r>
            <w:r w:rsidR="0012203E">
              <w:rPr>
                <w:szCs w:val="22"/>
                <w:lang w:val="en-US"/>
              </w:rPr>
              <w:t>2</w:t>
            </w:r>
            <w:bookmarkEnd w:id="37"/>
          </w:p>
        </w:tc>
        <w:tc>
          <w:tcPr>
            <w:tcW w:w="2478" w:type="pct"/>
            <w:tcBorders>
              <w:top w:val="single" w:sz="4" w:space="0" w:color="7F7F7F"/>
              <w:left w:val="single" w:sz="4" w:space="0" w:color="7F7F7F"/>
              <w:bottom w:val="single" w:sz="4" w:space="0" w:color="7F7F7F"/>
              <w:right w:val="single" w:sz="4" w:space="0" w:color="7F7F7F"/>
            </w:tcBorders>
          </w:tcPr>
          <w:p w14:paraId="649FE80D" w14:textId="739D4BA4" w:rsidR="0008610A" w:rsidRPr="001B2955" w:rsidRDefault="006C3665" w:rsidP="001B2955">
            <w:pPr>
              <w:spacing w:after="0" w:line="276" w:lineRule="auto"/>
              <w:jc w:val="left"/>
              <w:rPr>
                <w:szCs w:val="22"/>
              </w:rPr>
            </w:pPr>
            <w:hyperlink r:id="rId27" w:history="1">
              <w:r w:rsidR="0008610A" w:rsidRPr="001B2955">
                <w:rPr>
                  <w:rStyle w:val="Hyperlink"/>
                  <w:szCs w:val="22"/>
                </w:rPr>
                <w:t>ICS2 EOs Common Technical System Specifications package for ICS2 Release 2</w:t>
              </w:r>
            </w:hyperlink>
          </w:p>
        </w:tc>
        <w:tc>
          <w:tcPr>
            <w:tcW w:w="1016" w:type="pct"/>
            <w:tcBorders>
              <w:top w:val="single" w:sz="4" w:space="0" w:color="7F7F7F"/>
              <w:left w:val="single" w:sz="4" w:space="0" w:color="7F7F7F"/>
              <w:bottom w:val="single" w:sz="4" w:space="0" w:color="7F7F7F"/>
              <w:right w:val="single" w:sz="4" w:space="0" w:color="7F7F7F"/>
            </w:tcBorders>
          </w:tcPr>
          <w:p w14:paraId="659637A0" w14:textId="5E82946A" w:rsidR="0008610A" w:rsidRPr="001B2955" w:rsidRDefault="0008610A" w:rsidP="001B2955">
            <w:pPr>
              <w:spacing w:after="0" w:line="276" w:lineRule="auto"/>
              <w:jc w:val="left"/>
              <w:rPr>
                <w:szCs w:val="22"/>
              </w:rPr>
            </w:pPr>
            <w:r w:rsidRPr="001B2955">
              <w:rPr>
                <w:szCs w:val="22"/>
                <w:lang w:eastAsia="nl-NL"/>
              </w:rPr>
              <w:t>DG TAXUD</w:t>
            </w:r>
          </w:p>
        </w:tc>
        <w:tc>
          <w:tcPr>
            <w:tcW w:w="548" w:type="pct"/>
            <w:tcBorders>
              <w:top w:val="single" w:sz="4" w:space="0" w:color="7F7F7F"/>
              <w:left w:val="single" w:sz="4" w:space="0" w:color="7F7F7F"/>
              <w:bottom w:val="single" w:sz="4" w:space="0" w:color="7F7F7F"/>
              <w:right w:val="single" w:sz="4" w:space="0" w:color="7F7F7F"/>
            </w:tcBorders>
          </w:tcPr>
          <w:p w14:paraId="4EE0ED76" w14:textId="52849075" w:rsidR="0008610A" w:rsidRPr="001B2955" w:rsidRDefault="0008610A" w:rsidP="001B2955">
            <w:pPr>
              <w:spacing w:after="0" w:line="276" w:lineRule="auto"/>
              <w:jc w:val="left"/>
              <w:rPr>
                <w:szCs w:val="22"/>
              </w:rPr>
            </w:pPr>
            <w:r w:rsidRPr="001B2955">
              <w:rPr>
                <w:szCs w:val="22"/>
                <w:lang w:eastAsia="nl-NL"/>
              </w:rPr>
              <w:t>N/A</w:t>
            </w:r>
          </w:p>
        </w:tc>
        <w:tc>
          <w:tcPr>
            <w:tcW w:w="701" w:type="pct"/>
            <w:tcBorders>
              <w:top w:val="single" w:sz="4" w:space="0" w:color="7F7F7F"/>
              <w:left w:val="single" w:sz="4" w:space="0" w:color="7F7F7F"/>
              <w:bottom w:val="single" w:sz="4" w:space="0" w:color="7F7F7F"/>
              <w:right w:val="single" w:sz="4" w:space="0" w:color="7F7F7F"/>
            </w:tcBorders>
          </w:tcPr>
          <w:p w14:paraId="260296C5" w14:textId="175764BC" w:rsidR="0008610A" w:rsidRPr="001B2955" w:rsidRDefault="004862DD" w:rsidP="001B2955">
            <w:pPr>
              <w:spacing w:after="0" w:line="276" w:lineRule="auto"/>
              <w:jc w:val="left"/>
              <w:rPr>
                <w:szCs w:val="22"/>
              </w:rPr>
            </w:pPr>
            <w:r w:rsidRPr="001B2955">
              <w:rPr>
                <w:szCs w:val="22"/>
                <w:lang w:eastAsia="nl-NL"/>
              </w:rPr>
              <w:t>19/09</w:t>
            </w:r>
            <w:r w:rsidR="0008610A" w:rsidRPr="001B2955">
              <w:rPr>
                <w:szCs w:val="22"/>
                <w:lang w:eastAsia="nl-NL"/>
              </w:rPr>
              <w:t>/2022</w:t>
            </w:r>
          </w:p>
        </w:tc>
      </w:tr>
      <w:tr w:rsidR="0008610A" w:rsidRPr="001B2955" w14:paraId="0605C5FC" w14:textId="77777777" w:rsidTr="001B2955">
        <w:trPr>
          <w:trHeight w:val="61"/>
          <w:jc w:val="center"/>
        </w:trPr>
        <w:tc>
          <w:tcPr>
            <w:tcW w:w="257" w:type="pct"/>
            <w:tcBorders>
              <w:top w:val="single" w:sz="4" w:space="0" w:color="7F7F7F"/>
              <w:left w:val="single" w:sz="4" w:space="0" w:color="7F7F7F"/>
              <w:bottom w:val="single" w:sz="4" w:space="0" w:color="7F7F7F"/>
              <w:right w:val="single" w:sz="4" w:space="0" w:color="7F7F7F"/>
            </w:tcBorders>
          </w:tcPr>
          <w:p w14:paraId="0AB2045E" w14:textId="3FFCA600" w:rsidR="0008610A" w:rsidRPr="001B2955" w:rsidRDefault="0008610A" w:rsidP="001B2955">
            <w:pPr>
              <w:spacing w:after="0" w:line="276" w:lineRule="auto"/>
              <w:jc w:val="left"/>
              <w:rPr>
                <w:szCs w:val="22"/>
                <w:lang w:val="en-US"/>
              </w:rPr>
            </w:pPr>
            <w:bookmarkStart w:id="38" w:name="ref_eo_ctod_R2"/>
            <w:r w:rsidRPr="001B2955">
              <w:rPr>
                <w:szCs w:val="22"/>
                <w:lang w:val="en-US"/>
              </w:rPr>
              <w:t>R1</w:t>
            </w:r>
            <w:r w:rsidR="0012203E">
              <w:rPr>
                <w:szCs w:val="22"/>
                <w:lang w:val="en-US"/>
              </w:rPr>
              <w:t>3</w:t>
            </w:r>
            <w:bookmarkEnd w:id="38"/>
          </w:p>
        </w:tc>
        <w:tc>
          <w:tcPr>
            <w:tcW w:w="2478" w:type="pct"/>
            <w:tcBorders>
              <w:top w:val="single" w:sz="4" w:space="0" w:color="7F7F7F"/>
              <w:left w:val="single" w:sz="4" w:space="0" w:color="7F7F7F"/>
              <w:bottom w:val="single" w:sz="4" w:space="0" w:color="7F7F7F"/>
              <w:right w:val="single" w:sz="4" w:space="0" w:color="7F7F7F"/>
            </w:tcBorders>
          </w:tcPr>
          <w:p w14:paraId="6A5E481D" w14:textId="0F28F640" w:rsidR="0008610A" w:rsidRPr="001B2955" w:rsidRDefault="006C3665" w:rsidP="001B2955">
            <w:pPr>
              <w:spacing w:after="0" w:line="276" w:lineRule="auto"/>
              <w:jc w:val="left"/>
              <w:rPr>
                <w:szCs w:val="22"/>
              </w:rPr>
            </w:pPr>
            <w:hyperlink r:id="rId28" w:history="1">
              <w:r w:rsidR="0008610A" w:rsidRPr="001B2955">
                <w:rPr>
                  <w:rStyle w:val="Hyperlink"/>
                  <w:szCs w:val="22"/>
                </w:rPr>
                <w:t>Conformance Test Organisation Document (CTOD) for EO for Release 2</w:t>
              </w:r>
            </w:hyperlink>
          </w:p>
        </w:tc>
        <w:tc>
          <w:tcPr>
            <w:tcW w:w="1016" w:type="pct"/>
            <w:tcBorders>
              <w:top w:val="single" w:sz="4" w:space="0" w:color="7F7F7F"/>
              <w:left w:val="single" w:sz="4" w:space="0" w:color="7F7F7F"/>
              <w:bottom w:val="single" w:sz="4" w:space="0" w:color="7F7F7F"/>
              <w:right w:val="single" w:sz="4" w:space="0" w:color="7F7F7F"/>
            </w:tcBorders>
          </w:tcPr>
          <w:p w14:paraId="3E0162B1" w14:textId="317BA0EF" w:rsidR="0008610A" w:rsidRPr="001B2955" w:rsidRDefault="0008610A" w:rsidP="001B2955">
            <w:pPr>
              <w:spacing w:after="0" w:line="276" w:lineRule="auto"/>
              <w:jc w:val="left"/>
              <w:rPr>
                <w:szCs w:val="22"/>
              </w:rPr>
            </w:pPr>
            <w:r w:rsidRPr="001B2955">
              <w:rPr>
                <w:szCs w:val="22"/>
              </w:rPr>
              <w:t>ITSM3-TES</w:t>
            </w:r>
          </w:p>
        </w:tc>
        <w:tc>
          <w:tcPr>
            <w:tcW w:w="548" w:type="pct"/>
            <w:tcBorders>
              <w:top w:val="single" w:sz="4" w:space="0" w:color="7F7F7F"/>
              <w:left w:val="single" w:sz="4" w:space="0" w:color="7F7F7F"/>
              <w:bottom w:val="single" w:sz="4" w:space="0" w:color="7F7F7F"/>
              <w:right w:val="single" w:sz="4" w:space="0" w:color="7F7F7F"/>
            </w:tcBorders>
          </w:tcPr>
          <w:p w14:paraId="5633F831" w14:textId="5C7C95ED" w:rsidR="0008610A" w:rsidRPr="001B2955" w:rsidRDefault="0008610A" w:rsidP="001B2955">
            <w:pPr>
              <w:spacing w:after="0" w:line="276" w:lineRule="auto"/>
              <w:jc w:val="left"/>
              <w:rPr>
                <w:szCs w:val="22"/>
              </w:rPr>
            </w:pPr>
            <w:r w:rsidRPr="001B2955">
              <w:rPr>
                <w:szCs w:val="22"/>
              </w:rPr>
              <w:t>1.</w:t>
            </w:r>
            <w:r w:rsidR="003E0E7E" w:rsidRPr="001B2955">
              <w:rPr>
                <w:szCs w:val="22"/>
              </w:rPr>
              <w:t>40</w:t>
            </w:r>
          </w:p>
        </w:tc>
        <w:tc>
          <w:tcPr>
            <w:tcW w:w="701" w:type="pct"/>
            <w:tcBorders>
              <w:top w:val="single" w:sz="4" w:space="0" w:color="7F7F7F"/>
              <w:left w:val="single" w:sz="4" w:space="0" w:color="7F7F7F"/>
              <w:bottom w:val="single" w:sz="4" w:space="0" w:color="7F7F7F"/>
              <w:right w:val="single" w:sz="4" w:space="0" w:color="7F7F7F"/>
            </w:tcBorders>
          </w:tcPr>
          <w:p w14:paraId="22C54C1D" w14:textId="6C1AB217" w:rsidR="0008610A" w:rsidRPr="001B2955" w:rsidRDefault="00581C6F" w:rsidP="001B2955">
            <w:pPr>
              <w:spacing w:after="0" w:line="276" w:lineRule="auto"/>
              <w:jc w:val="left"/>
              <w:rPr>
                <w:szCs w:val="22"/>
              </w:rPr>
            </w:pPr>
            <w:r w:rsidRPr="001B2955">
              <w:rPr>
                <w:szCs w:val="22"/>
              </w:rPr>
              <w:t>0</w:t>
            </w:r>
            <w:r w:rsidR="00E539E1" w:rsidRPr="001B2955">
              <w:rPr>
                <w:szCs w:val="22"/>
              </w:rPr>
              <w:t>9</w:t>
            </w:r>
            <w:r w:rsidR="0008610A" w:rsidRPr="001B2955">
              <w:rPr>
                <w:szCs w:val="22"/>
              </w:rPr>
              <w:t>/0</w:t>
            </w:r>
            <w:r w:rsidR="00E539E1" w:rsidRPr="001B2955">
              <w:rPr>
                <w:szCs w:val="22"/>
              </w:rPr>
              <w:t>8</w:t>
            </w:r>
            <w:r w:rsidR="0008610A" w:rsidRPr="001B2955">
              <w:rPr>
                <w:szCs w:val="22"/>
              </w:rPr>
              <w:t>/2022</w:t>
            </w:r>
          </w:p>
        </w:tc>
      </w:tr>
      <w:tr w:rsidR="0008610A" w:rsidRPr="001B2955" w14:paraId="3173E42B" w14:textId="77777777" w:rsidTr="001B2955">
        <w:trPr>
          <w:trHeight w:val="61"/>
          <w:jc w:val="center"/>
        </w:trPr>
        <w:tc>
          <w:tcPr>
            <w:tcW w:w="257" w:type="pct"/>
            <w:tcBorders>
              <w:top w:val="single" w:sz="4" w:space="0" w:color="7F7F7F"/>
              <w:left w:val="single" w:sz="4" w:space="0" w:color="7F7F7F"/>
              <w:bottom w:val="single" w:sz="4" w:space="0" w:color="7F7F7F"/>
              <w:right w:val="single" w:sz="4" w:space="0" w:color="7F7F7F"/>
            </w:tcBorders>
          </w:tcPr>
          <w:p w14:paraId="1667E5C8" w14:textId="5A7923DE" w:rsidR="0008610A" w:rsidRPr="001B2955" w:rsidRDefault="0008610A" w:rsidP="001B2955">
            <w:pPr>
              <w:spacing w:after="0" w:line="276" w:lineRule="auto"/>
              <w:jc w:val="left"/>
              <w:rPr>
                <w:szCs w:val="22"/>
                <w:lang w:val="en-US"/>
              </w:rPr>
            </w:pPr>
            <w:bookmarkStart w:id="39" w:name="ref_eo_tds_cts_R2"/>
            <w:r w:rsidRPr="001B2955">
              <w:rPr>
                <w:szCs w:val="22"/>
                <w:lang w:val="en-US"/>
              </w:rPr>
              <w:t>R1</w:t>
            </w:r>
            <w:r w:rsidR="0012203E">
              <w:rPr>
                <w:szCs w:val="22"/>
                <w:lang w:val="en-US"/>
              </w:rPr>
              <w:t>4</w:t>
            </w:r>
            <w:bookmarkEnd w:id="39"/>
          </w:p>
        </w:tc>
        <w:tc>
          <w:tcPr>
            <w:tcW w:w="2478" w:type="pct"/>
            <w:tcBorders>
              <w:top w:val="single" w:sz="4" w:space="0" w:color="7F7F7F"/>
              <w:left w:val="single" w:sz="4" w:space="0" w:color="7F7F7F"/>
              <w:bottom w:val="single" w:sz="4" w:space="0" w:color="7F7F7F"/>
              <w:right w:val="single" w:sz="4" w:space="0" w:color="7F7F7F"/>
            </w:tcBorders>
          </w:tcPr>
          <w:p w14:paraId="2AE6F509" w14:textId="7FEA3997" w:rsidR="0008610A" w:rsidRPr="001B2955" w:rsidRDefault="006C3665" w:rsidP="001B2955">
            <w:pPr>
              <w:spacing w:after="0" w:line="276" w:lineRule="auto"/>
              <w:jc w:val="left"/>
              <w:rPr>
                <w:szCs w:val="22"/>
              </w:rPr>
            </w:pPr>
            <w:hyperlink r:id="rId29" w:history="1">
              <w:r w:rsidR="00697A90" w:rsidRPr="001B2955">
                <w:rPr>
                  <w:rStyle w:val="Hyperlink"/>
                  <w:szCs w:val="22"/>
                </w:rPr>
                <w:t>Test Design Specifications for Economic Operator Conformance Test Scenarios for Release 2 &amp; Release 3</w:t>
              </w:r>
            </w:hyperlink>
          </w:p>
        </w:tc>
        <w:tc>
          <w:tcPr>
            <w:tcW w:w="1016" w:type="pct"/>
            <w:tcBorders>
              <w:top w:val="single" w:sz="4" w:space="0" w:color="7F7F7F"/>
              <w:left w:val="single" w:sz="4" w:space="0" w:color="7F7F7F"/>
              <w:bottom w:val="single" w:sz="4" w:space="0" w:color="7F7F7F"/>
              <w:right w:val="single" w:sz="4" w:space="0" w:color="7F7F7F"/>
            </w:tcBorders>
          </w:tcPr>
          <w:p w14:paraId="795329C4" w14:textId="7A17460B" w:rsidR="0008610A" w:rsidRPr="001B2955" w:rsidRDefault="0008610A" w:rsidP="001B2955">
            <w:pPr>
              <w:spacing w:after="0" w:line="276" w:lineRule="auto"/>
              <w:jc w:val="left"/>
              <w:rPr>
                <w:szCs w:val="22"/>
              </w:rPr>
            </w:pPr>
            <w:r w:rsidRPr="001B2955">
              <w:rPr>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067639B2" w14:textId="7EEE9B18" w:rsidR="0008610A" w:rsidRPr="001B2955" w:rsidRDefault="004862DD" w:rsidP="001B2955">
            <w:pPr>
              <w:spacing w:after="0" w:line="276" w:lineRule="auto"/>
              <w:jc w:val="left"/>
              <w:rPr>
                <w:szCs w:val="22"/>
              </w:rPr>
            </w:pPr>
            <w:r w:rsidRPr="001B2955">
              <w:rPr>
                <w:szCs w:val="22"/>
              </w:rPr>
              <w:t>2.</w:t>
            </w:r>
            <w:r w:rsidR="001B65A6" w:rsidRPr="001B2955">
              <w:rPr>
                <w:szCs w:val="22"/>
              </w:rPr>
              <w:t>4</w:t>
            </w:r>
            <w:r w:rsidRPr="001B2955">
              <w:rPr>
                <w:szCs w:val="22"/>
              </w:rPr>
              <w:t>0</w:t>
            </w:r>
          </w:p>
        </w:tc>
        <w:tc>
          <w:tcPr>
            <w:tcW w:w="701" w:type="pct"/>
            <w:tcBorders>
              <w:top w:val="single" w:sz="4" w:space="0" w:color="7F7F7F"/>
              <w:left w:val="single" w:sz="4" w:space="0" w:color="7F7F7F"/>
              <w:bottom w:val="single" w:sz="4" w:space="0" w:color="7F7F7F"/>
              <w:right w:val="single" w:sz="4" w:space="0" w:color="7F7F7F"/>
            </w:tcBorders>
          </w:tcPr>
          <w:p w14:paraId="00900DF3" w14:textId="5EF28A71" w:rsidR="0008610A" w:rsidRPr="001B2955" w:rsidRDefault="001B65A6" w:rsidP="001B2955">
            <w:pPr>
              <w:spacing w:after="0" w:line="276" w:lineRule="auto"/>
              <w:jc w:val="left"/>
              <w:rPr>
                <w:szCs w:val="22"/>
              </w:rPr>
            </w:pPr>
            <w:r w:rsidRPr="001B2955">
              <w:rPr>
                <w:szCs w:val="22"/>
              </w:rPr>
              <w:t>21/10/2022</w:t>
            </w:r>
          </w:p>
        </w:tc>
      </w:tr>
      <w:tr w:rsidR="0008610A" w:rsidRPr="001B2955" w14:paraId="1E59B995" w14:textId="77777777" w:rsidTr="001B2955">
        <w:trPr>
          <w:trHeight w:val="61"/>
          <w:jc w:val="center"/>
        </w:trPr>
        <w:tc>
          <w:tcPr>
            <w:tcW w:w="257" w:type="pct"/>
            <w:tcBorders>
              <w:top w:val="single" w:sz="4" w:space="0" w:color="7F7F7F"/>
              <w:left w:val="single" w:sz="4" w:space="0" w:color="7F7F7F"/>
              <w:bottom w:val="single" w:sz="4" w:space="0" w:color="7F7F7F"/>
              <w:right w:val="single" w:sz="4" w:space="0" w:color="7F7F7F"/>
            </w:tcBorders>
          </w:tcPr>
          <w:p w14:paraId="58DE1E78" w14:textId="7461DBA1" w:rsidR="0008610A" w:rsidRPr="001B2955" w:rsidRDefault="0008610A" w:rsidP="001B2955">
            <w:pPr>
              <w:spacing w:after="0" w:line="276" w:lineRule="auto"/>
              <w:jc w:val="left"/>
              <w:rPr>
                <w:szCs w:val="22"/>
                <w:lang w:val="en-US"/>
              </w:rPr>
            </w:pPr>
            <w:bookmarkStart w:id="40" w:name="ref_eo_tds_ctc_R2"/>
            <w:r w:rsidRPr="001B2955">
              <w:rPr>
                <w:szCs w:val="22"/>
                <w:lang w:val="en-US"/>
              </w:rPr>
              <w:t>R1</w:t>
            </w:r>
            <w:r w:rsidR="006C3F7C">
              <w:rPr>
                <w:szCs w:val="22"/>
                <w:lang w:val="en-US"/>
              </w:rPr>
              <w:t>5</w:t>
            </w:r>
            <w:bookmarkEnd w:id="40"/>
          </w:p>
        </w:tc>
        <w:tc>
          <w:tcPr>
            <w:tcW w:w="2478" w:type="pct"/>
            <w:tcBorders>
              <w:top w:val="single" w:sz="4" w:space="0" w:color="7F7F7F"/>
              <w:left w:val="single" w:sz="4" w:space="0" w:color="7F7F7F"/>
              <w:bottom w:val="single" w:sz="4" w:space="0" w:color="7F7F7F"/>
              <w:right w:val="single" w:sz="4" w:space="0" w:color="7F7F7F"/>
            </w:tcBorders>
          </w:tcPr>
          <w:p w14:paraId="5C43D3A2" w14:textId="69D63C53" w:rsidR="0008610A" w:rsidRPr="001B2955" w:rsidRDefault="006C3665" w:rsidP="001B2955">
            <w:pPr>
              <w:spacing w:after="0" w:line="276" w:lineRule="auto"/>
              <w:jc w:val="left"/>
              <w:rPr>
                <w:szCs w:val="22"/>
              </w:rPr>
            </w:pPr>
            <w:hyperlink r:id="rId30" w:history="1">
              <w:r w:rsidR="002217A6" w:rsidRPr="001B2955">
                <w:rPr>
                  <w:rStyle w:val="Hyperlink"/>
                  <w:szCs w:val="22"/>
                </w:rPr>
                <w:t>Test Design Specifications for Economic Operator Conformance Test Cases for Release 2 &amp; Release 3</w:t>
              </w:r>
            </w:hyperlink>
          </w:p>
        </w:tc>
        <w:tc>
          <w:tcPr>
            <w:tcW w:w="1016" w:type="pct"/>
            <w:tcBorders>
              <w:top w:val="single" w:sz="4" w:space="0" w:color="7F7F7F"/>
              <w:left w:val="single" w:sz="4" w:space="0" w:color="7F7F7F"/>
              <w:bottom w:val="single" w:sz="4" w:space="0" w:color="7F7F7F"/>
              <w:right w:val="single" w:sz="4" w:space="0" w:color="7F7F7F"/>
            </w:tcBorders>
          </w:tcPr>
          <w:p w14:paraId="311AD93A" w14:textId="62C62339" w:rsidR="0008610A" w:rsidRPr="001B2955" w:rsidRDefault="0008610A" w:rsidP="001B2955">
            <w:pPr>
              <w:spacing w:after="0" w:line="276" w:lineRule="auto"/>
              <w:jc w:val="left"/>
              <w:rPr>
                <w:szCs w:val="22"/>
              </w:rPr>
            </w:pPr>
            <w:r w:rsidRPr="001B2955">
              <w:rPr>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6E0C44B5" w14:textId="4128C45A" w:rsidR="0008610A" w:rsidRPr="001B2955" w:rsidRDefault="002217A6" w:rsidP="001B2955">
            <w:pPr>
              <w:spacing w:after="0" w:line="276" w:lineRule="auto"/>
              <w:jc w:val="left"/>
              <w:rPr>
                <w:szCs w:val="22"/>
              </w:rPr>
            </w:pPr>
            <w:r w:rsidRPr="001B2955">
              <w:rPr>
                <w:szCs w:val="22"/>
              </w:rPr>
              <w:t>2</w:t>
            </w:r>
            <w:r w:rsidR="0008610A" w:rsidRPr="001B2955">
              <w:rPr>
                <w:szCs w:val="22"/>
              </w:rPr>
              <w:t>.</w:t>
            </w:r>
            <w:r w:rsidRPr="001B2955">
              <w:rPr>
                <w:szCs w:val="22"/>
              </w:rPr>
              <w:t>0</w:t>
            </w:r>
            <w:r w:rsidR="00E60243" w:rsidRPr="001B2955">
              <w:rPr>
                <w:szCs w:val="22"/>
              </w:rPr>
              <w:t>0</w:t>
            </w:r>
          </w:p>
        </w:tc>
        <w:tc>
          <w:tcPr>
            <w:tcW w:w="701" w:type="pct"/>
            <w:tcBorders>
              <w:top w:val="single" w:sz="4" w:space="0" w:color="7F7F7F"/>
              <w:left w:val="single" w:sz="4" w:space="0" w:color="7F7F7F"/>
              <w:bottom w:val="single" w:sz="4" w:space="0" w:color="7F7F7F"/>
              <w:right w:val="single" w:sz="4" w:space="0" w:color="7F7F7F"/>
            </w:tcBorders>
          </w:tcPr>
          <w:p w14:paraId="67B4CE42" w14:textId="42C257DF" w:rsidR="0008610A" w:rsidRPr="001B2955" w:rsidRDefault="00A24B69" w:rsidP="001B2955">
            <w:pPr>
              <w:spacing w:after="0" w:line="276" w:lineRule="auto"/>
              <w:jc w:val="left"/>
              <w:rPr>
                <w:szCs w:val="22"/>
              </w:rPr>
            </w:pPr>
            <w:r w:rsidRPr="001B2955">
              <w:rPr>
                <w:szCs w:val="22"/>
              </w:rPr>
              <w:t>27/12/2022</w:t>
            </w:r>
          </w:p>
        </w:tc>
      </w:tr>
      <w:tr w:rsidR="0008610A" w:rsidRPr="001B2955" w14:paraId="7B3B8A44" w14:textId="77777777" w:rsidTr="001B2955">
        <w:trPr>
          <w:trHeight w:val="61"/>
          <w:jc w:val="center"/>
        </w:trPr>
        <w:tc>
          <w:tcPr>
            <w:tcW w:w="257" w:type="pct"/>
            <w:tcBorders>
              <w:top w:val="single" w:sz="4" w:space="0" w:color="7F7F7F"/>
              <w:left w:val="single" w:sz="4" w:space="0" w:color="7F7F7F"/>
              <w:bottom w:val="single" w:sz="4" w:space="0" w:color="7F7F7F"/>
              <w:right w:val="single" w:sz="4" w:space="0" w:color="7F7F7F"/>
            </w:tcBorders>
          </w:tcPr>
          <w:p w14:paraId="6FC097E9" w14:textId="6933A37A" w:rsidR="0008610A" w:rsidRPr="001B2955" w:rsidRDefault="0008610A" w:rsidP="001B2955">
            <w:pPr>
              <w:spacing w:after="0" w:line="276" w:lineRule="auto"/>
              <w:jc w:val="left"/>
              <w:rPr>
                <w:szCs w:val="22"/>
                <w:lang w:val="en-US"/>
              </w:rPr>
            </w:pPr>
            <w:bookmarkStart w:id="41" w:name="ref_eo_cts"/>
            <w:bookmarkStart w:id="42" w:name="ref_ms_ctod"/>
            <w:r w:rsidRPr="001B2955">
              <w:rPr>
                <w:szCs w:val="22"/>
                <w:lang w:val="en-US"/>
              </w:rPr>
              <w:t>R1</w:t>
            </w:r>
            <w:r w:rsidR="006C3F7C">
              <w:rPr>
                <w:szCs w:val="22"/>
                <w:lang w:val="en-US"/>
              </w:rPr>
              <w:t>6</w:t>
            </w:r>
            <w:bookmarkEnd w:id="41"/>
            <w:bookmarkEnd w:id="42"/>
          </w:p>
        </w:tc>
        <w:tc>
          <w:tcPr>
            <w:tcW w:w="2478" w:type="pct"/>
            <w:tcBorders>
              <w:top w:val="single" w:sz="4" w:space="0" w:color="7F7F7F"/>
              <w:left w:val="single" w:sz="4" w:space="0" w:color="7F7F7F"/>
              <w:bottom w:val="single" w:sz="4" w:space="0" w:color="7F7F7F"/>
              <w:right w:val="single" w:sz="4" w:space="0" w:color="7F7F7F"/>
            </w:tcBorders>
          </w:tcPr>
          <w:p w14:paraId="4A90AF4B" w14:textId="2D6883F1" w:rsidR="0008610A" w:rsidRPr="001B2955" w:rsidRDefault="006C3665" w:rsidP="001B2955">
            <w:pPr>
              <w:spacing w:after="0" w:line="276" w:lineRule="auto"/>
              <w:jc w:val="left"/>
              <w:rPr>
                <w:szCs w:val="22"/>
              </w:rPr>
            </w:pPr>
            <w:hyperlink r:id="rId31" w:history="1">
              <w:r w:rsidR="0008610A" w:rsidRPr="001B2955">
                <w:rPr>
                  <w:rStyle w:val="Hyperlink"/>
                  <w:szCs w:val="22"/>
                </w:rPr>
                <w:t>Conformance Test Organisation Document (CTOD) for MS for Release 2</w:t>
              </w:r>
            </w:hyperlink>
          </w:p>
        </w:tc>
        <w:tc>
          <w:tcPr>
            <w:tcW w:w="1016" w:type="pct"/>
            <w:tcBorders>
              <w:top w:val="single" w:sz="4" w:space="0" w:color="7F7F7F"/>
              <w:left w:val="single" w:sz="4" w:space="0" w:color="7F7F7F"/>
              <w:bottom w:val="single" w:sz="4" w:space="0" w:color="7F7F7F"/>
              <w:right w:val="single" w:sz="4" w:space="0" w:color="7F7F7F"/>
            </w:tcBorders>
          </w:tcPr>
          <w:p w14:paraId="2BA1AE95" w14:textId="5BDE2B0C" w:rsidR="0008610A" w:rsidRPr="001B2955" w:rsidRDefault="0008610A" w:rsidP="001B2955">
            <w:pPr>
              <w:spacing w:after="0" w:line="276" w:lineRule="auto"/>
              <w:jc w:val="left"/>
              <w:rPr>
                <w:szCs w:val="22"/>
              </w:rPr>
            </w:pPr>
            <w:r w:rsidRPr="001B2955">
              <w:rPr>
                <w:szCs w:val="22"/>
              </w:rPr>
              <w:t>ITSM3-TES</w:t>
            </w:r>
          </w:p>
        </w:tc>
        <w:tc>
          <w:tcPr>
            <w:tcW w:w="548" w:type="pct"/>
            <w:tcBorders>
              <w:top w:val="single" w:sz="4" w:space="0" w:color="7F7F7F"/>
              <w:left w:val="single" w:sz="4" w:space="0" w:color="7F7F7F"/>
              <w:bottom w:val="single" w:sz="4" w:space="0" w:color="7F7F7F"/>
              <w:right w:val="single" w:sz="4" w:space="0" w:color="7F7F7F"/>
            </w:tcBorders>
          </w:tcPr>
          <w:p w14:paraId="74B357E7" w14:textId="75264F50" w:rsidR="0008610A" w:rsidRPr="001B2955" w:rsidRDefault="0008610A" w:rsidP="001B2955">
            <w:pPr>
              <w:spacing w:after="0" w:line="276" w:lineRule="auto"/>
              <w:jc w:val="left"/>
              <w:rPr>
                <w:szCs w:val="22"/>
              </w:rPr>
            </w:pPr>
            <w:r w:rsidRPr="001B2955">
              <w:rPr>
                <w:szCs w:val="22"/>
              </w:rPr>
              <w:t>1.20</w:t>
            </w:r>
          </w:p>
        </w:tc>
        <w:tc>
          <w:tcPr>
            <w:tcW w:w="701" w:type="pct"/>
            <w:tcBorders>
              <w:top w:val="single" w:sz="4" w:space="0" w:color="7F7F7F"/>
              <w:left w:val="single" w:sz="4" w:space="0" w:color="7F7F7F"/>
              <w:bottom w:val="single" w:sz="4" w:space="0" w:color="7F7F7F"/>
              <w:right w:val="single" w:sz="4" w:space="0" w:color="7F7F7F"/>
            </w:tcBorders>
          </w:tcPr>
          <w:p w14:paraId="1F402797" w14:textId="59BD95BD" w:rsidR="0008610A" w:rsidRPr="001B2955" w:rsidRDefault="0008610A" w:rsidP="001B2955">
            <w:pPr>
              <w:spacing w:after="0" w:line="276" w:lineRule="auto"/>
              <w:jc w:val="left"/>
              <w:rPr>
                <w:szCs w:val="22"/>
              </w:rPr>
            </w:pPr>
            <w:r w:rsidRPr="001B2955">
              <w:rPr>
                <w:szCs w:val="22"/>
              </w:rPr>
              <w:t>02/02/2022</w:t>
            </w:r>
          </w:p>
        </w:tc>
      </w:tr>
      <w:tr w:rsidR="00DC596A" w:rsidRPr="001B2955" w14:paraId="01211DDD" w14:textId="77777777" w:rsidTr="001B2955">
        <w:trPr>
          <w:trHeight w:val="61"/>
          <w:jc w:val="center"/>
        </w:trPr>
        <w:tc>
          <w:tcPr>
            <w:tcW w:w="257" w:type="pct"/>
            <w:tcBorders>
              <w:top w:val="single" w:sz="4" w:space="0" w:color="7F7F7F"/>
              <w:left w:val="single" w:sz="4" w:space="0" w:color="7F7F7F"/>
              <w:bottom w:val="single" w:sz="4" w:space="0" w:color="7F7F7F"/>
              <w:right w:val="single" w:sz="4" w:space="0" w:color="7F7F7F"/>
            </w:tcBorders>
          </w:tcPr>
          <w:p w14:paraId="4DF3B44C" w14:textId="6A427B94" w:rsidR="00DC596A" w:rsidRPr="001B2955" w:rsidRDefault="00DC596A" w:rsidP="001B2955">
            <w:pPr>
              <w:spacing w:after="0" w:line="276" w:lineRule="auto"/>
              <w:jc w:val="left"/>
              <w:rPr>
                <w:szCs w:val="22"/>
                <w:lang w:val="en-US"/>
              </w:rPr>
            </w:pPr>
            <w:bookmarkStart w:id="43" w:name="ref_hti_main"/>
            <w:r>
              <w:rPr>
                <w:szCs w:val="22"/>
                <w:lang w:val="en-US"/>
              </w:rPr>
              <w:t>R1</w:t>
            </w:r>
            <w:r w:rsidR="006C3F7C">
              <w:rPr>
                <w:szCs w:val="22"/>
                <w:lang w:val="en-US"/>
              </w:rPr>
              <w:t>7</w:t>
            </w:r>
            <w:bookmarkEnd w:id="43"/>
          </w:p>
        </w:tc>
        <w:tc>
          <w:tcPr>
            <w:tcW w:w="2478" w:type="pct"/>
            <w:tcBorders>
              <w:top w:val="single" w:sz="4" w:space="0" w:color="7F7F7F"/>
              <w:left w:val="single" w:sz="4" w:space="0" w:color="7F7F7F"/>
              <w:bottom w:val="single" w:sz="4" w:space="0" w:color="7F7F7F"/>
              <w:right w:val="single" w:sz="4" w:space="0" w:color="7F7F7F"/>
            </w:tcBorders>
          </w:tcPr>
          <w:p w14:paraId="1958A6C5" w14:textId="17004FB5" w:rsidR="00DC596A" w:rsidRDefault="006C3665" w:rsidP="001B2955">
            <w:pPr>
              <w:spacing w:after="0" w:line="276" w:lineRule="auto"/>
              <w:jc w:val="left"/>
            </w:pPr>
            <w:hyperlink r:id="rId32" w:history="1">
              <w:r w:rsidR="00DC596A" w:rsidRPr="00DC596A">
                <w:rPr>
                  <w:rStyle w:val="Hyperlink"/>
                </w:rPr>
                <w:t>ICS2 Harmonised Trader Interface Specifications</w:t>
              </w:r>
            </w:hyperlink>
          </w:p>
        </w:tc>
        <w:tc>
          <w:tcPr>
            <w:tcW w:w="1016" w:type="pct"/>
            <w:tcBorders>
              <w:top w:val="single" w:sz="4" w:space="0" w:color="7F7F7F"/>
              <w:left w:val="single" w:sz="4" w:space="0" w:color="7F7F7F"/>
              <w:bottom w:val="single" w:sz="4" w:space="0" w:color="7F7F7F"/>
              <w:right w:val="single" w:sz="4" w:space="0" w:color="7F7F7F"/>
            </w:tcBorders>
          </w:tcPr>
          <w:p w14:paraId="7902A144" w14:textId="40B6075B" w:rsidR="00DC596A" w:rsidRPr="001B2955" w:rsidRDefault="00DC596A" w:rsidP="001B2955">
            <w:pPr>
              <w:spacing w:after="0" w:line="276" w:lineRule="auto"/>
              <w:jc w:val="left"/>
              <w:rPr>
                <w:szCs w:val="22"/>
              </w:rPr>
            </w:pPr>
            <w:r w:rsidRPr="001B2955">
              <w:rPr>
                <w:szCs w:val="22"/>
                <w:lang w:eastAsia="nl-NL"/>
              </w:rPr>
              <w:t>DG TAXUD</w:t>
            </w:r>
          </w:p>
        </w:tc>
        <w:tc>
          <w:tcPr>
            <w:tcW w:w="548" w:type="pct"/>
            <w:tcBorders>
              <w:top w:val="single" w:sz="4" w:space="0" w:color="7F7F7F"/>
              <w:left w:val="single" w:sz="4" w:space="0" w:color="7F7F7F"/>
              <w:bottom w:val="single" w:sz="4" w:space="0" w:color="7F7F7F"/>
              <w:right w:val="single" w:sz="4" w:space="0" w:color="7F7F7F"/>
            </w:tcBorders>
          </w:tcPr>
          <w:p w14:paraId="74F19567" w14:textId="56F58BC3" w:rsidR="00DC596A" w:rsidRPr="001B2955" w:rsidRDefault="00DC596A" w:rsidP="001B2955">
            <w:pPr>
              <w:spacing w:after="0" w:line="276" w:lineRule="auto"/>
              <w:jc w:val="left"/>
              <w:rPr>
                <w:szCs w:val="22"/>
              </w:rPr>
            </w:pPr>
            <w:r>
              <w:rPr>
                <w:szCs w:val="22"/>
              </w:rPr>
              <w:t>2.02</w:t>
            </w:r>
          </w:p>
        </w:tc>
        <w:tc>
          <w:tcPr>
            <w:tcW w:w="701" w:type="pct"/>
            <w:tcBorders>
              <w:top w:val="single" w:sz="4" w:space="0" w:color="7F7F7F"/>
              <w:left w:val="single" w:sz="4" w:space="0" w:color="7F7F7F"/>
              <w:bottom w:val="single" w:sz="4" w:space="0" w:color="7F7F7F"/>
              <w:right w:val="single" w:sz="4" w:space="0" w:color="7F7F7F"/>
            </w:tcBorders>
          </w:tcPr>
          <w:p w14:paraId="72FD793D" w14:textId="7B43018D" w:rsidR="00DC596A" w:rsidRPr="001B2955" w:rsidRDefault="00DC596A" w:rsidP="001B2955">
            <w:pPr>
              <w:spacing w:after="0" w:line="276" w:lineRule="auto"/>
              <w:jc w:val="left"/>
              <w:rPr>
                <w:szCs w:val="22"/>
              </w:rPr>
            </w:pPr>
            <w:r>
              <w:rPr>
                <w:szCs w:val="22"/>
              </w:rPr>
              <w:t>23/05/2022</w:t>
            </w:r>
          </w:p>
        </w:tc>
      </w:tr>
    </w:tbl>
    <w:p w14:paraId="1E01F369" w14:textId="7111D87C" w:rsidR="00471835" w:rsidRPr="007555A7" w:rsidRDefault="001F52A3" w:rsidP="00B6592D">
      <w:pPr>
        <w:pStyle w:val="Beschriftung"/>
      </w:pPr>
      <w:bookmarkStart w:id="44" w:name="_Toc135121658"/>
      <w:bookmarkEnd w:id="23"/>
      <w:r w:rsidRPr="007555A7">
        <w:t xml:space="preserve">Table </w:t>
      </w:r>
      <w:r w:rsidR="006C3665">
        <w:fldChar w:fldCharType="begin"/>
      </w:r>
      <w:r w:rsidR="006C3665">
        <w:instrText xml:space="preserve"> SEQ Table \* ARABIC </w:instrText>
      </w:r>
      <w:r w:rsidR="006C3665">
        <w:fldChar w:fldCharType="separate"/>
      </w:r>
      <w:r w:rsidR="004D6001" w:rsidRPr="007555A7">
        <w:rPr>
          <w:noProof/>
        </w:rPr>
        <w:t>1</w:t>
      </w:r>
      <w:r w:rsidR="006C3665">
        <w:rPr>
          <w:noProof/>
        </w:rPr>
        <w:fldChar w:fldCharType="end"/>
      </w:r>
      <w:r w:rsidRPr="007555A7">
        <w:t>: Reference documents</w:t>
      </w:r>
      <w:bookmarkEnd w:id="44"/>
    </w:p>
    <w:p w14:paraId="74B283CB" w14:textId="3F31AE78" w:rsidR="00471835" w:rsidRPr="007555A7" w:rsidRDefault="00471835" w:rsidP="004B137F">
      <w:pPr>
        <w:pStyle w:val="berschrift2"/>
      </w:pPr>
      <w:bookmarkStart w:id="45" w:name="_Toc135121575"/>
      <w:r w:rsidRPr="007555A7">
        <w:t>Applicable documents</w:t>
      </w:r>
      <w:bookmarkEnd w:id="45"/>
    </w:p>
    <w:p w14:paraId="6FFF02F7" w14:textId="794A70B0" w:rsidR="005C772B" w:rsidRPr="007555A7" w:rsidRDefault="005C772B" w:rsidP="004B137F">
      <w:pPr>
        <w:rPr>
          <w:lang w:eastAsia="ko-KR"/>
        </w:rPr>
      </w:pPr>
      <w:r w:rsidRPr="007555A7">
        <w:rPr>
          <w:lang w:eastAsia="ko-KR"/>
        </w:rPr>
        <w:t>The table below lists</w:t>
      </w:r>
      <w:r w:rsidR="001F5DD2" w:rsidRPr="007555A7">
        <w:rPr>
          <w:lang w:eastAsia="ko-KR"/>
        </w:rPr>
        <w:t xml:space="preserve"> the</w:t>
      </w:r>
      <w:r w:rsidRPr="007555A7">
        <w:rPr>
          <w:lang w:eastAsia="ko-KR"/>
        </w:rPr>
        <w:t xml:space="preserve"> documents to which the current document must be compliant.</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534"/>
        <w:gridCol w:w="3602"/>
        <w:gridCol w:w="2429"/>
        <w:gridCol w:w="1169"/>
        <w:gridCol w:w="1329"/>
      </w:tblGrid>
      <w:tr w:rsidR="0028186F" w:rsidRPr="00A60F76" w14:paraId="5A5A8DB4" w14:textId="77777777" w:rsidTr="00A60F76">
        <w:trPr>
          <w:tblHeader/>
          <w:jc w:val="center"/>
        </w:trPr>
        <w:tc>
          <w:tcPr>
            <w:tcW w:w="295"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5977864F" w14:textId="77777777" w:rsidR="0028186F" w:rsidRPr="00A60F76" w:rsidRDefault="0028186F" w:rsidP="00A60F76">
            <w:pPr>
              <w:spacing w:after="0" w:line="276" w:lineRule="auto"/>
              <w:jc w:val="left"/>
              <w:rPr>
                <w:rFonts w:eastAsia="PMingLiU"/>
                <w:b/>
                <w:bCs/>
                <w:color w:val="000000"/>
              </w:rPr>
            </w:pPr>
            <w:bookmarkStart w:id="46" w:name="_Toc9855251"/>
            <w:bookmarkStart w:id="47" w:name="_Toc424222772"/>
            <w:r w:rsidRPr="00A60F76">
              <w:rPr>
                <w:rFonts w:eastAsia="PMingLiU"/>
                <w:b/>
                <w:bCs/>
                <w:color w:val="000000"/>
              </w:rPr>
              <w:t>Ref.</w:t>
            </w:r>
          </w:p>
        </w:tc>
        <w:tc>
          <w:tcPr>
            <w:tcW w:w="198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5968620F" w14:textId="77777777" w:rsidR="0028186F" w:rsidRPr="00A60F76" w:rsidRDefault="0028186F" w:rsidP="00A60F76">
            <w:pPr>
              <w:pStyle w:val="TableHeading"/>
              <w:rPr>
                <w:rFonts w:ascii="Times New Roman" w:hAnsi="Times New Roman"/>
              </w:rPr>
            </w:pPr>
            <w:r w:rsidRPr="00A60F76">
              <w:rPr>
                <w:rFonts w:ascii="Times New Roman" w:hAnsi="Times New Roman"/>
              </w:rPr>
              <w:t>Title</w:t>
            </w:r>
          </w:p>
        </w:tc>
        <w:tc>
          <w:tcPr>
            <w:tcW w:w="1340"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486BFBB" w14:textId="4CE57F84" w:rsidR="0028186F" w:rsidRPr="00A60F76" w:rsidRDefault="00090050" w:rsidP="00A60F76">
            <w:pPr>
              <w:spacing w:after="0" w:line="276" w:lineRule="auto"/>
              <w:jc w:val="left"/>
              <w:rPr>
                <w:rFonts w:eastAsia="PMingLiU"/>
                <w:b/>
                <w:bCs/>
                <w:color w:val="000000"/>
              </w:rPr>
            </w:pPr>
            <w:r w:rsidRPr="00A60F76">
              <w:rPr>
                <w:rFonts w:eastAsia="PMingLiU"/>
                <w:b/>
                <w:bCs/>
                <w:color w:val="000000"/>
              </w:rPr>
              <w:t>Originator</w:t>
            </w:r>
          </w:p>
        </w:tc>
        <w:tc>
          <w:tcPr>
            <w:tcW w:w="645"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0761A17" w14:textId="77777777" w:rsidR="0028186F" w:rsidRPr="00A60F76" w:rsidRDefault="0028186F" w:rsidP="00A60F76">
            <w:pPr>
              <w:spacing w:after="0" w:line="276" w:lineRule="auto"/>
              <w:jc w:val="left"/>
              <w:rPr>
                <w:rFonts w:eastAsia="Calibri"/>
                <w:b/>
                <w:bCs/>
                <w:color w:val="000000"/>
              </w:rPr>
            </w:pPr>
            <w:r w:rsidRPr="00A60F76">
              <w:rPr>
                <w:rFonts w:eastAsia="Calibri"/>
                <w:b/>
                <w:bCs/>
                <w:color w:val="000000"/>
              </w:rPr>
              <w:t>Version</w:t>
            </w:r>
          </w:p>
        </w:tc>
        <w:tc>
          <w:tcPr>
            <w:tcW w:w="733"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DD39DD4" w14:textId="77777777" w:rsidR="0028186F" w:rsidRPr="00A60F76" w:rsidRDefault="0028186F" w:rsidP="00A60F76">
            <w:pPr>
              <w:spacing w:after="0" w:line="276" w:lineRule="auto"/>
              <w:jc w:val="left"/>
              <w:rPr>
                <w:rFonts w:eastAsia="Calibri"/>
                <w:b/>
                <w:bCs/>
                <w:color w:val="000000"/>
              </w:rPr>
            </w:pPr>
            <w:r w:rsidRPr="00A60F76">
              <w:rPr>
                <w:rFonts w:eastAsia="Calibri"/>
                <w:b/>
                <w:bCs/>
                <w:color w:val="000000"/>
              </w:rPr>
              <w:t>Date</w:t>
            </w:r>
          </w:p>
        </w:tc>
      </w:tr>
      <w:tr w:rsidR="003B22C6" w:rsidRPr="00A60F76" w14:paraId="148C66BB" w14:textId="77777777" w:rsidTr="00A60F76">
        <w:trPr>
          <w:trHeight w:val="61"/>
          <w:jc w:val="center"/>
        </w:trPr>
        <w:tc>
          <w:tcPr>
            <w:tcW w:w="295" w:type="pct"/>
            <w:tcBorders>
              <w:top w:val="single" w:sz="4" w:space="0" w:color="7F7F7F"/>
              <w:left w:val="single" w:sz="4" w:space="0" w:color="7F7F7F"/>
              <w:bottom w:val="single" w:sz="4" w:space="0" w:color="7F7F7F"/>
              <w:right w:val="single" w:sz="4" w:space="0" w:color="7F7F7F"/>
            </w:tcBorders>
          </w:tcPr>
          <w:p w14:paraId="5EFB1B5D" w14:textId="045DDA56" w:rsidR="003B22C6" w:rsidRPr="00A60F76" w:rsidRDefault="003B22C6" w:rsidP="00A60F76">
            <w:pPr>
              <w:spacing w:after="0" w:line="276" w:lineRule="auto"/>
              <w:jc w:val="left"/>
              <w:rPr>
                <w:rFonts w:eastAsia="PMingLiU"/>
                <w:color w:val="000000"/>
              </w:rPr>
            </w:pPr>
            <w:r w:rsidRPr="00A60F76">
              <w:t>A</w:t>
            </w:r>
            <w:r w:rsidRPr="00A60F76">
              <w:fldChar w:fldCharType="begin"/>
            </w:r>
            <w:r w:rsidRPr="00A60F76">
              <w:instrText xml:space="preserve"> SEQ ApplicableDocs \# "00" </w:instrText>
            </w:r>
            <w:r w:rsidRPr="00A60F76">
              <w:fldChar w:fldCharType="separate"/>
            </w:r>
            <w:r w:rsidR="004D6001" w:rsidRPr="00A60F76">
              <w:rPr>
                <w:noProof/>
              </w:rPr>
              <w:t>01</w:t>
            </w:r>
            <w:r w:rsidRPr="00A60F76">
              <w:fldChar w:fldCharType="end"/>
            </w:r>
          </w:p>
        </w:tc>
        <w:tc>
          <w:tcPr>
            <w:tcW w:w="1987" w:type="pct"/>
            <w:tcBorders>
              <w:top w:val="single" w:sz="4" w:space="0" w:color="7F7F7F"/>
              <w:left w:val="single" w:sz="4" w:space="0" w:color="7F7F7F"/>
              <w:bottom w:val="single" w:sz="4" w:space="0" w:color="7F7F7F"/>
              <w:right w:val="single" w:sz="4" w:space="0" w:color="7F7F7F"/>
            </w:tcBorders>
          </w:tcPr>
          <w:p w14:paraId="6255AAFB" w14:textId="7010C689" w:rsidR="003B22C6" w:rsidRPr="00A60F76" w:rsidRDefault="003B22C6" w:rsidP="00A60F76">
            <w:pPr>
              <w:spacing w:after="0" w:line="276" w:lineRule="auto"/>
              <w:jc w:val="left"/>
              <w:rPr>
                <w:rFonts w:eastAsia="PMingLiU"/>
                <w:color w:val="000000"/>
              </w:rPr>
            </w:pPr>
            <w:r w:rsidRPr="00A60F76">
              <w:rPr>
                <w:rFonts w:eastAsia="PMingLiU"/>
                <w:color w:val="000000"/>
              </w:rPr>
              <w:t>TEMPO – Glossary of Terms</w:t>
            </w:r>
          </w:p>
        </w:tc>
        <w:tc>
          <w:tcPr>
            <w:tcW w:w="1340" w:type="pct"/>
            <w:tcBorders>
              <w:top w:val="single" w:sz="4" w:space="0" w:color="7F7F7F"/>
              <w:left w:val="single" w:sz="4" w:space="0" w:color="7F7F7F"/>
              <w:bottom w:val="single" w:sz="4" w:space="0" w:color="7F7F7F"/>
              <w:right w:val="single" w:sz="4" w:space="0" w:color="7F7F7F"/>
            </w:tcBorders>
          </w:tcPr>
          <w:p w14:paraId="0B8D441E" w14:textId="4E9D6C15" w:rsidR="003B22C6" w:rsidRPr="00A60F76" w:rsidRDefault="003B22C6" w:rsidP="00A60F76">
            <w:pPr>
              <w:spacing w:after="0" w:line="276" w:lineRule="auto"/>
              <w:jc w:val="left"/>
              <w:rPr>
                <w:rFonts w:eastAsia="PMingLiU"/>
                <w:color w:val="000000"/>
              </w:rPr>
            </w:pPr>
            <w:r w:rsidRPr="00A60F76">
              <w:rPr>
                <w:rFonts w:eastAsia="PMingLiU"/>
                <w:color w:val="000000"/>
              </w:rPr>
              <w:t>DG TAXUD</w:t>
            </w:r>
          </w:p>
        </w:tc>
        <w:tc>
          <w:tcPr>
            <w:tcW w:w="645" w:type="pct"/>
            <w:tcBorders>
              <w:top w:val="single" w:sz="4" w:space="0" w:color="7F7F7F"/>
              <w:left w:val="single" w:sz="4" w:space="0" w:color="7F7F7F"/>
              <w:bottom w:val="single" w:sz="4" w:space="0" w:color="7F7F7F"/>
              <w:right w:val="single" w:sz="4" w:space="0" w:color="7F7F7F"/>
            </w:tcBorders>
          </w:tcPr>
          <w:p w14:paraId="457AD9B6" w14:textId="08483447" w:rsidR="003B22C6" w:rsidRPr="00A60F76" w:rsidRDefault="003B22C6" w:rsidP="00A60F76">
            <w:pPr>
              <w:spacing w:after="0" w:line="276" w:lineRule="auto"/>
              <w:jc w:val="left"/>
              <w:rPr>
                <w:rFonts w:eastAsia="PMingLiU"/>
                <w:color w:val="000000"/>
              </w:rPr>
            </w:pPr>
            <w:r w:rsidRPr="00A60F76">
              <w:rPr>
                <w:rFonts w:eastAsia="PMingLiU"/>
                <w:color w:val="000000"/>
              </w:rPr>
              <w:t>2.01-EN</w:t>
            </w:r>
          </w:p>
        </w:tc>
        <w:tc>
          <w:tcPr>
            <w:tcW w:w="733" w:type="pct"/>
            <w:tcBorders>
              <w:top w:val="single" w:sz="4" w:space="0" w:color="7F7F7F"/>
              <w:left w:val="single" w:sz="4" w:space="0" w:color="7F7F7F"/>
              <w:bottom w:val="single" w:sz="4" w:space="0" w:color="7F7F7F"/>
              <w:right w:val="single" w:sz="4" w:space="0" w:color="7F7F7F"/>
            </w:tcBorders>
          </w:tcPr>
          <w:p w14:paraId="14FEF868" w14:textId="550A48AE" w:rsidR="003B22C6" w:rsidRPr="00A60F76" w:rsidRDefault="003B22C6" w:rsidP="00A60F76">
            <w:pPr>
              <w:spacing w:after="0" w:line="276" w:lineRule="auto"/>
              <w:jc w:val="left"/>
              <w:rPr>
                <w:rFonts w:eastAsia="PMingLiU"/>
                <w:color w:val="000000"/>
              </w:rPr>
            </w:pPr>
            <w:r w:rsidRPr="00A60F76">
              <w:rPr>
                <w:rFonts w:eastAsia="PMingLiU"/>
                <w:color w:val="000000"/>
              </w:rPr>
              <w:t>07/04/2006</w:t>
            </w:r>
          </w:p>
        </w:tc>
      </w:tr>
      <w:tr w:rsidR="00035539" w:rsidRPr="00A60F76" w14:paraId="74C2F2F7" w14:textId="77777777" w:rsidTr="00A60F76">
        <w:trPr>
          <w:jc w:val="center"/>
        </w:trPr>
        <w:tc>
          <w:tcPr>
            <w:tcW w:w="295" w:type="pct"/>
            <w:tcBorders>
              <w:top w:val="single" w:sz="4" w:space="0" w:color="7F7F7F"/>
              <w:left w:val="single" w:sz="4" w:space="0" w:color="7F7F7F"/>
              <w:bottom w:val="single" w:sz="4" w:space="0" w:color="7F7F7F"/>
              <w:right w:val="single" w:sz="4" w:space="0" w:color="7F7F7F"/>
            </w:tcBorders>
          </w:tcPr>
          <w:p w14:paraId="694DC935" w14:textId="4F997579" w:rsidR="00035539" w:rsidRPr="00A60F76" w:rsidRDefault="00035539" w:rsidP="00035539">
            <w:pPr>
              <w:spacing w:after="0" w:line="276" w:lineRule="auto"/>
              <w:jc w:val="left"/>
              <w:rPr>
                <w:rFonts w:eastAsia="PMingLiU"/>
                <w:color w:val="000000"/>
              </w:rPr>
            </w:pPr>
            <w:r w:rsidRPr="00A60F76">
              <w:t>A</w:t>
            </w:r>
            <w:r w:rsidRPr="00A60F76">
              <w:fldChar w:fldCharType="begin"/>
            </w:r>
            <w:r w:rsidRPr="00A60F76">
              <w:instrText xml:space="preserve"> SEQ ApplicableDocs \# "00" </w:instrText>
            </w:r>
            <w:r w:rsidRPr="00A60F76">
              <w:fldChar w:fldCharType="separate"/>
            </w:r>
            <w:r w:rsidRPr="00A60F76">
              <w:rPr>
                <w:noProof/>
              </w:rPr>
              <w:t>02</w:t>
            </w:r>
            <w:r w:rsidRPr="00A60F76">
              <w:fldChar w:fldCharType="end"/>
            </w:r>
          </w:p>
        </w:tc>
        <w:tc>
          <w:tcPr>
            <w:tcW w:w="1987" w:type="pct"/>
            <w:tcBorders>
              <w:top w:val="single" w:sz="4" w:space="0" w:color="7F7F7F"/>
              <w:left w:val="single" w:sz="4" w:space="0" w:color="7F7F7F"/>
              <w:bottom w:val="single" w:sz="4" w:space="0" w:color="7F7F7F"/>
              <w:right w:val="single" w:sz="4" w:space="0" w:color="7F7F7F"/>
            </w:tcBorders>
          </w:tcPr>
          <w:p w14:paraId="682CD5B6" w14:textId="7B9FE5CD" w:rsidR="00035539" w:rsidRPr="00A60F76" w:rsidRDefault="00035539" w:rsidP="00035539">
            <w:pPr>
              <w:spacing w:after="0" w:line="276" w:lineRule="auto"/>
              <w:jc w:val="left"/>
              <w:rPr>
                <w:rFonts w:eastAsia="PMingLiU"/>
                <w:color w:val="000000"/>
              </w:rPr>
            </w:pPr>
            <w:r w:rsidRPr="00A60F76">
              <w:rPr>
                <w:rFonts w:eastAsia="PMingLiU"/>
                <w:color w:val="000000"/>
              </w:rPr>
              <w:t xml:space="preserve">Specific Contract </w:t>
            </w:r>
            <w:r w:rsidRPr="000512D8">
              <w:rPr>
                <w:szCs w:val="22"/>
              </w:rPr>
              <w:t>DIGIT-EUSS</w:t>
            </w:r>
          </w:p>
        </w:tc>
        <w:tc>
          <w:tcPr>
            <w:tcW w:w="1340" w:type="pct"/>
            <w:tcBorders>
              <w:top w:val="single" w:sz="4" w:space="0" w:color="7F7F7F"/>
              <w:left w:val="single" w:sz="4" w:space="0" w:color="7F7F7F"/>
              <w:bottom w:val="single" w:sz="4" w:space="0" w:color="7F7F7F"/>
              <w:right w:val="single" w:sz="4" w:space="0" w:color="7F7F7F"/>
            </w:tcBorders>
          </w:tcPr>
          <w:p w14:paraId="1B0F90B2" w14:textId="5556117A" w:rsidR="00035539" w:rsidRPr="00A60F76" w:rsidRDefault="00035539" w:rsidP="00035539">
            <w:pPr>
              <w:spacing w:after="0" w:line="276" w:lineRule="auto"/>
              <w:jc w:val="left"/>
              <w:rPr>
                <w:rFonts w:eastAsia="PMingLiU"/>
                <w:color w:val="000000"/>
              </w:rPr>
            </w:pPr>
            <w:r w:rsidRPr="00A60F76">
              <w:rPr>
                <w:rFonts w:eastAsia="PMingLiU"/>
                <w:color w:val="000000"/>
              </w:rPr>
              <w:t>DG TAXUD</w:t>
            </w:r>
          </w:p>
        </w:tc>
        <w:tc>
          <w:tcPr>
            <w:tcW w:w="645" w:type="pct"/>
            <w:tcBorders>
              <w:top w:val="single" w:sz="4" w:space="0" w:color="7F7F7F"/>
              <w:left w:val="single" w:sz="4" w:space="0" w:color="7F7F7F"/>
              <w:bottom w:val="single" w:sz="4" w:space="0" w:color="7F7F7F"/>
              <w:right w:val="single" w:sz="4" w:space="0" w:color="7F7F7F"/>
            </w:tcBorders>
          </w:tcPr>
          <w:p w14:paraId="3F2EAD85" w14:textId="61E9603E" w:rsidR="00035539" w:rsidRPr="00A60F76" w:rsidRDefault="00035539" w:rsidP="00035539">
            <w:pPr>
              <w:spacing w:after="0" w:line="276" w:lineRule="auto"/>
              <w:jc w:val="left"/>
              <w:rPr>
                <w:rFonts w:eastAsia="PMingLiU"/>
                <w:color w:val="000000"/>
              </w:rPr>
            </w:pPr>
            <w:r w:rsidRPr="00A60F76">
              <w:rPr>
                <w:rFonts w:eastAsia="PMingLiU"/>
                <w:color w:val="000000"/>
              </w:rPr>
              <w:t>N/A</w:t>
            </w:r>
          </w:p>
        </w:tc>
        <w:tc>
          <w:tcPr>
            <w:tcW w:w="733" w:type="pct"/>
            <w:tcBorders>
              <w:top w:val="single" w:sz="4" w:space="0" w:color="7F7F7F"/>
              <w:left w:val="single" w:sz="4" w:space="0" w:color="7F7F7F"/>
              <w:bottom w:val="single" w:sz="4" w:space="0" w:color="7F7F7F"/>
              <w:right w:val="single" w:sz="4" w:space="0" w:color="7F7F7F"/>
            </w:tcBorders>
          </w:tcPr>
          <w:p w14:paraId="7CC38B46" w14:textId="6E22DDF2" w:rsidR="00035539" w:rsidRPr="00A60F76" w:rsidRDefault="00035539" w:rsidP="00035539">
            <w:pPr>
              <w:spacing w:after="0" w:line="276" w:lineRule="auto"/>
              <w:jc w:val="left"/>
              <w:rPr>
                <w:rFonts w:eastAsia="PMingLiU"/>
                <w:color w:val="000000"/>
              </w:rPr>
            </w:pPr>
            <w:r w:rsidRPr="00E77AEA">
              <w:rPr>
                <w:szCs w:val="22"/>
              </w:rPr>
              <w:t>01/03/202</w:t>
            </w:r>
            <w:r w:rsidRPr="00E77AEA">
              <w:rPr>
                <w:szCs w:val="22"/>
                <w:lang w:val="en-US"/>
              </w:rPr>
              <w:t>3</w:t>
            </w:r>
          </w:p>
        </w:tc>
      </w:tr>
      <w:tr w:rsidR="00035539" w:rsidRPr="00A60F76" w14:paraId="6642E55C" w14:textId="77777777" w:rsidTr="00A60F76">
        <w:trPr>
          <w:jc w:val="center"/>
        </w:trPr>
        <w:tc>
          <w:tcPr>
            <w:tcW w:w="295" w:type="pct"/>
            <w:tcBorders>
              <w:top w:val="single" w:sz="4" w:space="0" w:color="7F7F7F"/>
              <w:left w:val="single" w:sz="4" w:space="0" w:color="7F7F7F"/>
              <w:bottom w:val="single" w:sz="4" w:space="0" w:color="7F7F7F"/>
              <w:right w:val="single" w:sz="4" w:space="0" w:color="7F7F7F"/>
            </w:tcBorders>
          </w:tcPr>
          <w:p w14:paraId="3C0078D7" w14:textId="0A52472B" w:rsidR="00035539" w:rsidRPr="00A60F76" w:rsidRDefault="00035539" w:rsidP="00035539">
            <w:pPr>
              <w:spacing w:after="0" w:line="276" w:lineRule="auto"/>
              <w:jc w:val="left"/>
            </w:pPr>
            <w:r w:rsidRPr="00A60F76">
              <w:t>A03</w:t>
            </w:r>
          </w:p>
        </w:tc>
        <w:tc>
          <w:tcPr>
            <w:tcW w:w="1987" w:type="pct"/>
            <w:tcBorders>
              <w:top w:val="single" w:sz="4" w:space="0" w:color="7F7F7F"/>
              <w:left w:val="single" w:sz="4" w:space="0" w:color="7F7F7F"/>
              <w:bottom w:val="single" w:sz="4" w:space="0" w:color="7F7F7F"/>
              <w:right w:val="single" w:sz="4" w:space="0" w:color="7F7F7F"/>
            </w:tcBorders>
          </w:tcPr>
          <w:p w14:paraId="7928A8F8" w14:textId="16D8D12F" w:rsidR="00035539" w:rsidRPr="00A60F76" w:rsidRDefault="00035539" w:rsidP="00035539">
            <w:pPr>
              <w:spacing w:after="0" w:line="276" w:lineRule="auto"/>
              <w:jc w:val="left"/>
              <w:rPr>
                <w:rFonts w:eastAsia="PMingLiU"/>
                <w:color w:val="000000"/>
              </w:rPr>
            </w:pPr>
            <w:r w:rsidRPr="00A60F76">
              <w:t>Framework Contract</w:t>
            </w:r>
          </w:p>
        </w:tc>
        <w:tc>
          <w:tcPr>
            <w:tcW w:w="1340" w:type="pct"/>
            <w:tcBorders>
              <w:top w:val="single" w:sz="4" w:space="0" w:color="7F7F7F"/>
              <w:left w:val="single" w:sz="4" w:space="0" w:color="7F7F7F"/>
              <w:bottom w:val="single" w:sz="4" w:space="0" w:color="7F7F7F"/>
              <w:right w:val="single" w:sz="4" w:space="0" w:color="7F7F7F"/>
            </w:tcBorders>
          </w:tcPr>
          <w:p w14:paraId="27E71C45" w14:textId="0DDE188E" w:rsidR="00035539" w:rsidRPr="00A60F76" w:rsidRDefault="00035539" w:rsidP="00035539">
            <w:pPr>
              <w:spacing w:after="0" w:line="276" w:lineRule="auto"/>
              <w:jc w:val="left"/>
              <w:rPr>
                <w:rFonts w:eastAsia="PMingLiU"/>
                <w:color w:val="000000"/>
              </w:rPr>
            </w:pPr>
            <w:r w:rsidRPr="00A60F76">
              <w:rPr>
                <w:rFonts w:eastAsia="PMingLiU"/>
                <w:color w:val="000000"/>
              </w:rPr>
              <w:t>DG TAXUD</w:t>
            </w:r>
          </w:p>
        </w:tc>
        <w:tc>
          <w:tcPr>
            <w:tcW w:w="645" w:type="pct"/>
            <w:tcBorders>
              <w:top w:val="single" w:sz="4" w:space="0" w:color="7F7F7F"/>
              <w:left w:val="single" w:sz="4" w:space="0" w:color="7F7F7F"/>
              <w:bottom w:val="single" w:sz="4" w:space="0" w:color="7F7F7F"/>
              <w:right w:val="single" w:sz="4" w:space="0" w:color="7F7F7F"/>
            </w:tcBorders>
          </w:tcPr>
          <w:p w14:paraId="68344560" w14:textId="78726B18" w:rsidR="00035539" w:rsidRPr="00A60F76" w:rsidRDefault="00035539" w:rsidP="00035539">
            <w:pPr>
              <w:spacing w:after="0" w:line="276" w:lineRule="auto"/>
              <w:jc w:val="left"/>
              <w:rPr>
                <w:rFonts w:eastAsia="PMingLiU"/>
                <w:color w:val="000000"/>
              </w:rPr>
            </w:pPr>
            <w:r w:rsidRPr="00A60F76">
              <w:t>N/A</w:t>
            </w:r>
          </w:p>
        </w:tc>
        <w:tc>
          <w:tcPr>
            <w:tcW w:w="733" w:type="pct"/>
            <w:tcBorders>
              <w:top w:val="single" w:sz="4" w:space="0" w:color="7F7F7F"/>
              <w:left w:val="single" w:sz="4" w:space="0" w:color="7F7F7F"/>
              <w:bottom w:val="single" w:sz="4" w:space="0" w:color="7F7F7F"/>
              <w:right w:val="single" w:sz="4" w:space="0" w:color="7F7F7F"/>
            </w:tcBorders>
          </w:tcPr>
          <w:p w14:paraId="38566A90" w14:textId="6931D6D1" w:rsidR="00035539" w:rsidRPr="00A60F76" w:rsidRDefault="00035539" w:rsidP="00035539">
            <w:pPr>
              <w:spacing w:after="0" w:line="276" w:lineRule="auto"/>
              <w:jc w:val="left"/>
              <w:rPr>
                <w:rFonts w:eastAsia="PMingLiU"/>
                <w:color w:val="000000"/>
              </w:rPr>
            </w:pPr>
            <w:r w:rsidRPr="00A60F76">
              <w:t>26/09/2016</w:t>
            </w:r>
          </w:p>
        </w:tc>
      </w:tr>
    </w:tbl>
    <w:p w14:paraId="714555A4" w14:textId="2CF2961C" w:rsidR="00284E57" w:rsidRPr="007555A7" w:rsidRDefault="00BC6090" w:rsidP="00B6592D">
      <w:pPr>
        <w:pStyle w:val="Beschriftung"/>
      </w:pPr>
      <w:bookmarkStart w:id="48" w:name="_Toc135121659"/>
      <w:r w:rsidRPr="007555A7">
        <w:t xml:space="preserve">Table </w:t>
      </w:r>
      <w:r w:rsidR="006C3665">
        <w:fldChar w:fldCharType="begin"/>
      </w:r>
      <w:r w:rsidR="006C3665">
        <w:instrText xml:space="preserve"> SEQ Table \* ARABIC </w:instrText>
      </w:r>
      <w:r w:rsidR="006C3665">
        <w:fldChar w:fldCharType="separate"/>
      </w:r>
      <w:r w:rsidR="004D6001" w:rsidRPr="007555A7">
        <w:rPr>
          <w:noProof/>
        </w:rPr>
        <w:t>2</w:t>
      </w:r>
      <w:r w:rsidR="006C3665">
        <w:rPr>
          <w:noProof/>
        </w:rPr>
        <w:fldChar w:fldCharType="end"/>
      </w:r>
      <w:r w:rsidRPr="007555A7">
        <w:t>: Applicable documents</w:t>
      </w:r>
      <w:bookmarkEnd w:id="46"/>
      <w:bookmarkEnd w:id="47"/>
      <w:bookmarkEnd w:id="48"/>
    </w:p>
    <w:p w14:paraId="39406773" w14:textId="3531534A" w:rsidR="001F03D8" w:rsidRPr="007555A7" w:rsidRDefault="001F03D8" w:rsidP="004B137F">
      <w:pPr>
        <w:pStyle w:val="berschrift2"/>
      </w:pPr>
      <w:bookmarkStart w:id="49" w:name="_Toc135121576"/>
      <w:r w:rsidRPr="007555A7">
        <w:t>Abbreviations &amp; acronyms</w:t>
      </w:r>
      <w:bookmarkEnd w:id="49"/>
    </w:p>
    <w:p w14:paraId="2F96A3B1" w14:textId="3B691C36" w:rsidR="001F52A3" w:rsidRPr="007555A7" w:rsidRDefault="001F03D8" w:rsidP="004B137F">
      <w:r w:rsidRPr="007555A7">
        <w:t>For a better understanding of the present document, the following table provides a list of the principal abbreviations and acronyms used.</w:t>
      </w:r>
    </w:p>
    <w:p w14:paraId="4F6A44F4" w14:textId="202BF88D" w:rsidR="002C06A3" w:rsidRPr="007555A7" w:rsidRDefault="001F03D8" w:rsidP="004B137F">
      <w:pPr>
        <w:pStyle w:val="Text2"/>
      </w:pPr>
      <w:r w:rsidRPr="007555A7">
        <w:rPr>
          <w:rFonts w:ascii="Times New Roman" w:hAnsi="Times New Roman"/>
          <w:sz w:val="22"/>
          <w:szCs w:val="22"/>
        </w:rPr>
        <w:t xml:space="preserve">See also the </w:t>
      </w:r>
      <w:r w:rsidR="002F51DA" w:rsidRPr="007555A7">
        <w:rPr>
          <w:rFonts w:ascii="Times New Roman" w:hAnsi="Times New Roman"/>
          <w:sz w:val="22"/>
          <w:szCs w:val="22"/>
        </w:rPr>
        <w:t>‘</w:t>
      </w:r>
      <w:r w:rsidRPr="007555A7">
        <w:rPr>
          <w:rFonts w:ascii="Times New Roman" w:hAnsi="Times New Roman"/>
          <w:sz w:val="22"/>
          <w:szCs w:val="22"/>
        </w:rPr>
        <w:t>list of acronyms</w:t>
      </w:r>
      <w:r w:rsidR="002F51DA" w:rsidRPr="007555A7">
        <w:rPr>
          <w:rFonts w:ascii="Times New Roman" w:hAnsi="Times New Roman"/>
          <w:sz w:val="22"/>
          <w:szCs w:val="22"/>
        </w:rPr>
        <w:t>’</w:t>
      </w:r>
      <w:r w:rsidRPr="007555A7">
        <w:rPr>
          <w:rFonts w:ascii="Times New Roman" w:hAnsi="Times New Roman"/>
          <w:sz w:val="22"/>
          <w:szCs w:val="22"/>
        </w:rPr>
        <w:t xml:space="preserve"> on TEMPO.</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695"/>
        <w:gridCol w:w="6368"/>
      </w:tblGrid>
      <w:tr w:rsidR="00ED5791" w:rsidRPr="00035539" w14:paraId="25374804" w14:textId="77777777" w:rsidTr="001B2955">
        <w:trPr>
          <w:tblHeader/>
          <w:jc w:val="center"/>
        </w:trPr>
        <w:tc>
          <w:tcPr>
            <w:tcW w:w="148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B01FA49" w14:textId="77777777" w:rsidR="00ED5791" w:rsidRPr="00035539" w:rsidRDefault="00ED5791" w:rsidP="001B2955">
            <w:pPr>
              <w:spacing w:after="0" w:line="276" w:lineRule="auto"/>
              <w:jc w:val="left"/>
              <w:rPr>
                <w:rFonts w:eastAsia="PMingLiU"/>
                <w:b/>
                <w:bCs/>
                <w:color w:val="000000"/>
                <w:szCs w:val="22"/>
              </w:rPr>
            </w:pPr>
            <w:r w:rsidRPr="00035539">
              <w:rPr>
                <w:rFonts w:eastAsia="PMingLiU"/>
                <w:b/>
                <w:bCs/>
                <w:color w:val="000000"/>
                <w:szCs w:val="22"/>
              </w:rPr>
              <w:t>Abbreviation/Acronym</w:t>
            </w:r>
          </w:p>
        </w:tc>
        <w:tc>
          <w:tcPr>
            <w:tcW w:w="3513"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35EB76BF" w14:textId="77777777" w:rsidR="00ED5791" w:rsidRPr="00035539" w:rsidRDefault="00ED5791" w:rsidP="001B2955">
            <w:pPr>
              <w:spacing w:after="0" w:line="276" w:lineRule="auto"/>
              <w:jc w:val="left"/>
              <w:rPr>
                <w:rFonts w:eastAsia="Calibri"/>
                <w:b/>
                <w:bCs/>
                <w:color w:val="000000"/>
                <w:szCs w:val="22"/>
              </w:rPr>
            </w:pPr>
            <w:r w:rsidRPr="00035539">
              <w:rPr>
                <w:rFonts w:eastAsia="Calibri"/>
                <w:b/>
                <w:bCs/>
                <w:color w:val="000000"/>
                <w:szCs w:val="22"/>
              </w:rPr>
              <w:t>Definition</w:t>
            </w:r>
          </w:p>
        </w:tc>
      </w:tr>
      <w:tr w:rsidR="00592641" w:rsidRPr="00035539" w14:paraId="7B3A92A8"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386593A" w14:textId="10D6BA2E" w:rsidR="00592641" w:rsidRPr="00035539" w:rsidRDefault="00592641" w:rsidP="001B2955">
            <w:pPr>
              <w:spacing w:after="0" w:line="276" w:lineRule="auto"/>
              <w:jc w:val="left"/>
              <w:rPr>
                <w:rFonts w:eastAsia="PMingLiU"/>
                <w:color w:val="000000"/>
                <w:szCs w:val="22"/>
              </w:rPr>
            </w:pPr>
            <w:r w:rsidRPr="00035539">
              <w:rPr>
                <w:rFonts w:eastAsia="PMingLiU"/>
                <w:color w:val="000000"/>
                <w:szCs w:val="22"/>
              </w:rPr>
              <w:t>AS4</w:t>
            </w:r>
          </w:p>
        </w:tc>
        <w:tc>
          <w:tcPr>
            <w:tcW w:w="3513" w:type="pct"/>
            <w:tcBorders>
              <w:top w:val="single" w:sz="4" w:space="0" w:color="7F7F7F"/>
              <w:left w:val="single" w:sz="4" w:space="0" w:color="7F7F7F"/>
              <w:bottom w:val="single" w:sz="4" w:space="0" w:color="7F7F7F"/>
              <w:right w:val="single" w:sz="4" w:space="0" w:color="7F7F7F"/>
            </w:tcBorders>
          </w:tcPr>
          <w:p w14:paraId="5419C229" w14:textId="04822BCB" w:rsidR="00592641" w:rsidRPr="00035539" w:rsidRDefault="00592641" w:rsidP="001B2955">
            <w:pPr>
              <w:spacing w:after="0" w:line="276" w:lineRule="auto"/>
              <w:jc w:val="left"/>
              <w:rPr>
                <w:rFonts w:eastAsia="PMingLiU"/>
                <w:color w:val="000000"/>
                <w:szCs w:val="22"/>
              </w:rPr>
            </w:pPr>
            <w:r w:rsidRPr="00035539">
              <w:rPr>
                <w:rFonts w:eastAsia="PMingLiU"/>
                <w:color w:val="000000"/>
                <w:szCs w:val="22"/>
              </w:rPr>
              <w:t>Applicability Statement 4</w:t>
            </w:r>
          </w:p>
        </w:tc>
      </w:tr>
      <w:tr w:rsidR="003F1131" w:rsidRPr="00035539" w14:paraId="7EE88BE6"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E515254" w14:textId="513ACE1A" w:rsidR="003F1131" w:rsidRPr="00035539" w:rsidRDefault="003F1131" w:rsidP="001B2955">
            <w:pPr>
              <w:spacing w:after="0" w:line="276" w:lineRule="auto"/>
              <w:jc w:val="left"/>
              <w:rPr>
                <w:rFonts w:eastAsia="PMingLiU"/>
                <w:color w:val="000000"/>
                <w:szCs w:val="22"/>
              </w:rPr>
            </w:pPr>
            <w:r w:rsidRPr="00035539">
              <w:rPr>
                <w:rFonts w:eastAsia="PMingLiU"/>
                <w:color w:val="000000"/>
                <w:szCs w:val="22"/>
              </w:rPr>
              <w:t>CA</w:t>
            </w:r>
          </w:p>
        </w:tc>
        <w:tc>
          <w:tcPr>
            <w:tcW w:w="3513" w:type="pct"/>
            <w:tcBorders>
              <w:top w:val="single" w:sz="4" w:space="0" w:color="7F7F7F"/>
              <w:left w:val="single" w:sz="4" w:space="0" w:color="7F7F7F"/>
              <w:bottom w:val="single" w:sz="4" w:space="0" w:color="7F7F7F"/>
              <w:right w:val="single" w:sz="4" w:space="0" w:color="7F7F7F"/>
            </w:tcBorders>
          </w:tcPr>
          <w:p w14:paraId="70D0375B" w14:textId="4D8AF157" w:rsidR="003F1131" w:rsidRPr="00035539" w:rsidRDefault="003F1131" w:rsidP="001B2955">
            <w:pPr>
              <w:spacing w:after="0" w:line="276" w:lineRule="auto"/>
              <w:jc w:val="left"/>
              <w:rPr>
                <w:rFonts w:eastAsia="PMingLiU"/>
                <w:color w:val="000000"/>
                <w:szCs w:val="22"/>
              </w:rPr>
            </w:pPr>
            <w:r w:rsidRPr="00035539">
              <w:rPr>
                <w:rFonts w:eastAsia="PMingLiU"/>
                <w:color w:val="000000"/>
                <w:szCs w:val="22"/>
              </w:rPr>
              <w:t>Certificate Authority</w:t>
            </w:r>
          </w:p>
        </w:tc>
      </w:tr>
      <w:tr w:rsidR="00CC6F2D" w:rsidRPr="00035539" w14:paraId="60ABD98C"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D057961" w14:textId="60BE308C" w:rsidR="00CC6F2D" w:rsidRPr="00035539" w:rsidRDefault="0008610A" w:rsidP="001B2955">
            <w:pPr>
              <w:spacing w:after="0" w:line="276" w:lineRule="auto"/>
              <w:jc w:val="left"/>
              <w:rPr>
                <w:rFonts w:eastAsia="PMingLiU"/>
                <w:color w:val="000000"/>
                <w:szCs w:val="22"/>
              </w:rPr>
            </w:pPr>
            <w:r w:rsidRPr="00035539">
              <w:rPr>
                <w:rFonts w:eastAsia="PMingLiU"/>
                <w:color w:val="000000"/>
                <w:szCs w:val="22"/>
              </w:rPr>
              <w:t>CCN2ng</w:t>
            </w:r>
          </w:p>
        </w:tc>
        <w:tc>
          <w:tcPr>
            <w:tcW w:w="3513" w:type="pct"/>
            <w:tcBorders>
              <w:top w:val="single" w:sz="4" w:space="0" w:color="7F7F7F"/>
              <w:left w:val="single" w:sz="4" w:space="0" w:color="7F7F7F"/>
              <w:bottom w:val="single" w:sz="4" w:space="0" w:color="7F7F7F"/>
              <w:right w:val="single" w:sz="4" w:space="0" w:color="7F7F7F"/>
            </w:tcBorders>
          </w:tcPr>
          <w:p w14:paraId="360E60FF" w14:textId="7B5965AA" w:rsidR="00CC6F2D" w:rsidRPr="00035539" w:rsidRDefault="00CC6F2D" w:rsidP="001B2955">
            <w:pPr>
              <w:spacing w:after="0" w:line="276" w:lineRule="auto"/>
              <w:jc w:val="left"/>
              <w:rPr>
                <w:rFonts w:eastAsia="PMingLiU"/>
                <w:color w:val="000000"/>
                <w:szCs w:val="22"/>
              </w:rPr>
            </w:pPr>
            <w:r w:rsidRPr="00035539">
              <w:rPr>
                <w:rFonts w:eastAsia="PMingLiU"/>
                <w:color w:val="000000"/>
                <w:szCs w:val="22"/>
              </w:rPr>
              <w:t xml:space="preserve">Common Communication Network 2 </w:t>
            </w:r>
            <w:r w:rsidR="0008610A" w:rsidRPr="00035539">
              <w:rPr>
                <w:rFonts w:eastAsia="PMingLiU"/>
                <w:color w:val="000000"/>
                <w:szCs w:val="22"/>
              </w:rPr>
              <w:t xml:space="preserve">next </w:t>
            </w:r>
            <w:r w:rsidRPr="00035539">
              <w:rPr>
                <w:rFonts w:eastAsia="PMingLiU"/>
                <w:color w:val="000000"/>
                <w:szCs w:val="22"/>
              </w:rPr>
              <w:t>generation</w:t>
            </w:r>
          </w:p>
        </w:tc>
      </w:tr>
      <w:tr w:rsidR="008A5DE9" w:rsidRPr="00035539" w14:paraId="044C17E4"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CADB269" w14:textId="711B41D4" w:rsidR="008A5DE9" w:rsidRPr="00035539" w:rsidRDefault="008A5DE9" w:rsidP="001B2955">
            <w:pPr>
              <w:spacing w:after="0" w:line="276" w:lineRule="auto"/>
              <w:jc w:val="left"/>
              <w:rPr>
                <w:rFonts w:eastAsia="PMingLiU"/>
                <w:color w:val="000000"/>
                <w:szCs w:val="22"/>
              </w:rPr>
            </w:pPr>
            <w:r w:rsidRPr="00035539">
              <w:rPr>
                <w:rFonts w:eastAsia="PMingLiU"/>
                <w:color w:val="000000"/>
                <w:szCs w:val="22"/>
              </w:rPr>
              <w:t>CEF</w:t>
            </w:r>
          </w:p>
        </w:tc>
        <w:tc>
          <w:tcPr>
            <w:tcW w:w="3513" w:type="pct"/>
            <w:tcBorders>
              <w:top w:val="single" w:sz="4" w:space="0" w:color="7F7F7F"/>
              <w:left w:val="single" w:sz="4" w:space="0" w:color="7F7F7F"/>
              <w:bottom w:val="single" w:sz="4" w:space="0" w:color="7F7F7F"/>
              <w:right w:val="single" w:sz="4" w:space="0" w:color="7F7F7F"/>
            </w:tcBorders>
          </w:tcPr>
          <w:p w14:paraId="0EA252B8" w14:textId="78415B95" w:rsidR="008A5DE9" w:rsidRPr="00035539" w:rsidRDefault="008A5DE9" w:rsidP="001B2955">
            <w:pPr>
              <w:spacing w:after="0" w:line="276" w:lineRule="auto"/>
              <w:jc w:val="left"/>
              <w:rPr>
                <w:rFonts w:eastAsia="PMingLiU"/>
                <w:color w:val="000000"/>
                <w:szCs w:val="22"/>
              </w:rPr>
            </w:pPr>
            <w:r w:rsidRPr="00035539">
              <w:rPr>
                <w:rFonts w:eastAsia="PMingLiU"/>
                <w:color w:val="000000"/>
                <w:szCs w:val="22"/>
              </w:rPr>
              <w:t>Connecting Europe Facility</w:t>
            </w:r>
          </w:p>
        </w:tc>
      </w:tr>
      <w:tr w:rsidR="0093179B" w:rsidRPr="00035539" w14:paraId="3F53905E"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328BF11" w14:textId="197431C6" w:rsidR="0093179B" w:rsidRPr="00035539" w:rsidRDefault="0093179B" w:rsidP="001B2955">
            <w:pPr>
              <w:spacing w:after="0" w:line="276" w:lineRule="auto"/>
              <w:jc w:val="left"/>
              <w:rPr>
                <w:rFonts w:eastAsia="PMingLiU"/>
                <w:color w:val="000000"/>
                <w:szCs w:val="22"/>
              </w:rPr>
            </w:pPr>
            <w:r w:rsidRPr="00035539">
              <w:rPr>
                <w:rFonts w:eastAsia="PMingLiU"/>
                <w:color w:val="000000"/>
                <w:szCs w:val="22"/>
              </w:rPr>
              <w:t>CET</w:t>
            </w:r>
          </w:p>
        </w:tc>
        <w:tc>
          <w:tcPr>
            <w:tcW w:w="3513" w:type="pct"/>
            <w:tcBorders>
              <w:top w:val="single" w:sz="4" w:space="0" w:color="7F7F7F"/>
              <w:left w:val="single" w:sz="4" w:space="0" w:color="7F7F7F"/>
              <w:bottom w:val="single" w:sz="4" w:space="0" w:color="7F7F7F"/>
              <w:right w:val="single" w:sz="4" w:space="0" w:color="7F7F7F"/>
            </w:tcBorders>
          </w:tcPr>
          <w:p w14:paraId="7D36EDF3" w14:textId="5924FCE1" w:rsidR="0093179B" w:rsidRPr="00035539" w:rsidRDefault="0093179B" w:rsidP="001B2955">
            <w:pPr>
              <w:spacing w:after="0" w:line="276" w:lineRule="auto"/>
              <w:jc w:val="left"/>
              <w:rPr>
                <w:rFonts w:eastAsia="PMingLiU"/>
                <w:color w:val="000000"/>
                <w:szCs w:val="22"/>
              </w:rPr>
            </w:pPr>
            <w:r w:rsidRPr="00035539">
              <w:rPr>
                <w:rFonts w:eastAsia="PMingLiU"/>
                <w:color w:val="000000"/>
                <w:szCs w:val="22"/>
              </w:rPr>
              <w:t>Central European Time</w:t>
            </w:r>
          </w:p>
        </w:tc>
      </w:tr>
      <w:tr w:rsidR="0058043B" w:rsidRPr="00035539" w14:paraId="4019F0D1"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E8422AE" w14:textId="614BD939" w:rsidR="0058043B" w:rsidRPr="00035539" w:rsidRDefault="0058043B" w:rsidP="001B2955">
            <w:pPr>
              <w:spacing w:after="0" w:line="276" w:lineRule="auto"/>
              <w:jc w:val="left"/>
              <w:rPr>
                <w:rFonts w:eastAsia="PMingLiU"/>
                <w:color w:val="000000"/>
                <w:szCs w:val="22"/>
              </w:rPr>
            </w:pPr>
            <w:r w:rsidRPr="00035539">
              <w:rPr>
                <w:rFonts w:eastAsia="PMingLiU"/>
                <w:color w:val="000000"/>
                <w:szCs w:val="22"/>
              </w:rPr>
              <w:t>CL</w:t>
            </w:r>
          </w:p>
        </w:tc>
        <w:tc>
          <w:tcPr>
            <w:tcW w:w="3513" w:type="pct"/>
            <w:tcBorders>
              <w:top w:val="single" w:sz="4" w:space="0" w:color="7F7F7F"/>
              <w:left w:val="single" w:sz="4" w:space="0" w:color="7F7F7F"/>
              <w:bottom w:val="single" w:sz="4" w:space="0" w:color="7F7F7F"/>
              <w:right w:val="single" w:sz="4" w:space="0" w:color="7F7F7F"/>
            </w:tcBorders>
          </w:tcPr>
          <w:p w14:paraId="6E334639" w14:textId="5454E340" w:rsidR="0058043B" w:rsidRPr="00035539" w:rsidRDefault="007D4097" w:rsidP="001B2955">
            <w:pPr>
              <w:spacing w:after="0" w:line="276" w:lineRule="auto"/>
              <w:jc w:val="left"/>
              <w:rPr>
                <w:rFonts w:eastAsia="PMingLiU"/>
                <w:color w:val="000000"/>
                <w:szCs w:val="22"/>
              </w:rPr>
            </w:pPr>
            <w:r w:rsidRPr="00035539">
              <w:rPr>
                <w:rFonts w:eastAsia="PMingLiU"/>
                <w:color w:val="000000"/>
                <w:szCs w:val="22"/>
              </w:rPr>
              <w:t>Code List</w:t>
            </w:r>
          </w:p>
        </w:tc>
      </w:tr>
      <w:tr w:rsidR="00CC6F2D" w:rsidRPr="00035539" w14:paraId="032B9F12"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6DE6133B" w14:textId="5B7C56FF" w:rsidR="00CC6F2D" w:rsidRPr="00035539" w:rsidRDefault="00CC6F2D" w:rsidP="001B2955">
            <w:pPr>
              <w:spacing w:after="0" w:line="276" w:lineRule="auto"/>
              <w:jc w:val="left"/>
              <w:rPr>
                <w:rFonts w:eastAsia="PMingLiU"/>
                <w:color w:val="000000"/>
                <w:szCs w:val="22"/>
              </w:rPr>
            </w:pPr>
            <w:r w:rsidRPr="00035539">
              <w:rPr>
                <w:rFonts w:eastAsia="PMingLiU"/>
                <w:color w:val="000000"/>
                <w:szCs w:val="22"/>
              </w:rPr>
              <w:t>CoA</w:t>
            </w:r>
          </w:p>
        </w:tc>
        <w:tc>
          <w:tcPr>
            <w:tcW w:w="3513" w:type="pct"/>
            <w:tcBorders>
              <w:top w:val="single" w:sz="4" w:space="0" w:color="7F7F7F"/>
              <w:left w:val="single" w:sz="4" w:space="0" w:color="7F7F7F"/>
              <w:bottom w:val="single" w:sz="4" w:space="0" w:color="7F7F7F"/>
              <w:right w:val="single" w:sz="4" w:space="0" w:color="7F7F7F"/>
            </w:tcBorders>
          </w:tcPr>
          <w:p w14:paraId="2E7CC202" w14:textId="51796652" w:rsidR="00CC6F2D" w:rsidRPr="00035539" w:rsidRDefault="00CC6F2D" w:rsidP="001B2955">
            <w:pPr>
              <w:spacing w:after="0" w:line="276" w:lineRule="auto"/>
              <w:jc w:val="left"/>
              <w:rPr>
                <w:rFonts w:eastAsia="PMingLiU"/>
                <w:color w:val="000000"/>
                <w:szCs w:val="22"/>
              </w:rPr>
            </w:pPr>
            <w:r w:rsidRPr="00035539">
              <w:rPr>
                <w:rFonts w:eastAsia="PMingLiU"/>
                <w:color w:val="000000"/>
                <w:szCs w:val="22"/>
              </w:rPr>
              <w:t>Confirmation of Arrival</w:t>
            </w:r>
          </w:p>
        </w:tc>
      </w:tr>
      <w:tr w:rsidR="00CC6F2D" w:rsidRPr="00035539" w14:paraId="19FAA2CA"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EB1E831" w14:textId="3781031C" w:rsidR="00CC6F2D" w:rsidRPr="00035539" w:rsidRDefault="00CC6F2D" w:rsidP="001B2955">
            <w:pPr>
              <w:spacing w:after="0" w:line="276" w:lineRule="auto"/>
              <w:jc w:val="left"/>
              <w:rPr>
                <w:rFonts w:eastAsia="PMingLiU"/>
                <w:color w:val="000000"/>
                <w:szCs w:val="22"/>
              </w:rPr>
            </w:pPr>
            <w:r w:rsidRPr="00035539">
              <w:rPr>
                <w:rFonts w:eastAsia="PMingLiU"/>
                <w:color w:val="000000"/>
                <w:szCs w:val="22"/>
              </w:rPr>
              <w:t>CoD</w:t>
            </w:r>
          </w:p>
        </w:tc>
        <w:tc>
          <w:tcPr>
            <w:tcW w:w="3513" w:type="pct"/>
            <w:tcBorders>
              <w:top w:val="single" w:sz="4" w:space="0" w:color="7F7F7F"/>
              <w:left w:val="single" w:sz="4" w:space="0" w:color="7F7F7F"/>
              <w:bottom w:val="single" w:sz="4" w:space="0" w:color="7F7F7F"/>
              <w:right w:val="single" w:sz="4" w:space="0" w:color="7F7F7F"/>
            </w:tcBorders>
          </w:tcPr>
          <w:p w14:paraId="4A2574B2" w14:textId="091373C0" w:rsidR="00CC6F2D" w:rsidRPr="00035539" w:rsidRDefault="00CC6F2D" w:rsidP="001B2955">
            <w:pPr>
              <w:spacing w:after="0" w:line="276" w:lineRule="auto"/>
              <w:jc w:val="left"/>
              <w:rPr>
                <w:rFonts w:eastAsia="PMingLiU"/>
                <w:color w:val="000000"/>
                <w:szCs w:val="22"/>
              </w:rPr>
            </w:pPr>
            <w:r w:rsidRPr="00035539">
              <w:rPr>
                <w:rFonts w:eastAsia="PMingLiU"/>
                <w:color w:val="000000"/>
                <w:szCs w:val="22"/>
              </w:rPr>
              <w:t>Confirm on Delivery</w:t>
            </w:r>
          </w:p>
        </w:tc>
      </w:tr>
      <w:tr w:rsidR="00CC6F2D" w:rsidRPr="00035539" w14:paraId="60347CCF"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A77F9A8" w14:textId="557EF367" w:rsidR="00CC6F2D" w:rsidRPr="00035539" w:rsidRDefault="00CC6F2D" w:rsidP="001B2955">
            <w:pPr>
              <w:spacing w:after="0" w:line="276" w:lineRule="auto"/>
              <w:jc w:val="left"/>
              <w:rPr>
                <w:rFonts w:eastAsia="PMingLiU"/>
                <w:color w:val="000000"/>
                <w:szCs w:val="22"/>
              </w:rPr>
            </w:pPr>
            <w:r w:rsidRPr="00035539">
              <w:rPr>
                <w:rFonts w:eastAsia="PMingLiU"/>
                <w:color w:val="000000"/>
                <w:szCs w:val="22"/>
              </w:rPr>
              <w:t>CoE</w:t>
            </w:r>
          </w:p>
        </w:tc>
        <w:tc>
          <w:tcPr>
            <w:tcW w:w="3513" w:type="pct"/>
            <w:tcBorders>
              <w:top w:val="single" w:sz="4" w:space="0" w:color="7F7F7F"/>
              <w:left w:val="single" w:sz="4" w:space="0" w:color="7F7F7F"/>
              <w:bottom w:val="single" w:sz="4" w:space="0" w:color="7F7F7F"/>
              <w:right w:val="single" w:sz="4" w:space="0" w:color="7F7F7F"/>
            </w:tcBorders>
          </w:tcPr>
          <w:p w14:paraId="27B1847D" w14:textId="4A4C4745" w:rsidR="00CC6F2D" w:rsidRPr="00035539" w:rsidRDefault="00CC6F2D" w:rsidP="001B2955">
            <w:pPr>
              <w:spacing w:after="0" w:line="276" w:lineRule="auto"/>
              <w:jc w:val="left"/>
              <w:rPr>
                <w:rFonts w:eastAsia="PMingLiU"/>
                <w:color w:val="000000"/>
                <w:szCs w:val="22"/>
              </w:rPr>
            </w:pPr>
            <w:r w:rsidRPr="00035539">
              <w:rPr>
                <w:rFonts w:eastAsia="PMingLiU"/>
                <w:color w:val="000000"/>
                <w:szCs w:val="22"/>
              </w:rPr>
              <w:t>Confirmation of Exception</w:t>
            </w:r>
          </w:p>
        </w:tc>
      </w:tr>
      <w:tr w:rsidR="003D6D12" w:rsidRPr="00035539" w14:paraId="7549B426"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DF53F74" w14:textId="3236467B" w:rsidR="003D6D12" w:rsidRPr="00035539" w:rsidRDefault="000D2F17" w:rsidP="001B2955">
            <w:pPr>
              <w:spacing w:after="0" w:line="276" w:lineRule="auto"/>
              <w:jc w:val="left"/>
              <w:rPr>
                <w:rFonts w:eastAsia="PMingLiU"/>
                <w:color w:val="000000"/>
                <w:szCs w:val="22"/>
              </w:rPr>
            </w:pPr>
            <w:r w:rsidRPr="00035539">
              <w:rPr>
                <w:rFonts w:eastAsia="PMingLiU"/>
                <w:color w:val="000000"/>
                <w:szCs w:val="22"/>
              </w:rPr>
              <w:lastRenderedPageBreak/>
              <w:t>CR</w:t>
            </w:r>
          </w:p>
        </w:tc>
        <w:tc>
          <w:tcPr>
            <w:tcW w:w="3513" w:type="pct"/>
            <w:tcBorders>
              <w:top w:val="single" w:sz="4" w:space="0" w:color="7F7F7F"/>
              <w:left w:val="single" w:sz="4" w:space="0" w:color="7F7F7F"/>
              <w:bottom w:val="single" w:sz="4" w:space="0" w:color="7F7F7F"/>
              <w:right w:val="single" w:sz="4" w:space="0" w:color="7F7F7F"/>
            </w:tcBorders>
          </w:tcPr>
          <w:p w14:paraId="14900CDA" w14:textId="34F969CE" w:rsidR="003D6D12" w:rsidRPr="00035539" w:rsidRDefault="000D2F17" w:rsidP="001B2955">
            <w:pPr>
              <w:spacing w:after="0" w:line="276" w:lineRule="auto"/>
              <w:jc w:val="left"/>
              <w:rPr>
                <w:rFonts w:eastAsia="PMingLiU"/>
                <w:color w:val="000000"/>
                <w:szCs w:val="22"/>
              </w:rPr>
            </w:pPr>
            <w:r w:rsidRPr="00035539">
              <w:rPr>
                <w:rFonts w:eastAsia="PMingLiU"/>
                <w:color w:val="000000"/>
                <w:szCs w:val="22"/>
              </w:rPr>
              <w:t>Common Repository</w:t>
            </w:r>
          </w:p>
        </w:tc>
      </w:tr>
      <w:tr w:rsidR="002021D4" w:rsidRPr="00035539" w14:paraId="71DCC42E"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473A722B" w14:textId="71A3E6CB" w:rsidR="002021D4" w:rsidRPr="00035539" w:rsidRDefault="002021D4" w:rsidP="001B2955">
            <w:pPr>
              <w:spacing w:after="0" w:line="276" w:lineRule="auto"/>
              <w:jc w:val="left"/>
              <w:rPr>
                <w:rFonts w:eastAsia="PMingLiU"/>
                <w:color w:val="000000"/>
                <w:szCs w:val="22"/>
              </w:rPr>
            </w:pPr>
            <w:r w:rsidRPr="00035539">
              <w:rPr>
                <w:rFonts w:eastAsia="PMingLiU"/>
                <w:color w:val="000000"/>
                <w:szCs w:val="22"/>
              </w:rPr>
              <w:t>CSD</w:t>
            </w:r>
          </w:p>
        </w:tc>
        <w:tc>
          <w:tcPr>
            <w:tcW w:w="3513" w:type="pct"/>
            <w:tcBorders>
              <w:top w:val="single" w:sz="4" w:space="0" w:color="7F7F7F"/>
              <w:left w:val="single" w:sz="4" w:space="0" w:color="7F7F7F"/>
              <w:bottom w:val="single" w:sz="4" w:space="0" w:color="7F7F7F"/>
              <w:right w:val="single" w:sz="4" w:space="0" w:color="7F7F7F"/>
            </w:tcBorders>
          </w:tcPr>
          <w:p w14:paraId="283AC678" w14:textId="7C5C3AE0" w:rsidR="002021D4" w:rsidRPr="00035539" w:rsidRDefault="002021D4" w:rsidP="001B2955">
            <w:pPr>
              <w:spacing w:after="0" w:line="276" w:lineRule="auto"/>
              <w:jc w:val="left"/>
              <w:rPr>
                <w:rFonts w:eastAsia="PMingLiU"/>
                <w:color w:val="000000"/>
                <w:szCs w:val="22"/>
              </w:rPr>
            </w:pPr>
            <w:r w:rsidRPr="00035539">
              <w:rPr>
                <w:rFonts w:eastAsia="PMingLiU"/>
                <w:color w:val="000000"/>
                <w:szCs w:val="22"/>
              </w:rPr>
              <w:t>Central Service Desk</w:t>
            </w:r>
          </w:p>
        </w:tc>
      </w:tr>
      <w:tr w:rsidR="005250E7" w:rsidRPr="00035539" w14:paraId="02AB4C88"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4108399C" w14:textId="4889F2B9" w:rsidR="005250E7" w:rsidRPr="00035539" w:rsidRDefault="005250E7" w:rsidP="001B2955">
            <w:pPr>
              <w:spacing w:after="0" w:line="276" w:lineRule="auto"/>
              <w:jc w:val="left"/>
              <w:rPr>
                <w:rFonts w:eastAsia="PMingLiU"/>
                <w:color w:val="000000"/>
                <w:szCs w:val="22"/>
              </w:rPr>
            </w:pPr>
            <w:r w:rsidRPr="00035539">
              <w:rPr>
                <w:rFonts w:eastAsia="PMingLiU"/>
                <w:color w:val="000000"/>
                <w:szCs w:val="22"/>
              </w:rPr>
              <w:t>CS/RD2</w:t>
            </w:r>
          </w:p>
        </w:tc>
        <w:tc>
          <w:tcPr>
            <w:tcW w:w="3513" w:type="pct"/>
            <w:tcBorders>
              <w:top w:val="single" w:sz="4" w:space="0" w:color="7F7F7F"/>
              <w:left w:val="single" w:sz="4" w:space="0" w:color="7F7F7F"/>
              <w:bottom w:val="single" w:sz="4" w:space="0" w:color="7F7F7F"/>
              <w:right w:val="single" w:sz="4" w:space="0" w:color="7F7F7F"/>
            </w:tcBorders>
          </w:tcPr>
          <w:p w14:paraId="7396FE6B" w14:textId="672AE44A" w:rsidR="005250E7" w:rsidRPr="00035539" w:rsidRDefault="005250E7" w:rsidP="001B2955">
            <w:pPr>
              <w:spacing w:after="0" w:line="276" w:lineRule="auto"/>
              <w:jc w:val="left"/>
              <w:rPr>
                <w:rFonts w:eastAsia="PMingLiU"/>
                <w:color w:val="000000"/>
                <w:szCs w:val="22"/>
              </w:rPr>
            </w:pPr>
            <w:r w:rsidRPr="00035539">
              <w:rPr>
                <w:rFonts w:eastAsia="PMingLiU"/>
                <w:color w:val="000000"/>
                <w:szCs w:val="22"/>
              </w:rPr>
              <w:t>Common Service for Reference Data version 2</w:t>
            </w:r>
          </w:p>
        </w:tc>
      </w:tr>
      <w:tr w:rsidR="00CC6F2D" w:rsidRPr="00035539" w14:paraId="4BB1A692"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4D297FF" w14:textId="3E90D7C8" w:rsidR="00CC6F2D" w:rsidRPr="00035539" w:rsidRDefault="00CC6F2D" w:rsidP="001B2955">
            <w:pPr>
              <w:spacing w:after="0" w:line="276" w:lineRule="auto"/>
              <w:jc w:val="left"/>
              <w:rPr>
                <w:rFonts w:eastAsia="PMingLiU"/>
                <w:color w:val="000000"/>
                <w:szCs w:val="22"/>
              </w:rPr>
            </w:pPr>
            <w:r w:rsidRPr="00035539">
              <w:rPr>
                <w:rFonts w:eastAsia="PMingLiU"/>
                <w:color w:val="000000"/>
                <w:szCs w:val="22"/>
              </w:rPr>
              <w:t>CT</w:t>
            </w:r>
          </w:p>
        </w:tc>
        <w:tc>
          <w:tcPr>
            <w:tcW w:w="3513" w:type="pct"/>
            <w:tcBorders>
              <w:top w:val="single" w:sz="4" w:space="0" w:color="7F7F7F"/>
              <w:left w:val="single" w:sz="4" w:space="0" w:color="7F7F7F"/>
              <w:bottom w:val="single" w:sz="4" w:space="0" w:color="7F7F7F"/>
              <w:right w:val="single" w:sz="4" w:space="0" w:color="7F7F7F"/>
            </w:tcBorders>
          </w:tcPr>
          <w:p w14:paraId="2E1DE39C" w14:textId="2E360517" w:rsidR="00CC6F2D" w:rsidRPr="00035539" w:rsidRDefault="00CC6F2D" w:rsidP="001B2955">
            <w:pPr>
              <w:spacing w:after="0" w:line="276" w:lineRule="auto"/>
              <w:jc w:val="left"/>
              <w:rPr>
                <w:rFonts w:eastAsia="PMingLiU"/>
                <w:color w:val="000000"/>
                <w:szCs w:val="22"/>
              </w:rPr>
            </w:pPr>
            <w:r w:rsidRPr="00035539">
              <w:rPr>
                <w:rFonts w:eastAsia="PMingLiU"/>
                <w:color w:val="000000"/>
                <w:szCs w:val="22"/>
              </w:rPr>
              <w:t>Conformance Testing</w:t>
            </w:r>
          </w:p>
        </w:tc>
      </w:tr>
      <w:tr w:rsidR="00D53902" w:rsidRPr="00035539" w14:paraId="01100C93"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B4F3757" w14:textId="337730B6" w:rsidR="00D53902" w:rsidRPr="00035539" w:rsidRDefault="00D53902" w:rsidP="001B2955">
            <w:pPr>
              <w:spacing w:after="0" w:line="276" w:lineRule="auto"/>
              <w:jc w:val="left"/>
              <w:rPr>
                <w:rFonts w:eastAsia="PMingLiU"/>
                <w:color w:val="000000"/>
                <w:szCs w:val="22"/>
              </w:rPr>
            </w:pPr>
            <w:r w:rsidRPr="00035539">
              <w:rPr>
                <w:rFonts w:eastAsia="PMingLiU"/>
                <w:color w:val="000000"/>
                <w:szCs w:val="22"/>
              </w:rPr>
              <w:t>CTC</w:t>
            </w:r>
          </w:p>
        </w:tc>
        <w:tc>
          <w:tcPr>
            <w:tcW w:w="3513" w:type="pct"/>
            <w:tcBorders>
              <w:top w:val="single" w:sz="4" w:space="0" w:color="7F7F7F"/>
              <w:left w:val="single" w:sz="4" w:space="0" w:color="7F7F7F"/>
              <w:bottom w:val="single" w:sz="4" w:space="0" w:color="7F7F7F"/>
              <w:right w:val="single" w:sz="4" w:space="0" w:color="7F7F7F"/>
            </w:tcBorders>
          </w:tcPr>
          <w:p w14:paraId="090ADEBF" w14:textId="440ECB99" w:rsidR="00D53902" w:rsidRPr="00035539" w:rsidRDefault="00D53902" w:rsidP="001B2955">
            <w:pPr>
              <w:spacing w:after="0" w:line="276" w:lineRule="auto"/>
              <w:jc w:val="left"/>
              <w:rPr>
                <w:rFonts w:eastAsia="PMingLiU"/>
                <w:color w:val="000000"/>
                <w:szCs w:val="22"/>
              </w:rPr>
            </w:pPr>
            <w:r w:rsidRPr="00035539">
              <w:rPr>
                <w:rFonts w:eastAsia="PMingLiU"/>
                <w:color w:val="000000"/>
                <w:szCs w:val="22"/>
              </w:rPr>
              <w:t>Conformance Test Cases</w:t>
            </w:r>
          </w:p>
        </w:tc>
      </w:tr>
      <w:tr w:rsidR="00CC6F2D" w:rsidRPr="00035539" w14:paraId="39113044"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71B30D3" w14:textId="41B915E0" w:rsidR="00CC6F2D" w:rsidRPr="00035539" w:rsidRDefault="00CC6F2D" w:rsidP="001B2955">
            <w:pPr>
              <w:spacing w:after="0" w:line="276" w:lineRule="auto"/>
              <w:jc w:val="left"/>
              <w:rPr>
                <w:rFonts w:eastAsia="PMingLiU"/>
                <w:color w:val="000000"/>
                <w:szCs w:val="22"/>
              </w:rPr>
            </w:pPr>
            <w:r w:rsidRPr="00035539">
              <w:rPr>
                <w:rFonts w:eastAsia="PMingLiU"/>
                <w:color w:val="000000"/>
                <w:szCs w:val="22"/>
              </w:rPr>
              <w:t>DG TAXUD</w:t>
            </w:r>
          </w:p>
        </w:tc>
        <w:tc>
          <w:tcPr>
            <w:tcW w:w="3513" w:type="pct"/>
            <w:tcBorders>
              <w:top w:val="single" w:sz="4" w:space="0" w:color="7F7F7F"/>
              <w:left w:val="single" w:sz="4" w:space="0" w:color="7F7F7F"/>
              <w:bottom w:val="single" w:sz="4" w:space="0" w:color="7F7F7F"/>
              <w:right w:val="single" w:sz="4" w:space="0" w:color="7F7F7F"/>
            </w:tcBorders>
          </w:tcPr>
          <w:p w14:paraId="292CDC6E" w14:textId="6C6ACC31" w:rsidR="00CC6F2D" w:rsidRPr="00035539" w:rsidRDefault="00CC6F2D" w:rsidP="001B2955">
            <w:pPr>
              <w:spacing w:after="0" w:line="276" w:lineRule="auto"/>
              <w:jc w:val="left"/>
              <w:rPr>
                <w:rFonts w:eastAsia="PMingLiU"/>
                <w:color w:val="000000"/>
                <w:szCs w:val="22"/>
              </w:rPr>
            </w:pPr>
            <w:r w:rsidRPr="00035539">
              <w:rPr>
                <w:rFonts w:eastAsia="PMingLiU"/>
                <w:color w:val="000000"/>
                <w:szCs w:val="22"/>
              </w:rPr>
              <w:t>Directorate General - Taxation and Customs Union</w:t>
            </w:r>
          </w:p>
        </w:tc>
      </w:tr>
      <w:tr w:rsidR="00447B40" w:rsidRPr="00035539" w14:paraId="342CA926"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1AA74A63" w14:textId="151682AC" w:rsidR="00447B40" w:rsidRPr="00035539" w:rsidRDefault="00447B40" w:rsidP="001B2955">
            <w:pPr>
              <w:spacing w:after="0" w:line="276" w:lineRule="auto"/>
              <w:jc w:val="left"/>
              <w:rPr>
                <w:rFonts w:eastAsia="PMingLiU"/>
                <w:color w:val="000000"/>
                <w:szCs w:val="22"/>
              </w:rPr>
            </w:pPr>
            <w:r w:rsidRPr="00035539">
              <w:rPr>
                <w:rFonts w:eastAsia="PMingLiU"/>
                <w:color w:val="000000"/>
                <w:szCs w:val="22"/>
              </w:rPr>
              <w:t>E2E</w:t>
            </w:r>
          </w:p>
        </w:tc>
        <w:tc>
          <w:tcPr>
            <w:tcW w:w="3513" w:type="pct"/>
            <w:tcBorders>
              <w:top w:val="single" w:sz="4" w:space="0" w:color="7F7F7F"/>
              <w:left w:val="single" w:sz="4" w:space="0" w:color="7F7F7F"/>
              <w:bottom w:val="single" w:sz="4" w:space="0" w:color="7F7F7F"/>
              <w:right w:val="single" w:sz="4" w:space="0" w:color="7F7F7F"/>
            </w:tcBorders>
          </w:tcPr>
          <w:p w14:paraId="1EDD8B10" w14:textId="68E675AB" w:rsidR="00447B40" w:rsidRPr="00035539" w:rsidRDefault="00127776" w:rsidP="001B2955">
            <w:pPr>
              <w:spacing w:after="0" w:line="276" w:lineRule="auto"/>
              <w:jc w:val="left"/>
              <w:rPr>
                <w:rFonts w:eastAsia="PMingLiU"/>
                <w:color w:val="000000"/>
                <w:szCs w:val="22"/>
              </w:rPr>
            </w:pPr>
            <w:r w:rsidRPr="00035539">
              <w:rPr>
                <w:szCs w:val="22"/>
              </w:rPr>
              <w:t>End-to-End</w:t>
            </w:r>
          </w:p>
        </w:tc>
      </w:tr>
      <w:tr w:rsidR="00E9308F" w:rsidRPr="00035539" w14:paraId="7F12B684"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1332A347" w14:textId="11AF4682" w:rsidR="00E9308F" w:rsidRPr="00035539" w:rsidRDefault="00E9308F" w:rsidP="001B2955">
            <w:pPr>
              <w:spacing w:after="0" w:line="276" w:lineRule="auto"/>
              <w:jc w:val="left"/>
              <w:rPr>
                <w:rFonts w:eastAsia="PMingLiU"/>
                <w:color w:val="000000"/>
                <w:szCs w:val="22"/>
              </w:rPr>
            </w:pPr>
            <w:r w:rsidRPr="00035539">
              <w:rPr>
                <w:rFonts w:eastAsia="PMingLiU"/>
                <w:color w:val="000000"/>
                <w:szCs w:val="22"/>
              </w:rPr>
              <w:t>EIDAS</w:t>
            </w:r>
          </w:p>
        </w:tc>
        <w:tc>
          <w:tcPr>
            <w:tcW w:w="3513" w:type="pct"/>
            <w:tcBorders>
              <w:top w:val="single" w:sz="4" w:space="0" w:color="7F7F7F"/>
              <w:left w:val="single" w:sz="4" w:space="0" w:color="7F7F7F"/>
              <w:bottom w:val="single" w:sz="4" w:space="0" w:color="7F7F7F"/>
              <w:right w:val="single" w:sz="4" w:space="0" w:color="7F7F7F"/>
            </w:tcBorders>
          </w:tcPr>
          <w:p w14:paraId="18AEA593" w14:textId="50C930D7" w:rsidR="00E9308F" w:rsidRPr="00035539" w:rsidRDefault="00E9308F" w:rsidP="001B2955">
            <w:pPr>
              <w:spacing w:after="0" w:line="276" w:lineRule="auto"/>
              <w:jc w:val="left"/>
              <w:rPr>
                <w:rFonts w:eastAsia="PMingLiU"/>
                <w:color w:val="000000"/>
                <w:szCs w:val="22"/>
              </w:rPr>
            </w:pPr>
            <w:r w:rsidRPr="00035539">
              <w:rPr>
                <w:rFonts w:eastAsia="PMingLiU"/>
                <w:color w:val="000000"/>
                <w:szCs w:val="22"/>
              </w:rPr>
              <w:t>Electronic Identification, Authentication and trust Services</w:t>
            </w:r>
          </w:p>
        </w:tc>
      </w:tr>
      <w:tr w:rsidR="003B6AE7" w:rsidRPr="00035539" w14:paraId="1AC29E96"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372D727" w14:textId="024C9287" w:rsidR="003B6AE7" w:rsidRPr="00035539" w:rsidRDefault="003B6AE7" w:rsidP="001B2955">
            <w:pPr>
              <w:spacing w:after="0" w:line="276" w:lineRule="auto"/>
              <w:jc w:val="left"/>
              <w:rPr>
                <w:rFonts w:eastAsia="PMingLiU"/>
                <w:color w:val="000000"/>
                <w:szCs w:val="22"/>
              </w:rPr>
            </w:pPr>
            <w:r w:rsidRPr="00035539">
              <w:rPr>
                <w:rFonts w:eastAsia="PMingLiU"/>
                <w:color w:val="000000"/>
                <w:szCs w:val="22"/>
              </w:rPr>
              <w:t>ENS</w:t>
            </w:r>
          </w:p>
        </w:tc>
        <w:tc>
          <w:tcPr>
            <w:tcW w:w="3513" w:type="pct"/>
            <w:tcBorders>
              <w:top w:val="single" w:sz="4" w:space="0" w:color="7F7F7F"/>
              <w:left w:val="single" w:sz="4" w:space="0" w:color="7F7F7F"/>
              <w:bottom w:val="single" w:sz="4" w:space="0" w:color="7F7F7F"/>
              <w:right w:val="single" w:sz="4" w:space="0" w:color="7F7F7F"/>
            </w:tcBorders>
          </w:tcPr>
          <w:p w14:paraId="67B4B64D" w14:textId="6F1774B7" w:rsidR="003B6AE7" w:rsidRPr="00035539" w:rsidRDefault="003B6AE7" w:rsidP="001B2955">
            <w:pPr>
              <w:spacing w:after="0" w:line="276" w:lineRule="auto"/>
              <w:jc w:val="left"/>
              <w:rPr>
                <w:rFonts w:eastAsia="PMingLiU"/>
                <w:color w:val="000000"/>
                <w:szCs w:val="22"/>
              </w:rPr>
            </w:pPr>
            <w:r w:rsidRPr="00035539">
              <w:rPr>
                <w:szCs w:val="22"/>
              </w:rPr>
              <w:t>Entry Summary Declaration</w:t>
            </w:r>
          </w:p>
        </w:tc>
      </w:tr>
      <w:tr w:rsidR="00E9308F" w:rsidRPr="00035539" w14:paraId="6AEB08CF"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1AB3D556" w14:textId="6FB165C0" w:rsidR="00E9308F" w:rsidRPr="00035539" w:rsidRDefault="00E9308F" w:rsidP="001B2955">
            <w:pPr>
              <w:spacing w:after="0" w:line="276" w:lineRule="auto"/>
              <w:jc w:val="left"/>
              <w:rPr>
                <w:rFonts w:eastAsia="PMingLiU"/>
                <w:color w:val="000000"/>
                <w:szCs w:val="22"/>
              </w:rPr>
            </w:pPr>
            <w:r w:rsidRPr="00035539">
              <w:rPr>
                <w:rFonts w:eastAsia="PMingLiU"/>
                <w:color w:val="000000"/>
                <w:szCs w:val="22"/>
              </w:rPr>
              <w:t>EO</w:t>
            </w:r>
          </w:p>
        </w:tc>
        <w:tc>
          <w:tcPr>
            <w:tcW w:w="3513" w:type="pct"/>
            <w:tcBorders>
              <w:top w:val="single" w:sz="4" w:space="0" w:color="7F7F7F"/>
              <w:left w:val="single" w:sz="4" w:space="0" w:color="7F7F7F"/>
              <w:bottom w:val="single" w:sz="4" w:space="0" w:color="7F7F7F"/>
              <w:right w:val="single" w:sz="4" w:space="0" w:color="7F7F7F"/>
            </w:tcBorders>
          </w:tcPr>
          <w:p w14:paraId="000C176B" w14:textId="7C104C70" w:rsidR="00E9308F" w:rsidRPr="00035539" w:rsidRDefault="00E9308F" w:rsidP="001B2955">
            <w:pPr>
              <w:spacing w:after="0" w:line="276" w:lineRule="auto"/>
              <w:jc w:val="left"/>
              <w:rPr>
                <w:rFonts w:eastAsia="PMingLiU"/>
                <w:color w:val="000000"/>
                <w:szCs w:val="22"/>
              </w:rPr>
            </w:pPr>
            <w:r w:rsidRPr="00035539">
              <w:rPr>
                <w:rFonts w:eastAsia="PMingLiU"/>
                <w:color w:val="000000"/>
                <w:szCs w:val="22"/>
              </w:rPr>
              <w:t>Economic Operator</w:t>
            </w:r>
          </w:p>
        </w:tc>
      </w:tr>
      <w:tr w:rsidR="00E9308F" w:rsidRPr="00035539" w14:paraId="47A2C9DA"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2E790E5F" w14:textId="3869C85B" w:rsidR="00E9308F" w:rsidRPr="00035539" w:rsidRDefault="00E9308F" w:rsidP="001B2955">
            <w:pPr>
              <w:spacing w:after="0" w:line="276" w:lineRule="auto"/>
              <w:jc w:val="left"/>
              <w:rPr>
                <w:rFonts w:eastAsia="PMingLiU"/>
                <w:color w:val="000000"/>
                <w:szCs w:val="22"/>
              </w:rPr>
            </w:pPr>
            <w:r w:rsidRPr="00035539">
              <w:rPr>
                <w:rFonts w:eastAsia="PMingLiU"/>
                <w:color w:val="000000"/>
                <w:szCs w:val="22"/>
              </w:rPr>
              <w:t>EORI</w:t>
            </w:r>
          </w:p>
        </w:tc>
        <w:tc>
          <w:tcPr>
            <w:tcW w:w="3513" w:type="pct"/>
            <w:tcBorders>
              <w:top w:val="single" w:sz="4" w:space="0" w:color="7F7F7F"/>
              <w:left w:val="single" w:sz="4" w:space="0" w:color="7F7F7F"/>
              <w:bottom w:val="single" w:sz="4" w:space="0" w:color="7F7F7F"/>
              <w:right w:val="single" w:sz="4" w:space="0" w:color="7F7F7F"/>
            </w:tcBorders>
          </w:tcPr>
          <w:p w14:paraId="75292CA6" w14:textId="3A2D10BC" w:rsidR="00E9308F" w:rsidRPr="00035539" w:rsidRDefault="00E9308F" w:rsidP="001B2955">
            <w:pPr>
              <w:spacing w:after="0" w:line="276" w:lineRule="auto"/>
              <w:jc w:val="left"/>
              <w:rPr>
                <w:rFonts w:eastAsia="PMingLiU"/>
                <w:color w:val="000000"/>
                <w:szCs w:val="22"/>
              </w:rPr>
            </w:pPr>
            <w:r w:rsidRPr="00035539">
              <w:rPr>
                <w:rFonts w:eastAsia="PMingLiU"/>
                <w:color w:val="000000"/>
                <w:szCs w:val="22"/>
              </w:rPr>
              <w:t>Economic Operators Registration and Identification number</w:t>
            </w:r>
          </w:p>
        </w:tc>
      </w:tr>
      <w:tr w:rsidR="0093179B" w:rsidRPr="00035539" w14:paraId="3B450B51"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A19F135" w14:textId="4196C1F7" w:rsidR="0093179B" w:rsidRPr="00035539" w:rsidRDefault="0093179B" w:rsidP="001B2955">
            <w:pPr>
              <w:spacing w:after="0" w:line="276" w:lineRule="auto"/>
              <w:jc w:val="left"/>
              <w:rPr>
                <w:rFonts w:eastAsia="PMingLiU"/>
                <w:color w:val="000000"/>
                <w:szCs w:val="22"/>
              </w:rPr>
            </w:pPr>
            <w:r w:rsidRPr="00035539">
              <w:rPr>
                <w:rFonts w:eastAsia="PMingLiU"/>
                <w:color w:val="000000"/>
                <w:szCs w:val="22"/>
              </w:rPr>
              <w:t>ESS</w:t>
            </w:r>
          </w:p>
        </w:tc>
        <w:tc>
          <w:tcPr>
            <w:tcW w:w="3513" w:type="pct"/>
            <w:tcBorders>
              <w:top w:val="single" w:sz="4" w:space="0" w:color="7F7F7F"/>
              <w:left w:val="single" w:sz="4" w:space="0" w:color="7F7F7F"/>
              <w:bottom w:val="single" w:sz="4" w:space="0" w:color="7F7F7F"/>
              <w:right w:val="single" w:sz="4" w:space="0" w:color="7F7F7F"/>
            </w:tcBorders>
          </w:tcPr>
          <w:p w14:paraId="304752ED" w14:textId="6AADE92C" w:rsidR="0093179B" w:rsidRPr="00035539" w:rsidRDefault="0093179B" w:rsidP="001B2955">
            <w:pPr>
              <w:spacing w:after="0" w:line="276" w:lineRule="auto"/>
              <w:jc w:val="left"/>
              <w:rPr>
                <w:rFonts w:eastAsia="PMingLiU"/>
                <w:color w:val="000000"/>
                <w:szCs w:val="22"/>
              </w:rPr>
            </w:pPr>
            <w:r w:rsidRPr="00035539">
              <w:rPr>
                <w:rFonts w:eastAsia="PMingLiU"/>
                <w:color w:val="000000"/>
                <w:szCs w:val="22"/>
              </w:rPr>
              <w:t>Employee Self Service (part of SYNERGIA SMT) (</w:t>
            </w:r>
            <w:hyperlink r:id="rId33" w:history="1">
              <w:r w:rsidR="007971E8" w:rsidRPr="00035539">
                <w:rPr>
                  <w:rStyle w:val="Hyperlink"/>
                  <w:rFonts w:eastAsia="PMingLiU"/>
                  <w:szCs w:val="22"/>
                </w:rPr>
                <w:t>https://itsmtaxud.europa.eu/smt/ess.do</w:t>
              </w:r>
            </w:hyperlink>
            <w:r w:rsidRPr="00035539">
              <w:rPr>
                <w:rFonts w:eastAsia="PMingLiU"/>
                <w:color w:val="000000"/>
                <w:szCs w:val="22"/>
              </w:rPr>
              <w:t>)</w:t>
            </w:r>
          </w:p>
        </w:tc>
      </w:tr>
      <w:tr w:rsidR="00E9308F" w:rsidRPr="00035539" w14:paraId="7B343CD0"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BBB3159" w14:textId="27105133" w:rsidR="00E9308F" w:rsidRPr="00035539" w:rsidRDefault="00E9308F" w:rsidP="001B2955">
            <w:pPr>
              <w:spacing w:after="0" w:line="276" w:lineRule="auto"/>
              <w:jc w:val="left"/>
              <w:rPr>
                <w:rFonts w:eastAsia="PMingLiU"/>
                <w:color w:val="000000"/>
                <w:szCs w:val="22"/>
              </w:rPr>
            </w:pPr>
            <w:r w:rsidRPr="00035539">
              <w:rPr>
                <w:rFonts w:eastAsia="PMingLiU"/>
                <w:color w:val="000000"/>
                <w:szCs w:val="22"/>
              </w:rPr>
              <w:t>FAQ</w:t>
            </w:r>
          </w:p>
        </w:tc>
        <w:tc>
          <w:tcPr>
            <w:tcW w:w="3513" w:type="pct"/>
            <w:tcBorders>
              <w:top w:val="single" w:sz="4" w:space="0" w:color="7F7F7F"/>
              <w:left w:val="single" w:sz="4" w:space="0" w:color="7F7F7F"/>
              <w:bottom w:val="single" w:sz="4" w:space="0" w:color="7F7F7F"/>
              <w:right w:val="single" w:sz="4" w:space="0" w:color="7F7F7F"/>
            </w:tcBorders>
          </w:tcPr>
          <w:p w14:paraId="1760E4BF" w14:textId="7484E9CD" w:rsidR="00E9308F" w:rsidRPr="00035539" w:rsidRDefault="00E9308F" w:rsidP="001B2955">
            <w:pPr>
              <w:spacing w:after="0" w:line="276" w:lineRule="auto"/>
              <w:jc w:val="left"/>
              <w:rPr>
                <w:rFonts w:eastAsia="PMingLiU"/>
                <w:color w:val="000000"/>
                <w:szCs w:val="22"/>
              </w:rPr>
            </w:pPr>
            <w:r w:rsidRPr="00035539">
              <w:rPr>
                <w:rFonts w:eastAsia="PMingLiU"/>
                <w:color w:val="000000"/>
                <w:szCs w:val="22"/>
              </w:rPr>
              <w:t>Frequently Asked Questions</w:t>
            </w:r>
          </w:p>
        </w:tc>
      </w:tr>
      <w:tr w:rsidR="00F36A70" w:rsidRPr="00035539" w14:paraId="07237883"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6B32026" w14:textId="17AEF664" w:rsidR="00F36A70" w:rsidRPr="00035539" w:rsidRDefault="00F36A70" w:rsidP="001B2955">
            <w:pPr>
              <w:spacing w:after="0" w:line="276" w:lineRule="auto"/>
              <w:jc w:val="left"/>
              <w:rPr>
                <w:rFonts w:eastAsia="PMingLiU"/>
                <w:color w:val="000000"/>
                <w:szCs w:val="22"/>
              </w:rPr>
            </w:pPr>
            <w:r w:rsidRPr="00035539">
              <w:rPr>
                <w:rFonts w:eastAsia="PMingLiU"/>
                <w:color w:val="000000"/>
                <w:szCs w:val="22"/>
              </w:rPr>
              <w:t>GB</w:t>
            </w:r>
          </w:p>
        </w:tc>
        <w:tc>
          <w:tcPr>
            <w:tcW w:w="3513" w:type="pct"/>
            <w:tcBorders>
              <w:top w:val="single" w:sz="4" w:space="0" w:color="7F7F7F"/>
              <w:left w:val="single" w:sz="4" w:space="0" w:color="7F7F7F"/>
              <w:bottom w:val="single" w:sz="4" w:space="0" w:color="7F7F7F"/>
              <w:right w:val="single" w:sz="4" w:space="0" w:color="7F7F7F"/>
            </w:tcBorders>
          </w:tcPr>
          <w:p w14:paraId="50E548B7" w14:textId="6DB63032" w:rsidR="00F36A70" w:rsidRPr="00035539" w:rsidRDefault="00F36A70" w:rsidP="001B2955">
            <w:pPr>
              <w:spacing w:after="0" w:line="276" w:lineRule="auto"/>
              <w:jc w:val="left"/>
              <w:rPr>
                <w:rFonts w:eastAsia="PMingLiU"/>
                <w:color w:val="000000"/>
                <w:szCs w:val="22"/>
              </w:rPr>
            </w:pPr>
            <w:r w:rsidRPr="00035539">
              <w:rPr>
                <w:rFonts w:eastAsia="PMingLiU"/>
                <w:color w:val="000000"/>
                <w:szCs w:val="22"/>
              </w:rPr>
              <w:t>Great Britain</w:t>
            </w:r>
          </w:p>
        </w:tc>
      </w:tr>
      <w:tr w:rsidR="00315DBB" w:rsidRPr="00035539" w14:paraId="036CDDD9"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67CB976" w14:textId="168FEF05" w:rsidR="00315DBB" w:rsidRPr="00035539" w:rsidRDefault="00315DBB" w:rsidP="001B2955">
            <w:pPr>
              <w:spacing w:after="0" w:line="276" w:lineRule="auto"/>
              <w:jc w:val="left"/>
              <w:rPr>
                <w:rFonts w:eastAsia="PMingLiU"/>
                <w:color w:val="000000"/>
                <w:szCs w:val="22"/>
              </w:rPr>
            </w:pPr>
            <w:r w:rsidRPr="00035539">
              <w:rPr>
                <w:rFonts w:eastAsia="PMingLiU"/>
                <w:color w:val="000000"/>
                <w:szCs w:val="22"/>
              </w:rPr>
              <w:t>GMT</w:t>
            </w:r>
          </w:p>
        </w:tc>
        <w:tc>
          <w:tcPr>
            <w:tcW w:w="3513" w:type="pct"/>
            <w:tcBorders>
              <w:top w:val="single" w:sz="4" w:space="0" w:color="7F7F7F"/>
              <w:left w:val="single" w:sz="4" w:space="0" w:color="7F7F7F"/>
              <w:bottom w:val="single" w:sz="4" w:space="0" w:color="7F7F7F"/>
              <w:right w:val="single" w:sz="4" w:space="0" w:color="7F7F7F"/>
            </w:tcBorders>
          </w:tcPr>
          <w:p w14:paraId="09E3CE45" w14:textId="07E2ED4A" w:rsidR="00315DBB" w:rsidRPr="00035539" w:rsidRDefault="00315DBB" w:rsidP="001B2955">
            <w:pPr>
              <w:spacing w:after="0" w:line="276" w:lineRule="auto"/>
              <w:jc w:val="left"/>
              <w:rPr>
                <w:rFonts w:eastAsia="PMingLiU"/>
                <w:color w:val="000000"/>
                <w:szCs w:val="22"/>
              </w:rPr>
            </w:pPr>
            <w:r w:rsidRPr="00035539">
              <w:rPr>
                <w:rFonts w:eastAsia="PMingLiU"/>
                <w:color w:val="000000"/>
                <w:szCs w:val="22"/>
              </w:rPr>
              <w:t>Greenwich Mean Time Zone</w:t>
            </w:r>
          </w:p>
        </w:tc>
      </w:tr>
      <w:tr w:rsidR="00E9308F" w:rsidRPr="00035539" w14:paraId="074AA4E3"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1AD10531" w14:textId="1E739EE1" w:rsidR="00E9308F" w:rsidRPr="00035539" w:rsidRDefault="00E9308F" w:rsidP="001B2955">
            <w:pPr>
              <w:spacing w:after="0" w:line="276" w:lineRule="auto"/>
              <w:jc w:val="left"/>
              <w:rPr>
                <w:rFonts w:eastAsia="PMingLiU"/>
                <w:color w:val="000000"/>
                <w:szCs w:val="22"/>
              </w:rPr>
            </w:pPr>
            <w:r w:rsidRPr="00035539">
              <w:rPr>
                <w:rFonts w:eastAsia="PMingLiU"/>
                <w:color w:val="000000"/>
                <w:szCs w:val="22"/>
              </w:rPr>
              <w:t>HTI</w:t>
            </w:r>
          </w:p>
        </w:tc>
        <w:tc>
          <w:tcPr>
            <w:tcW w:w="3513" w:type="pct"/>
            <w:tcBorders>
              <w:top w:val="single" w:sz="4" w:space="0" w:color="7F7F7F"/>
              <w:left w:val="single" w:sz="4" w:space="0" w:color="7F7F7F"/>
              <w:bottom w:val="single" w:sz="4" w:space="0" w:color="7F7F7F"/>
              <w:right w:val="single" w:sz="4" w:space="0" w:color="7F7F7F"/>
            </w:tcBorders>
          </w:tcPr>
          <w:p w14:paraId="5FC0ECD6" w14:textId="48B440F2" w:rsidR="00E9308F" w:rsidRPr="00035539" w:rsidRDefault="00E9308F" w:rsidP="001B2955">
            <w:pPr>
              <w:spacing w:after="0" w:line="276" w:lineRule="auto"/>
              <w:jc w:val="left"/>
              <w:rPr>
                <w:rFonts w:eastAsia="PMingLiU"/>
                <w:color w:val="000000"/>
                <w:szCs w:val="22"/>
              </w:rPr>
            </w:pPr>
            <w:r w:rsidRPr="00035539">
              <w:rPr>
                <w:rFonts w:eastAsia="PMingLiU"/>
                <w:color w:val="000000"/>
                <w:szCs w:val="22"/>
              </w:rPr>
              <w:t>Harmonised Trader Interface</w:t>
            </w:r>
          </w:p>
        </w:tc>
      </w:tr>
      <w:tr w:rsidR="00A95F14" w:rsidRPr="00035539" w14:paraId="07EAF028"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15D9935" w14:textId="041E9655" w:rsidR="00A95F14" w:rsidRPr="00035539" w:rsidRDefault="00A95F14" w:rsidP="001B2955">
            <w:pPr>
              <w:spacing w:after="0" w:line="276" w:lineRule="auto"/>
              <w:jc w:val="left"/>
              <w:rPr>
                <w:rFonts w:eastAsia="PMingLiU"/>
                <w:color w:val="000000"/>
                <w:szCs w:val="22"/>
              </w:rPr>
            </w:pPr>
            <w:r w:rsidRPr="00035539">
              <w:rPr>
                <w:rFonts w:eastAsia="PMingLiU"/>
                <w:color w:val="000000"/>
                <w:szCs w:val="22"/>
              </w:rPr>
              <w:t>ICD</w:t>
            </w:r>
          </w:p>
        </w:tc>
        <w:tc>
          <w:tcPr>
            <w:tcW w:w="3513" w:type="pct"/>
            <w:tcBorders>
              <w:top w:val="single" w:sz="4" w:space="0" w:color="7F7F7F"/>
              <w:left w:val="single" w:sz="4" w:space="0" w:color="7F7F7F"/>
              <w:bottom w:val="single" w:sz="4" w:space="0" w:color="7F7F7F"/>
              <w:right w:val="single" w:sz="4" w:space="0" w:color="7F7F7F"/>
            </w:tcBorders>
          </w:tcPr>
          <w:p w14:paraId="6ECB4A36" w14:textId="5728F393" w:rsidR="00A95F14" w:rsidRPr="00035539" w:rsidRDefault="00AF49D8" w:rsidP="001B2955">
            <w:pPr>
              <w:spacing w:after="0" w:line="276" w:lineRule="auto"/>
              <w:jc w:val="left"/>
              <w:rPr>
                <w:rFonts w:eastAsia="PMingLiU"/>
                <w:color w:val="000000"/>
                <w:szCs w:val="22"/>
              </w:rPr>
            </w:pPr>
            <w:r w:rsidRPr="00035539">
              <w:rPr>
                <w:rFonts w:eastAsia="PMingLiU"/>
                <w:color w:val="000000"/>
                <w:szCs w:val="22"/>
              </w:rPr>
              <w:t>Interface Control Document</w:t>
            </w:r>
          </w:p>
        </w:tc>
      </w:tr>
      <w:tr w:rsidR="00E9308F" w:rsidRPr="00035539" w14:paraId="55E11FC5"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7E528AA" w14:textId="3BB344B3" w:rsidR="00E9308F" w:rsidRPr="00035539" w:rsidRDefault="00E9308F" w:rsidP="001B2955">
            <w:pPr>
              <w:spacing w:after="0" w:line="276" w:lineRule="auto"/>
              <w:jc w:val="left"/>
              <w:rPr>
                <w:rFonts w:eastAsia="PMingLiU"/>
                <w:color w:val="000000"/>
                <w:szCs w:val="22"/>
              </w:rPr>
            </w:pPr>
            <w:r w:rsidRPr="00035539">
              <w:rPr>
                <w:rFonts w:eastAsia="PMingLiU"/>
                <w:color w:val="000000"/>
                <w:szCs w:val="22"/>
              </w:rPr>
              <w:t>ICS2</w:t>
            </w:r>
          </w:p>
        </w:tc>
        <w:tc>
          <w:tcPr>
            <w:tcW w:w="3513" w:type="pct"/>
            <w:tcBorders>
              <w:top w:val="single" w:sz="4" w:space="0" w:color="7F7F7F"/>
              <w:left w:val="single" w:sz="4" w:space="0" w:color="7F7F7F"/>
              <w:bottom w:val="single" w:sz="4" w:space="0" w:color="7F7F7F"/>
              <w:right w:val="single" w:sz="4" w:space="0" w:color="7F7F7F"/>
            </w:tcBorders>
          </w:tcPr>
          <w:p w14:paraId="2D55F693" w14:textId="53F9A9B7" w:rsidR="00E9308F" w:rsidRPr="00035539" w:rsidRDefault="00E9308F" w:rsidP="001B2955">
            <w:pPr>
              <w:spacing w:after="0" w:line="276" w:lineRule="auto"/>
              <w:jc w:val="left"/>
              <w:rPr>
                <w:rFonts w:eastAsia="PMingLiU"/>
                <w:color w:val="000000"/>
                <w:szCs w:val="22"/>
              </w:rPr>
            </w:pPr>
            <w:r w:rsidRPr="00035539">
              <w:rPr>
                <w:rFonts w:eastAsia="PMingLiU"/>
                <w:color w:val="000000"/>
                <w:szCs w:val="22"/>
              </w:rPr>
              <w:t>Import Control System 2</w:t>
            </w:r>
          </w:p>
        </w:tc>
      </w:tr>
      <w:tr w:rsidR="00E9308F" w:rsidRPr="00035539" w14:paraId="6D345D0D"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6E0A8B9" w14:textId="04B4458F" w:rsidR="00E9308F" w:rsidRPr="00035539" w:rsidRDefault="00E9308F" w:rsidP="001B2955">
            <w:pPr>
              <w:spacing w:after="0" w:line="276" w:lineRule="auto"/>
              <w:jc w:val="left"/>
              <w:rPr>
                <w:rFonts w:eastAsia="PMingLiU"/>
                <w:color w:val="000000"/>
                <w:szCs w:val="22"/>
              </w:rPr>
            </w:pPr>
            <w:r w:rsidRPr="00035539">
              <w:rPr>
                <w:rFonts w:eastAsia="PMingLiU"/>
                <w:color w:val="000000"/>
                <w:szCs w:val="22"/>
              </w:rPr>
              <w:t>ID</w:t>
            </w:r>
          </w:p>
        </w:tc>
        <w:tc>
          <w:tcPr>
            <w:tcW w:w="3513" w:type="pct"/>
            <w:tcBorders>
              <w:top w:val="single" w:sz="4" w:space="0" w:color="7F7F7F"/>
              <w:left w:val="single" w:sz="4" w:space="0" w:color="7F7F7F"/>
              <w:bottom w:val="single" w:sz="4" w:space="0" w:color="7F7F7F"/>
              <w:right w:val="single" w:sz="4" w:space="0" w:color="7F7F7F"/>
            </w:tcBorders>
          </w:tcPr>
          <w:p w14:paraId="03B5B6D9" w14:textId="1895F84F" w:rsidR="00E9308F" w:rsidRPr="00035539" w:rsidRDefault="00E9308F" w:rsidP="001B2955">
            <w:pPr>
              <w:spacing w:after="0" w:line="276" w:lineRule="auto"/>
              <w:jc w:val="left"/>
              <w:rPr>
                <w:rFonts w:eastAsia="PMingLiU"/>
                <w:color w:val="000000"/>
                <w:szCs w:val="22"/>
              </w:rPr>
            </w:pPr>
            <w:r w:rsidRPr="00035539">
              <w:rPr>
                <w:rFonts w:eastAsia="PMingLiU"/>
                <w:color w:val="000000"/>
                <w:szCs w:val="22"/>
              </w:rPr>
              <w:t>Identity Document</w:t>
            </w:r>
          </w:p>
        </w:tc>
      </w:tr>
      <w:tr w:rsidR="00E9308F" w:rsidRPr="00035539" w14:paraId="778543AE"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43215D28" w14:textId="70FA02FE" w:rsidR="00E9308F" w:rsidRPr="00035539" w:rsidRDefault="00E9308F" w:rsidP="001B2955">
            <w:pPr>
              <w:spacing w:after="0" w:line="276" w:lineRule="auto"/>
              <w:jc w:val="left"/>
              <w:rPr>
                <w:rFonts w:eastAsia="PMingLiU"/>
                <w:color w:val="000000"/>
                <w:szCs w:val="22"/>
              </w:rPr>
            </w:pPr>
            <w:r w:rsidRPr="00035539">
              <w:rPr>
                <w:rFonts w:eastAsia="PMingLiU"/>
                <w:color w:val="000000"/>
                <w:szCs w:val="22"/>
              </w:rPr>
              <w:t>ITSM</w:t>
            </w:r>
          </w:p>
        </w:tc>
        <w:tc>
          <w:tcPr>
            <w:tcW w:w="3513" w:type="pct"/>
            <w:tcBorders>
              <w:top w:val="single" w:sz="4" w:space="0" w:color="7F7F7F"/>
              <w:left w:val="single" w:sz="4" w:space="0" w:color="7F7F7F"/>
              <w:bottom w:val="single" w:sz="4" w:space="0" w:color="7F7F7F"/>
              <w:right w:val="single" w:sz="4" w:space="0" w:color="7F7F7F"/>
            </w:tcBorders>
          </w:tcPr>
          <w:p w14:paraId="71FFA5B7" w14:textId="67E9BE29" w:rsidR="00E9308F" w:rsidRPr="00035539" w:rsidRDefault="00E9308F" w:rsidP="001B2955">
            <w:pPr>
              <w:spacing w:after="0" w:line="276" w:lineRule="auto"/>
              <w:jc w:val="left"/>
              <w:rPr>
                <w:rFonts w:eastAsia="PMingLiU"/>
                <w:color w:val="000000"/>
                <w:szCs w:val="22"/>
              </w:rPr>
            </w:pPr>
            <w:r w:rsidRPr="00035539">
              <w:rPr>
                <w:rFonts w:eastAsia="PMingLiU"/>
                <w:color w:val="000000"/>
                <w:szCs w:val="22"/>
              </w:rPr>
              <w:t>IT Service Management</w:t>
            </w:r>
          </w:p>
        </w:tc>
      </w:tr>
      <w:tr w:rsidR="00B82A5D" w:rsidRPr="00035539" w14:paraId="5ADB3AC2"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F66D1DA" w14:textId="3F31608C" w:rsidR="00B82A5D" w:rsidRPr="00035539" w:rsidRDefault="00B82A5D" w:rsidP="001B2955">
            <w:pPr>
              <w:spacing w:after="0" w:line="276" w:lineRule="auto"/>
              <w:jc w:val="left"/>
              <w:rPr>
                <w:rFonts w:eastAsia="PMingLiU"/>
                <w:color w:val="000000"/>
                <w:szCs w:val="22"/>
              </w:rPr>
            </w:pPr>
            <w:r w:rsidRPr="00035539">
              <w:rPr>
                <w:rFonts w:eastAsia="PMingLiU"/>
                <w:color w:val="000000"/>
                <w:szCs w:val="22"/>
              </w:rPr>
              <w:t>ITSP</w:t>
            </w:r>
          </w:p>
        </w:tc>
        <w:tc>
          <w:tcPr>
            <w:tcW w:w="3513" w:type="pct"/>
            <w:tcBorders>
              <w:top w:val="single" w:sz="4" w:space="0" w:color="7F7F7F"/>
              <w:left w:val="single" w:sz="4" w:space="0" w:color="7F7F7F"/>
              <w:bottom w:val="single" w:sz="4" w:space="0" w:color="7F7F7F"/>
              <w:right w:val="single" w:sz="4" w:space="0" w:color="7F7F7F"/>
            </w:tcBorders>
          </w:tcPr>
          <w:p w14:paraId="668D6EA9" w14:textId="5632D236" w:rsidR="00B82A5D" w:rsidRPr="00035539" w:rsidRDefault="00B82A5D" w:rsidP="001B2955">
            <w:pPr>
              <w:spacing w:after="0" w:line="276" w:lineRule="auto"/>
              <w:jc w:val="left"/>
              <w:rPr>
                <w:rFonts w:eastAsia="PMingLiU"/>
                <w:color w:val="000000"/>
                <w:szCs w:val="22"/>
              </w:rPr>
            </w:pPr>
            <w:r w:rsidRPr="00035539">
              <w:rPr>
                <w:rFonts w:eastAsia="PMingLiU"/>
                <w:color w:val="000000"/>
                <w:szCs w:val="22"/>
              </w:rPr>
              <w:t>IT Service Provider</w:t>
            </w:r>
          </w:p>
        </w:tc>
      </w:tr>
      <w:tr w:rsidR="00E9308F" w:rsidRPr="00035539" w14:paraId="7899F93E"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342B088" w14:textId="0CC9D205" w:rsidR="00E9308F" w:rsidRPr="00035539" w:rsidRDefault="00E9308F" w:rsidP="001B2955">
            <w:pPr>
              <w:spacing w:after="0" w:line="276" w:lineRule="auto"/>
              <w:jc w:val="left"/>
              <w:rPr>
                <w:rFonts w:eastAsia="PMingLiU"/>
                <w:color w:val="000000"/>
                <w:szCs w:val="22"/>
              </w:rPr>
            </w:pPr>
            <w:r w:rsidRPr="00035539">
              <w:rPr>
                <w:rFonts w:eastAsia="PMingLiU"/>
                <w:color w:val="000000"/>
                <w:szCs w:val="22"/>
              </w:rPr>
              <w:t>LOTL</w:t>
            </w:r>
          </w:p>
        </w:tc>
        <w:tc>
          <w:tcPr>
            <w:tcW w:w="3513" w:type="pct"/>
            <w:tcBorders>
              <w:top w:val="single" w:sz="4" w:space="0" w:color="7F7F7F"/>
              <w:left w:val="single" w:sz="4" w:space="0" w:color="7F7F7F"/>
              <w:bottom w:val="single" w:sz="4" w:space="0" w:color="7F7F7F"/>
              <w:right w:val="single" w:sz="4" w:space="0" w:color="7F7F7F"/>
            </w:tcBorders>
          </w:tcPr>
          <w:p w14:paraId="307AF872" w14:textId="59FCF2C6" w:rsidR="00E9308F" w:rsidRPr="00035539" w:rsidRDefault="00E9308F" w:rsidP="001B2955">
            <w:pPr>
              <w:spacing w:after="0" w:line="276" w:lineRule="auto"/>
              <w:jc w:val="left"/>
              <w:rPr>
                <w:rFonts w:eastAsia="PMingLiU"/>
                <w:color w:val="000000"/>
                <w:szCs w:val="22"/>
              </w:rPr>
            </w:pPr>
            <w:r w:rsidRPr="00035539">
              <w:rPr>
                <w:rFonts w:eastAsia="PMingLiU"/>
                <w:color w:val="000000"/>
                <w:szCs w:val="22"/>
              </w:rPr>
              <w:t>EU List of eIDAS Trusted Lists</w:t>
            </w:r>
          </w:p>
        </w:tc>
      </w:tr>
      <w:tr w:rsidR="003B6AE7" w:rsidRPr="00035539" w14:paraId="172573A6"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CDF761E" w14:textId="24A9BE35" w:rsidR="003B6AE7" w:rsidRPr="00035539" w:rsidRDefault="003B6AE7" w:rsidP="001B2955">
            <w:pPr>
              <w:spacing w:after="0" w:line="276" w:lineRule="auto"/>
              <w:jc w:val="left"/>
              <w:rPr>
                <w:rFonts w:eastAsia="PMingLiU"/>
                <w:color w:val="000000"/>
                <w:szCs w:val="22"/>
              </w:rPr>
            </w:pPr>
            <w:r w:rsidRPr="00035539">
              <w:rPr>
                <w:rFonts w:eastAsia="PMingLiU"/>
                <w:color w:val="000000"/>
                <w:szCs w:val="22"/>
              </w:rPr>
              <w:t>LRN</w:t>
            </w:r>
          </w:p>
        </w:tc>
        <w:tc>
          <w:tcPr>
            <w:tcW w:w="3513" w:type="pct"/>
            <w:tcBorders>
              <w:top w:val="single" w:sz="4" w:space="0" w:color="7F7F7F"/>
              <w:left w:val="single" w:sz="4" w:space="0" w:color="7F7F7F"/>
              <w:bottom w:val="single" w:sz="4" w:space="0" w:color="7F7F7F"/>
              <w:right w:val="single" w:sz="4" w:space="0" w:color="7F7F7F"/>
            </w:tcBorders>
          </w:tcPr>
          <w:p w14:paraId="23C351CA" w14:textId="447818C2" w:rsidR="003B6AE7" w:rsidRPr="00035539" w:rsidRDefault="003B6AE7" w:rsidP="001B2955">
            <w:pPr>
              <w:spacing w:after="0" w:line="276" w:lineRule="auto"/>
              <w:jc w:val="left"/>
              <w:rPr>
                <w:rFonts w:eastAsia="PMingLiU"/>
                <w:color w:val="000000"/>
                <w:szCs w:val="22"/>
              </w:rPr>
            </w:pPr>
            <w:r w:rsidRPr="00035539">
              <w:rPr>
                <w:szCs w:val="22"/>
              </w:rPr>
              <w:t>Local Reference Number</w:t>
            </w:r>
          </w:p>
        </w:tc>
      </w:tr>
      <w:tr w:rsidR="00B03A08" w:rsidRPr="00035539" w14:paraId="247FF02D"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2D16778" w14:textId="11E084DB" w:rsidR="00B03A08" w:rsidRPr="00035539" w:rsidRDefault="00B03A08" w:rsidP="001B2955">
            <w:pPr>
              <w:spacing w:after="0" w:line="276" w:lineRule="auto"/>
              <w:jc w:val="left"/>
              <w:rPr>
                <w:rFonts w:eastAsia="PMingLiU"/>
                <w:color w:val="000000"/>
                <w:szCs w:val="22"/>
              </w:rPr>
            </w:pPr>
            <w:r w:rsidRPr="00035539">
              <w:rPr>
                <w:rFonts w:eastAsia="PMingLiU"/>
                <w:color w:val="000000"/>
                <w:szCs w:val="22"/>
              </w:rPr>
              <w:t>MIME</w:t>
            </w:r>
          </w:p>
        </w:tc>
        <w:tc>
          <w:tcPr>
            <w:tcW w:w="3513" w:type="pct"/>
            <w:tcBorders>
              <w:top w:val="single" w:sz="4" w:space="0" w:color="7F7F7F"/>
              <w:left w:val="single" w:sz="4" w:space="0" w:color="7F7F7F"/>
              <w:bottom w:val="single" w:sz="4" w:space="0" w:color="7F7F7F"/>
              <w:right w:val="single" w:sz="4" w:space="0" w:color="7F7F7F"/>
            </w:tcBorders>
          </w:tcPr>
          <w:p w14:paraId="667B5530" w14:textId="69C005E2" w:rsidR="00B03A08" w:rsidRPr="00035539" w:rsidRDefault="00B03A08" w:rsidP="001B2955">
            <w:pPr>
              <w:spacing w:after="0" w:line="276" w:lineRule="auto"/>
              <w:jc w:val="left"/>
              <w:rPr>
                <w:szCs w:val="22"/>
              </w:rPr>
            </w:pPr>
            <w:r w:rsidRPr="00035539">
              <w:rPr>
                <w:szCs w:val="22"/>
              </w:rPr>
              <w:t>Multipurpose Internet Mail Extensions</w:t>
            </w:r>
          </w:p>
        </w:tc>
      </w:tr>
      <w:tr w:rsidR="00532B21" w:rsidRPr="00035539" w14:paraId="0D9C27C5"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AF3B125" w14:textId="2F0D3BF2"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MPC</w:t>
            </w:r>
          </w:p>
        </w:tc>
        <w:tc>
          <w:tcPr>
            <w:tcW w:w="3513" w:type="pct"/>
            <w:tcBorders>
              <w:top w:val="single" w:sz="4" w:space="0" w:color="7F7F7F"/>
              <w:left w:val="single" w:sz="4" w:space="0" w:color="7F7F7F"/>
              <w:bottom w:val="single" w:sz="4" w:space="0" w:color="7F7F7F"/>
              <w:right w:val="single" w:sz="4" w:space="0" w:color="7F7F7F"/>
            </w:tcBorders>
          </w:tcPr>
          <w:p w14:paraId="51DFB128" w14:textId="29C189E8"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Message Partition Channels</w:t>
            </w:r>
          </w:p>
        </w:tc>
      </w:tr>
      <w:tr w:rsidR="00CB2705" w:rsidRPr="00035539" w14:paraId="665CADF9"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09994E3" w14:textId="3B80A8FD" w:rsidR="00CB2705" w:rsidRPr="00035539" w:rsidRDefault="00CB2705" w:rsidP="001B2955">
            <w:pPr>
              <w:spacing w:after="0" w:line="276" w:lineRule="auto"/>
              <w:jc w:val="left"/>
              <w:rPr>
                <w:rFonts w:eastAsia="PMingLiU"/>
                <w:color w:val="000000"/>
                <w:szCs w:val="22"/>
              </w:rPr>
            </w:pPr>
            <w:r w:rsidRPr="00035539">
              <w:rPr>
                <w:rFonts w:eastAsia="PMingLiU"/>
                <w:color w:val="000000"/>
                <w:szCs w:val="22"/>
              </w:rPr>
              <w:t>MON</w:t>
            </w:r>
          </w:p>
        </w:tc>
        <w:tc>
          <w:tcPr>
            <w:tcW w:w="3513" w:type="pct"/>
            <w:tcBorders>
              <w:top w:val="single" w:sz="4" w:space="0" w:color="7F7F7F"/>
              <w:left w:val="single" w:sz="4" w:space="0" w:color="7F7F7F"/>
              <w:bottom w:val="single" w:sz="4" w:space="0" w:color="7F7F7F"/>
              <w:right w:val="single" w:sz="4" w:space="0" w:color="7F7F7F"/>
            </w:tcBorders>
          </w:tcPr>
          <w:p w14:paraId="0EF19E90" w14:textId="6779EB81" w:rsidR="00CB2705" w:rsidRPr="00035539" w:rsidRDefault="00CB2705" w:rsidP="001B2955">
            <w:pPr>
              <w:spacing w:after="0" w:line="276" w:lineRule="auto"/>
              <w:jc w:val="left"/>
              <w:rPr>
                <w:rFonts w:eastAsia="PMingLiU"/>
                <w:color w:val="000000"/>
                <w:szCs w:val="22"/>
              </w:rPr>
            </w:pPr>
            <w:r w:rsidRPr="00035539">
              <w:rPr>
                <w:rFonts w:eastAsia="PMingLiU"/>
                <w:color w:val="000000"/>
                <w:szCs w:val="22"/>
              </w:rPr>
              <w:t>ICS2 Monitoring and Business Statistics</w:t>
            </w:r>
            <w:r w:rsidR="00EB460E" w:rsidRPr="00035539">
              <w:rPr>
                <w:rFonts w:eastAsia="PMingLiU"/>
                <w:color w:val="000000"/>
                <w:szCs w:val="22"/>
              </w:rPr>
              <w:t xml:space="preserve"> Tool</w:t>
            </w:r>
          </w:p>
        </w:tc>
      </w:tr>
      <w:tr w:rsidR="00532B21" w:rsidRPr="00035539" w14:paraId="0888A82E"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3ABB971" w14:textId="023FB71E"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MS</w:t>
            </w:r>
          </w:p>
        </w:tc>
        <w:tc>
          <w:tcPr>
            <w:tcW w:w="3513" w:type="pct"/>
            <w:tcBorders>
              <w:top w:val="single" w:sz="4" w:space="0" w:color="7F7F7F"/>
              <w:left w:val="single" w:sz="4" w:space="0" w:color="7F7F7F"/>
              <w:bottom w:val="single" w:sz="4" w:space="0" w:color="7F7F7F"/>
              <w:right w:val="single" w:sz="4" w:space="0" w:color="7F7F7F"/>
            </w:tcBorders>
          </w:tcPr>
          <w:p w14:paraId="6DF5C4B8" w14:textId="3EDD64EC"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Member State</w:t>
            </w:r>
          </w:p>
        </w:tc>
      </w:tr>
      <w:tr w:rsidR="00532B21" w:rsidRPr="00035539" w14:paraId="21C82CA1"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605C99FA" w14:textId="6C6F369B"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NES</w:t>
            </w:r>
          </w:p>
        </w:tc>
        <w:tc>
          <w:tcPr>
            <w:tcW w:w="3513" w:type="pct"/>
            <w:tcBorders>
              <w:top w:val="single" w:sz="4" w:space="0" w:color="7F7F7F"/>
              <w:left w:val="single" w:sz="4" w:space="0" w:color="7F7F7F"/>
              <w:bottom w:val="single" w:sz="4" w:space="0" w:color="7F7F7F"/>
              <w:right w:val="single" w:sz="4" w:space="0" w:color="7F7F7F"/>
            </w:tcBorders>
          </w:tcPr>
          <w:p w14:paraId="5B8BEB21" w14:textId="10C7DFAD"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National Entry System</w:t>
            </w:r>
          </w:p>
        </w:tc>
      </w:tr>
      <w:tr w:rsidR="001D5AFE" w:rsidRPr="00035539" w14:paraId="2EFA2FC0"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820563C" w14:textId="69A1CFCD" w:rsidR="009B5504" w:rsidRPr="00035539" w:rsidRDefault="009B5504" w:rsidP="001B2955">
            <w:pPr>
              <w:spacing w:after="0" w:line="276" w:lineRule="auto"/>
              <w:jc w:val="left"/>
              <w:rPr>
                <w:rFonts w:eastAsia="PMingLiU"/>
                <w:color w:val="000000"/>
                <w:szCs w:val="22"/>
              </w:rPr>
            </w:pPr>
            <w:r w:rsidRPr="00035539">
              <w:rPr>
                <w:rFonts w:eastAsia="PMingLiU"/>
                <w:color w:val="000000"/>
                <w:szCs w:val="22"/>
              </w:rPr>
              <w:t>NSD</w:t>
            </w:r>
          </w:p>
        </w:tc>
        <w:tc>
          <w:tcPr>
            <w:tcW w:w="3513" w:type="pct"/>
            <w:tcBorders>
              <w:top w:val="single" w:sz="4" w:space="0" w:color="7F7F7F"/>
              <w:left w:val="single" w:sz="4" w:space="0" w:color="7F7F7F"/>
              <w:bottom w:val="single" w:sz="4" w:space="0" w:color="7F7F7F"/>
              <w:right w:val="single" w:sz="4" w:space="0" w:color="7F7F7F"/>
            </w:tcBorders>
          </w:tcPr>
          <w:p w14:paraId="6B991D34" w14:textId="5B357A2C" w:rsidR="009B5504" w:rsidRPr="00035539" w:rsidRDefault="009B5504" w:rsidP="001B2955">
            <w:pPr>
              <w:spacing w:after="0" w:line="276" w:lineRule="auto"/>
              <w:jc w:val="left"/>
              <w:rPr>
                <w:rFonts w:eastAsia="PMingLiU"/>
                <w:color w:val="000000"/>
                <w:szCs w:val="22"/>
              </w:rPr>
            </w:pPr>
            <w:r w:rsidRPr="00035539">
              <w:rPr>
                <w:rFonts w:eastAsia="PMingLiU"/>
                <w:color w:val="000000"/>
                <w:szCs w:val="22"/>
              </w:rPr>
              <w:t>National Service Desk</w:t>
            </w:r>
          </w:p>
        </w:tc>
      </w:tr>
      <w:tr w:rsidR="00B03A08" w:rsidRPr="00035539" w14:paraId="1C2717A8"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06F9746" w14:textId="255C3C71" w:rsidR="00B03A08" w:rsidRPr="00035539" w:rsidRDefault="00B03A08" w:rsidP="001B2955">
            <w:pPr>
              <w:spacing w:after="0" w:line="276" w:lineRule="auto"/>
              <w:jc w:val="left"/>
              <w:rPr>
                <w:rFonts w:eastAsia="PMingLiU"/>
                <w:color w:val="000000"/>
                <w:szCs w:val="22"/>
              </w:rPr>
            </w:pPr>
            <w:r w:rsidRPr="00035539">
              <w:rPr>
                <w:rFonts w:eastAsia="PMingLiU"/>
                <w:color w:val="000000"/>
                <w:szCs w:val="22"/>
              </w:rPr>
              <w:t>NPTL</w:t>
            </w:r>
          </w:p>
        </w:tc>
        <w:tc>
          <w:tcPr>
            <w:tcW w:w="3513" w:type="pct"/>
            <w:tcBorders>
              <w:top w:val="single" w:sz="4" w:space="0" w:color="7F7F7F"/>
              <w:left w:val="single" w:sz="4" w:space="0" w:color="7F7F7F"/>
              <w:bottom w:val="single" w:sz="4" w:space="0" w:color="7F7F7F"/>
              <w:right w:val="single" w:sz="4" w:space="0" w:color="7F7F7F"/>
            </w:tcBorders>
          </w:tcPr>
          <w:p w14:paraId="640B2F6B" w14:textId="49F4D402" w:rsidR="00B03A08" w:rsidRPr="00035539" w:rsidRDefault="00B03A08" w:rsidP="001B2955">
            <w:pPr>
              <w:spacing w:after="0" w:line="276" w:lineRule="auto"/>
              <w:jc w:val="left"/>
              <w:rPr>
                <w:rFonts w:eastAsia="PMingLiU"/>
                <w:color w:val="000000"/>
                <w:szCs w:val="22"/>
              </w:rPr>
            </w:pPr>
            <w:r w:rsidRPr="00035539">
              <w:rPr>
                <w:rFonts w:eastAsia="PMingLiU"/>
                <w:color w:val="000000"/>
                <w:szCs w:val="22"/>
              </w:rPr>
              <w:t>National Project Team Leader</w:t>
            </w:r>
          </w:p>
        </w:tc>
      </w:tr>
      <w:tr w:rsidR="00532B21" w:rsidRPr="00035539" w14:paraId="493AA4FC"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66096F0" w14:textId="781B5C9B"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OIM</w:t>
            </w:r>
          </w:p>
        </w:tc>
        <w:tc>
          <w:tcPr>
            <w:tcW w:w="3513" w:type="pct"/>
            <w:tcBorders>
              <w:top w:val="single" w:sz="4" w:space="0" w:color="7F7F7F"/>
              <w:left w:val="single" w:sz="4" w:space="0" w:color="7F7F7F"/>
              <w:bottom w:val="single" w:sz="4" w:space="0" w:color="7F7F7F"/>
              <w:right w:val="single" w:sz="4" w:space="0" w:color="7F7F7F"/>
            </w:tcBorders>
          </w:tcPr>
          <w:p w14:paraId="528B68A7" w14:textId="0AF56BF0"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Oracle Identity Management</w:t>
            </w:r>
          </w:p>
        </w:tc>
      </w:tr>
      <w:tr w:rsidR="00532B21" w:rsidRPr="00035539" w14:paraId="283E94A2"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0071F31" w14:textId="5E5B7C1E"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OMS</w:t>
            </w:r>
          </w:p>
        </w:tc>
        <w:tc>
          <w:tcPr>
            <w:tcW w:w="3513" w:type="pct"/>
            <w:tcBorders>
              <w:top w:val="single" w:sz="4" w:space="0" w:color="7F7F7F"/>
              <w:left w:val="single" w:sz="4" w:space="0" w:color="7F7F7F"/>
              <w:bottom w:val="single" w:sz="4" w:space="0" w:color="7F7F7F"/>
              <w:right w:val="single" w:sz="4" w:space="0" w:color="7F7F7F"/>
            </w:tcBorders>
          </w:tcPr>
          <w:p w14:paraId="3C446E0C" w14:textId="29D5CDCB"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Other Member State</w:t>
            </w:r>
          </w:p>
        </w:tc>
      </w:tr>
      <w:tr w:rsidR="00532B21" w:rsidRPr="00035539" w14:paraId="2264E5CB"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653B2A66" w14:textId="2387AAE6"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OPS</w:t>
            </w:r>
          </w:p>
        </w:tc>
        <w:tc>
          <w:tcPr>
            <w:tcW w:w="3513" w:type="pct"/>
            <w:tcBorders>
              <w:top w:val="single" w:sz="4" w:space="0" w:color="7F7F7F"/>
              <w:left w:val="single" w:sz="4" w:space="0" w:color="7F7F7F"/>
              <w:bottom w:val="single" w:sz="4" w:space="0" w:color="7F7F7F"/>
              <w:right w:val="single" w:sz="4" w:space="0" w:color="7F7F7F"/>
            </w:tcBorders>
          </w:tcPr>
          <w:p w14:paraId="29D66EC9" w14:textId="26B3FDBE"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 xml:space="preserve">Operations </w:t>
            </w:r>
          </w:p>
        </w:tc>
      </w:tr>
      <w:tr w:rsidR="00BC5E7D" w:rsidRPr="00035539" w14:paraId="47704328"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356B5B0" w14:textId="052C775B" w:rsidR="00BC5E7D" w:rsidRPr="00035539" w:rsidRDefault="00BC5E7D" w:rsidP="001B2955">
            <w:pPr>
              <w:spacing w:after="0" w:line="276" w:lineRule="auto"/>
              <w:jc w:val="left"/>
              <w:rPr>
                <w:rFonts w:eastAsia="PMingLiU"/>
                <w:color w:val="000000"/>
                <w:szCs w:val="22"/>
              </w:rPr>
            </w:pPr>
            <w:r w:rsidRPr="00BC5E7D">
              <w:rPr>
                <w:rFonts w:eastAsia="PMingLiU"/>
                <w:color w:val="000000"/>
                <w:szCs w:val="22"/>
              </w:rPr>
              <w:t>SaaS</w:t>
            </w:r>
          </w:p>
        </w:tc>
        <w:tc>
          <w:tcPr>
            <w:tcW w:w="3513" w:type="pct"/>
            <w:tcBorders>
              <w:top w:val="single" w:sz="4" w:space="0" w:color="7F7F7F"/>
              <w:left w:val="single" w:sz="4" w:space="0" w:color="7F7F7F"/>
              <w:bottom w:val="single" w:sz="4" w:space="0" w:color="7F7F7F"/>
              <w:right w:val="single" w:sz="4" w:space="0" w:color="7F7F7F"/>
            </w:tcBorders>
          </w:tcPr>
          <w:p w14:paraId="4084F322" w14:textId="1AC562F2" w:rsidR="00BC5E7D" w:rsidRPr="00035539" w:rsidRDefault="00BC5E7D" w:rsidP="001B2955">
            <w:pPr>
              <w:spacing w:after="0" w:line="276" w:lineRule="auto"/>
              <w:jc w:val="left"/>
              <w:rPr>
                <w:rFonts w:eastAsia="PMingLiU"/>
                <w:color w:val="000000"/>
                <w:szCs w:val="22"/>
              </w:rPr>
            </w:pPr>
            <w:r w:rsidRPr="00BC5E7D">
              <w:rPr>
                <w:rFonts w:eastAsia="PMingLiU"/>
                <w:color w:val="000000"/>
                <w:szCs w:val="22"/>
              </w:rPr>
              <w:t>Software as a Service</w:t>
            </w:r>
          </w:p>
        </w:tc>
      </w:tr>
      <w:tr w:rsidR="00532B21" w:rsidRPr="00035539" w14:paraId="6A941342"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8F93902" w14:textId="6BACA72D"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STI</w:t>
            </w:r>
          </w:p>
        </w:tc>
        <w:tc>
          <w:tcPr>
            <w:tcW w:w="3513" w:type="pct"/>
            <w:tcBorders>
              <w:top w:val="single" w:sz="4" w:space="0" w:color="7F7F7F"/>
              <w:left w:val="single" w:sz="4" w:space="0" w:color="7F7F7F"/>
              <w:bottom w:val="single" w:sz="4" w:space="0" w:color="7F7F7F"/>
              <w:right w:val="single" w:sz="4" w:space="0" w:color="7F7F7F"/>
            </w:tcBorders>
          </w:tcPr>
          <w:p w14:paraId="0C0D0561" w14:textId="13B6FC4A"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Shared Trader Interface</w:t>
            </w:r>
          </w:p>
        </w:tc>
      </w:tr>
      <w:tr w:rsidR="001D5AFE" w:rsidRPr="00035539" w14:paraId="7CBA0B19"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52C310F" w14:textId="033E6DF0" w:rsidR="00726A31" w:rsidRPr="00035539" w:rsidRDefault="00726A31" w:rsidP="001B2955">
            <w:pPr>
              <w:spacing w:after="0" w:line="276" w:lineRule="auto"/>
              <w:jc w:val="left"/>
              <w:rPr>
                <w:rFonts w:eastAsia="PMingLiU"/>
                <w:color w:val="000000"/>
                <w:szCs w:val="22"/>
              </w:rPr>
            </w:pPr>
            <w:r w:rsidRPr="00035539">
              <w:rPr>
                <w:rFonts w:eastAsia="PMingLiU"/>
                <w:color w:val="000000"/>
                <w:szCs w:val="22"/>
              </w:rPr>
              <w:t>STP</w:t>
            </w:r>
          </w:p>
        </w:tc>
        <w:tc>
          <w:tcPr>
            <w:tcW w:w="3513" w:type="pct"/>
            <w:tcBorders>
              <w:top w:val="single" w:sz="4" w:space="0" w:color="7F7F7F"/>
              <w:left w:val="single" w:sz="4" w:space="0" w:color="7F7F7F"/>
              <w:bottom w:val="single" w:sz="4" w:space="0" w:color="7F7F7F"/>
              <w:right w:val="single" w:sz="4" w:space="0" w:color="7F7F7F"/>
            </w:tcBorders>
          </w:tcPr>
          <w:p w14:paraId="3B631289" w14:textId="343DE36D" w:rsidR="00726A31" w:rsidRPr="00035539" w:rsidRDefault="00726A31" w:rsidP="001B2955">
            <w:pPr>
              <w:spacing w:after="0" w:line="276" w:lineRule="auto"/>
              <w:jc w:val="left"/>
              <w:rPr>
                <w:rFonts w:eastAsia="PMingLiU"/>
                <w:color w:val="000000"/>
                <w:szCs w:val="22"/>
              </w:rPr>
            </w:pPr>
            <w:r w:rsidRPr="00035539">
              <w:rPr>
                <w:rFonts w:eastAsia="PMingLiU"/>
                <w:color w:val="000000"/>
                <w:szCs w:val="22"/>
              </w:rPr>
              <w:t>Specific Trader Portal</w:t>
            </w:r>
          </w:p>
        </w:tc>
      </w:tr>
      <w:tr w:rsidR="00532B21" w:rsidRPr="00035539" w14:paraId="09B24BF5"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1454FB7" w14:textId="376671A9"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TAPAS</w:t>
            </w:r>
          </w:p>
        </w:tc>
        <w:tc>
          <w:tcPr>
            <w:tcW w:w="3513" w:type="pct"/>
            <w:tcBorders>
              <w:top w:val="single" w:sz="4" w:space="0" w:color="7F7F7F"/>
              <w:left w:val="single" w:sz="4" w:space="0" w:color="7F7F7F"/>
              <w:bottom w:val="single" w:sz="4" w:space="0" w:color="7F7F7F"/>
              <w:right w:val="single" w:sz="4" w:space="0" w:color="7F7F7F"/>
            </w:tcBorders>
          </w:tcPr>
          <w:p w14:paraId="5B0FD6DA" w14:textId="2938B108"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DG TAXUD Access Point for AS4 System</w:t>
            </w:r>
          </w:p>
        </w:tc>
      </w:tr>
      <w:tr w:rsidR="00532B21" w:rsidRPr="00035539" w14:paraId="51690725"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D03DD5C" w14:textId="08848D8D"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TES</w:t>
            </w:r>
          </w:p>
        </w:tc>
        <w:tc>
          <w:tcPr>
            <w:tcW w:w="3513" w:type="pct"/>
            <w:tcBorders>
              <w:top w:val="single" w:sz="4" w:space="0" w:color="7F7F7F"/>
              <w:left w:val="single" w:sz="4" w:space="0" w:color="7F7F7F"/>
              <w:bottom w:val="single" w:sz="4" w:space="0" w:color="7F7F7F"/>
              <w:right w:val="single" w:sz="4" w:space="0" w:color="7F7F7F"/>
            </w:tcBorders>
          </w:tcPr>
          <w:p w14:paraId="185008A9" w14:textId="37D21935"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Trans-European Systems</w:t>
            </w:r>
          </w:p>
        </w:tc>
      </w:tr>
      <w:tr w:rsidR="00532B21" w:rsidRPr="00035539" w14:paraId="449DE6DD"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650AF7BB" w14:textId="19CF7F9A"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TI or ICS2 TI</w:t>
            </w:r>
          </w:p>
        </w:tc>
        <w:tc>
          <w:tcPr>
            <w:tcW w:w="3513" w:type="pct"/>
            <w:tcBorders>
              <w:top w:val="single" w:sz="4" w:space="0" w:color="7F7F7F"/>
              <w:left w:val="single" w:sz="4" w:space="0" w:color="7F7F7F"/>
              <w:bottom w:val="single" w:sz="4" w:space="0" w:color="7F7F7F"/>
              <w:right w:val="single" w:sz="4" w:space="0" w:color="7F7F7F"/>
            </w:tcBorders>
          </w:tcPr>
          <w:p w14:paraId="70CEB25F" w14:textId="48358645"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ICS2 Trader Interface</w:t>
            </w:r>
          </w:p>
        </w:tc>
      </w:tr>
      <w:tr w:rsidR="00532B21" w:rsidRPr="00035539" w14:paraId="66EB8B23"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6A3A9FA6" w14:textId="7067A593"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UI</w:t>
            </w:r>
          </w:p>
        </w:tc>
        <w:tc>
          <w:tcPr>
            <w:tcW w:w="3513" w:type="pct"/>
            <w:tcBorders>
              <w:top w:val="single" w:sz="4" w:space="0" w:color="7F7F7F"/>
              <w:left w:val="single" w:sz="4" w:space="0" w:color="7F7F7F"/>
              <w:bottom w:val="single" w:sz="4" w:space="0" w:color="7F7F7F"/>
              <w:right w:val="single" w:sz="4" w:space="0" w:color="7F7F7F"/>
            </w:tcBorders>
          </w:tcPr>
          <w:p w14:paraId="660B9F4F" w14:textId="2F2506E9"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User Interface</w:t>
            </w:r>
          </w:p>
        </w:tc>
      </w:tr>
      <w:tr w:rsidR="00315DBB" w:rsidRPr="00035539" w14:paraId="642E67B2"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2BD9D6CF" w14:textId="3B6E3F58" w:rsidR="00315DBB" w:rsidRPr="00035539" w:rsidRDefault="00315DBB" w:rsidP="001B2955">
            <w:pPr>
              <w:spacing w:after="0" w:line="276" w:lineRule="auto"/>
              <w:jc w:val="left"/>
              <w:rPr>
                <w:rFonts w:eastAsia="PMingLiU"/>
                <w:color w:val="000000"/>
                <w:szCs w:val="22"/>
              </w:rPr>
            </w:pPr>
            <w:r w:rsidRPr="00035539">
              <w:rPr>
                <w:rFonts w:eastAsia="PMingLiU"/>
                <w:color w:val="000000"/>
                <w:szCs w:val="22"/>
              </w:rPr>
              <w:t>UTC</w:t>
            </w:r>
          </w:p>
        </w:tc>
        <w:tc>
          <w:tcPr>
            <w:tcW w:w="3513" w:type="pct"/>
            <w:tcBorders>
              <w:top w:val="single" w:sz="4" w:space="0" w:color="7F7F7F"/>
              <w:left w:val="single" w:sz="4" w:space="0" w:color="7F7F7F"/>
              <w:bottom w:val="single" w:sz="4" w:space="0" w:color="7F7F7F"/>
              <w:right w:val="single" w:sz="4" w:space="0" w:color="7F7F7F"/>
            </w:tcBorders>
          </w:tcPr>
          <w:p w14:paraId="5F1282BD" w14:textId="6FF0F5AF" w:rsidR="00315DBB" w:rsidRPr="00035539" w:rsidRDefault="00315DBB" w:rsidP="001B2955">
            <w:pPr>
              <w:spacing w:after="0" w:line="276" w:lineRule="auto"/>
              <w:jc w:val="left"/>
              <w:rPr>
                <w:szCs w:val="22"/>
              </w:rPr>
            </w:pPr>
            <w:r w:rsidRPr="00035539">
              <w:rPr>
                <w:szCs w:val="22"/>
              </w:rPr>
              <w:t>Coordinated Universal Time</w:t>
            </w:r>
          </w:p>
        </w:tc>
      </w:tr>
      <w:tr w:rsidR="00532B21" w:rsidRPr="00035539" w14:paraId="35CF974B"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CAEFD2C" w14:textId="26B39E9E"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UUM&amp;DS</w:t>
            </w:r>
          </w:p>
        </w:tc>
        <w:tc>
          <w:tcPr>
            <w:tcW w:w="3513" w:type="pct"/>
            <w:tcBorders>
              <w:top w:val="single" w:sz="4" w:space="0" w:color="7F7F7F"/>
              <w:left w:val="single" w:sz="4" w:space="0" w:color="7F7F7F"/>
              <w:bottom w:val="single" w:sz="4" w:space="0" w:color="7F7F7F"/>
              <w:right w:val="single" w:sz="4" w:space="0" w:color="7F7F7F"/>
            </w:tcBorders>
          </w:tcPr>
          <w:p w14:paraId="30332999" w14:textId="2783E9AC" w:rsidR="00532B21" w:rsidRPr="00035539" w:rsidRDefault="00532B21" w:rsidP="001B2955">
            <w:pPr>
              <w:spacing w:after="0" w:line="276" w:lineRule="auto"/>
              <w:jc w:val="left"/>
              <w:rPr>
                <w:rFonts w:eastAsia="PMingLiU"/>
                <w:color w:val="000000"/>
                <w:szCs w:val="22"/>
              </w:rPr>
            </w:pPr>
            <w:r w:rsidRPr="00035539">
              <w:rPr>
                <w:szCs w:val="22"/>
              </w:rPr>
              <w:t>Unified User Management and Digital Signatures</w:t>
            </w:r>
          </w:p>
        </w:tc>
      </w:tr>
      <w:tr w:rsidR="00532B21" w:rsidRPr="00035539" w14:paraId="229F1FFA"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6F1D0FD" w14:textId="3D143818"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XI</w:t>
            </w:r>
          </w:p>
        </w:tc>
        <w:tc>
          <w:tcPr>
            <w:tcW w:w="3513" w:type="pct"/>
            <w:tcBorders>
              <w:top w:val="single" w:sz="4" w:space="0" w:color="7F7F7F"/>
              <w:left w:val="single" w:sz="4" w:space="0" w:color="7F7F7F"/>
              <w:bottom w:val="single" w:sz="4" w:space="0" w:color="7F7F7F"/>
              <w:right w:val="single" w:sz="4" w:space="0" w:color="7F7F7F"/>
            </w:tcBorders>
          </w:tcPr>
          <w:p w14:paraId="35EB656F" w14:textId="5D0480AF" w:rsidR="00532B21" w:rsidRPr="00035539" w:rsidRDefault="00532B21" w:rsidP="001B2955">
            <w:pPr>
              <w:spacing w:after="0" w:line="276" w:lineRule="auto"/>
              <w:jc w:val="left"/>
              <w:rPr>
                <w:szCs w:val="22"/>
              </w:rPr>
            </w:pPr>
            <w:r w:rsidRPr="00035539">
              <w:rPr>
                <w:szCs w:val="22"/>
              </w:rPr>
              <w:t>United Kingdom (Northern Ireland)</w:t>
            </w:r>
          </w:p>
        </w:tc>
      </w:tr>
      <w:tr w:rsidR="008610A8" w:rsidRPr="00035539" w14:paraId="218D2A5A"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2245C28C" w14:textId="71C07BAE" w:rsidR="008610A8" w:rsidRPr="00035539" w:rsidRDefault="008610A8" w:rsidP="001B2955">
            <w:pPr>
              <w:spacing w:after="0" w:line="276" w:lineRule="auto"/>
              <w:jc w:val="left"/>
              <w:rPr>
                <w:rFonts w:eastAsia="PMingLiU"/>
                <w:color w:val="000000"/>
                <w:szCs w:val="22"/>
              </w:rPr>
            </w:pPr>
            <w:r w:rsidRPr="00035539">
              <w:rPr>
                <w:rFonts w:eastAsia="PMingLiU"/>
                <w:color w:val="000000"/>
                <w:szCs w:val="22"/>
              </w:rPr>
              <w:lastRenderedPageBreak/>
              <w:t>WAYF</w:t>
            </w:r>
          </w:p>
        </w:tc>
        <w:tc>
          <w:tcPr>
            <w:tcW w:w="3513" w:type="pct"/>
            <w:tcBorders>
              <w:top w:val="single" w:sz="4" w:space="0" w:color="7F7F7F"/>
              <w:left w:val="single" w:sz="4" w:space="0" w:color="7F7F7F"/>
              <w:bottom w:val="single" w:sz="4" w:space="0" w:color="7F7F7F"/>
              <w:right w:val="single" w:sz="4" w:space="0" w:color="7F7F7F"/>
            </w:tcBorders>
          </w:tcPr>
          <w:p w14:paraId="694545A1" w14:textId="7AD38E68" w:rsidR="008610A8" w:rsidRPr="00035539" w:rsidRDefault="00412703" w:rsidP="001B2955">
            <w:pPr>
              <w:keepNext/>
              <w:spacing w:after="0" w:line="276" w:lineRule="auto"/>
              <w:jc w:val="left"/>
              <w:rPr>
                <w:szCs w:val="22"/>
              </w:rPr>
            </w:pPr>
            <w:r w:rsidRPr="00035539">
              <w:rPr>
                <w:szCs w:val="22"/>
              </w:rPr>
              <w:t>Where Are You From</w:t>
            </w:r>
          </w:p>
        </w:tc>
      </w:tr>
      <w:tr w:rsidR="00532B21" w:rsidRPr="00035539" w14:paraId="10521B9F" w14:textId="77777777" w:rsidTr="001B2955">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FACB807" w14:textId="6E1311FF" w:rsidR="00532B21" w:rsidRPr="00035539" w:rsidRDefault="00532B21" w:rsidP="001B2955">
            <w:pPr>
              <w:spacing w:after="0" w:line="276" w:lineRule="auto"/>
              <w:jc w:val="left"/>
              <w:rPr>
                <w:rFonts w:eastAsia="PMingLiU"/>
                <w:color w:val="000000"/>
                <w:szCs w:val="22"/>
              </w:rPr>
            </w:pPr>
            <w:r w:rsidRPr="00035539">
              <w:rPr>
                <w:rFonts w:eastAsia="PMingLiU"/>
                <w:color w:val="000000"/>
                <w:szCs w:val="22"/>
              </w:rPr>
              <w:t>WSDL</w:t>
            </w:r>
          </w:p>
        </w:tc>
        <w:tc>
          <w:tcPr>
            <w:tcW w:w="3513" w:type="pct"/>
            <w:tcBorders>
              <w:top w:val="single" w:sz="4" w:space="0" w:color="7F7F7F"/>
              <w:left w:val="single" w:sz="4" w:space="0" w:color="7F7F7F"/>
              <w:bottom w:val="single" w:sz="4" w:space="0" w:color="7F7F7F"/>
              <w:right w:val="single" w:sz="4" w:space="0" w:color="7F7F7F"/>
            </w:tcBorders>
          </w:tcPr>
          <w:p w14:paraId="201CEA38" w14:textId="443953BA" w:rsidR="00532B21" w:rsidRPr="00035539" w:rsidRDefault="00532B21" w:rsidP="001B2955">
            <w:pPr>
              <w:keepNext/>
              <w:spacing w:after="0" w:line="276" w:lineRule="auto"/>
              <w:jc w:val="left"/>
              <w:rPr>
                <w:szCs w:val="22"/>
              </w:rPr>
            </w:pPr>
            <w:r w:rsidRPr="00035539">
              <w:rPr>
                <w:szCs w:val="22"/>
              </w:rPr>
              <w:t>Web Services Description Language</w:t>
            </w:r>
          </w:p>
        </w:tc>
      </w:tr>
    </w:tbl>
    <w:p w14:paraId="368FCA86" w14:textId="01C50117" w:rsidR="002C06A3" w:rsidRPr="007555A7" w:rsidRDefault="002C06A3" w:rsidP="006225FD">
      <w:pPr>
        <w:pStyle w:val="Beschriftung"/>
      </w:pPr>
      <w:bookmarkStart w:id="50" w:name="_Reference_Documents"/>
      <w:bookmarkStart w:id="51" w:name="_Toc135121660"/>
      <w:bookmarkStart w:id="52" w:name="_Toc11335282"/>
      <w:bookmarkEnd w:id="50"/>
      <w:r w:rsidRPr="007555A7">
        <w:t xml:space="preserve">Table </w:t>
      </w:r>
      <w:r w:rsidR="006C3665">
        <w:fldChar w:fldCharType="begin"/>
      </w:r>
      <w:r w:rsidR="006C3665">
        <w:instrText xml:space="preserve"> SEQ Table \* ARABIC </w:instrText>
      </w:r>
      <w:r w:rsidR="006C3665">
        <w:fldChar w:fldCharType="separate"/>
      </w:r>
      <w:r w:rsidR="004D6001" w:rsidRPr="007555A7">
        <w:rPr>
          <w:noProof/>
        </w:rPr>
        <w:t>3</w:t>
      </w:r>
      <w:r w:rsidR="006C3665">
        <w:rPr>
          <w:noProof/>
        </w:rPr>
        <w:fldChar w:fldCharType="end"/>
      </w:r>
      <w:r w:rsidRPr="007555A7">
        <w:rPr>
          <w:noProof/>
        </w:rPr>
        <w:t>: Abbreviations and acronyms</w:t>
      </w:r>
      <w:bookmarkEnd w:id="51"/>
    </w:p>
    <w:p w14:paraId="700A2941" w14:textId="0E7F8601" w:rsidR="001F03D8" w:rsidRPr="007555A7" w:rsidRDefault="001F03D8" w:rsidP="004B137F">
      <w:pPr>
        <w:pStyle w:val="berschrift2"/>
      </w:pPr>
      <w:bookmarkStart w:id="53" w:name="_Toc135121577"/>
      <w:bookmarkEnd w:id="52"/>
      <w:r w:rsidRPr="007555A7">
        <w:t>Definitions</w:t>
      </w:r>
      <w:bookmarkEnd w:id="53"/>
    </w:p>
    <w:p w14:paraId="52BCFF8E" w14:textId="4BDF8D5D" w:rsidR="003D661F" w:rsidRPr="007555A7" w:rsidRDefault="003D661F" w:rsidP="004B137F">
      <w:r w:rsidRPr="007555A7">
        <w:t>For a better understanding of the present document, the following table provides a list of the principal terms used.</w:t>
      </w:r>
    </w:p>
    <w:p w14:paraId="2620C831" w14:textId="3A19AF07" w:rsidR="001F03D8" w:rsidRPr="007555A7" w:rsidRDefault="001F03D8" w:rsidP="004B137F">
      <w:pPr>
        <w:pStyle w:val="Textkrper"/>
        <w:jc w:val="both"/>
        <w:rPr>
          <w:sz w:val="22"/>
          <w:szCs w:val="22"/>
        </w:rPr>
      </w:pPr>
      <w:r w:rsidRPr="007555A7">
        <w:rPr>
          <w:sz w:val="22"/>
          <w:szCs w:val="22"/>
        </w:rPr>
        <w:t xml:space="preserve">See also the </w:t>
      </w:r>
      <w:r w:rsidR="002F51DA" w:rsidRPr="007555A7">
        <w:rPr>
          <w:sz w:val="22"/>
          <w:szCs w:val="22"/>
        </w:rPr>
        <w:t>‘</w:t>
      </w:r>
      <w:r w:rsidRPr="007555A7">
        <w:rPr>
          <w:sz w:val="22"/>
          <w:szCs w:val="22"/>
        </w:rPr>
        <w:t>glossary</w:t>
      </w:r>
      <w:r w:rsidR="002F51DA" w:rsidRPr="007555A7">
        <w:rPr>
          <w:sz w:val="22"/>
          <w:szCs w:val="22"/>
        </w:rPr>
        <w:t>’</w:t>
      </w:r>
      <w:r w:rsidRPr="007555A7">
        <w:rPr>
          <w:sz w:val="22"/>
          <w:szCs w:val="22"/>
        </w:rPr>
        <w:t xml:space="preserve"> on TEMPO.</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065"/>
        <w:gridCol w:w="6998"/>
      </w:tblGrid>
      <w:tr w:rsidR="00ED5791" w:rsidRPr="001B2955" w14:paraId="28869248" w14:textId="77777777" w:rsidTr="001B2955">
        <w:trPr>
          <w:tblHeader/>
        </w:trPr>
        <w:tc>
          <w:tcPr>
            <w:tcW w:w="1139"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7C953A9E" w14:textId="77777777" w:rsidR="00ED5791" w:rsidRPr="001B2955" w:rsidRDefault="00ED5791" w:rsidP="001B2955">
            <w:pPr>
              <w:spacing w:after="0" w:line="276" w:lineRule="auto"/>
              <w:jc w:val="left"/>
              <w:rPr>
                <w:rFonts w:eastAsia="PMingLiU"/>
                <w:b/>
                <w:bCs/>
                <w:color w:val="000000"/>
              </w:rPr>
            </w:pPr>
            <w:r w:rsidRPr="001B2955">
              <w:rPr>
                <w:rFonts w:eastAsia="PMingLiU"/>
                <w:b/>
                <w:bCs/>
                <w:color w:val="000000"/>
              </w:rPr>
              <w:t>Term</w:t>
            </w:r>
          </w:p>
        </w:tc>
        <w:tc>
          <w:tcPr>
            <w:tcW w:w="3861"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03F6A78E" w14:textId="77777777" w:rsidR="00ED5791" w:rsidRPr="001B2955" w:rsidRDefault="00ED5791" w:rsidP="001B2955">
            <w:pPr>
              <w:spacing w:after="0" w:line="276" w:lineRule="auto"/>
              <w:jc w:val="left"/>
              <w:rPr>
                <w:rFonts w:eastAsia="Calibri"/>
                <w:b/>
                <w:bCs/>
                <w:color w:val="000000"/>
              </w:rPr>
            </w:pPr>
            <w:r w:rsidRPr="001B2955">
              <w:rPr>
                <w:rFonts w:eastAsia="Calibri"/>
                <w:b/>
                <w:bCs/>
                <w:color w:val="000000"/>
              </w:rPr>
              <w:t>Definition</w:t>
            </w:r>
          </w:p>
        </w:tc>
      </w:tr>
      <w:tr w:rsidR="008B4688" w:rsidRPr="001B2955" w14:paraId="23C3D077" w14:textId="77777777" w:rsidTr="001B2955">
        <w:trPr>
          <w:trHeight w:val="61"/>
        </w:trPr>
        <w:tc>
          <w:tcPr>
            <w:tcW w:w="1139" w:type="pct"/>
            <w:tcBorders>
              <w:top w:val="single" w:sz="4" w:space="0" w:color="7F7F7F"/>
              <w:left w:val="single" w:sz="4" w:space="0" w:color="7F7F7F"/>
              <w:bottom w:val="single" w:sz="4" w:space="0" w:color="7F7F7F"/>
              <w:right w:val="single" w:sz="4" w:space="0" w:color="7F7F7F"/>
            </w:tcBorders>
          </w:tcPr>
          <w:p w14:paraId="44AE206D" w14:textId="09684E3A" w:rsidR="008B4688" w:rsidRPr="001B2955" w:rsidRDefault="00E05A16" w:rsidP="001B2955">
            <w:pPr>
              <w:spacing w:after="0" w:line="276" w:lineRule="auto"/>
              <w:jc w:val="left"/>
              <w:rPr>
                <w:rFonts w:eastAsia="PMingLiU"/>
                <w:color w:val="000000"/>
              </w:rPr>
            </w:pPr>
            <w:r w:rsidRPr="001B2955">
              <w:rPr>
                <w:rFonts w:eastAsia="PMingLiU"/>
                <w:color w:val="000000"/>
              </w:rPr>
              <w:t>AS4</w:t>
            </w:r>
          </w:p>
        </w:tc>
        <w:tc>
          <w:tcPr>
            <w:tcW w:w="3861" w:type="pct"/>
            <w:tcBorders>
              <w:top w:val="single" w:sz="4" w:space="0" w:color="7F7F7F"/>
              <w:left w:val="single" w:sz="4" w:space="0" w:color="7F7F7F"/>
              <w:bottom w:val="single" w:sz="4" w:space="0" w:color="7F7F7F"/>
              <w:right w:val="single" w:sz="4" w:space="0" w:color="7F7F7F"/>
            </w:tcBorders>
          </w:tcPr>
          <w:p w14:paraId="671ECDA3" w14:textId="40B79DE3" w:rsidR="008B4688" w:rsidRPr="001B2955" w:rsidRDefault="00AF0EF2" w:rsidP="001B2955">
            <w:pPr>
              <w:spacing w:after="0" w:line="276" w:lineRule="auto"/>
              <w:jc w:val="left"/>
              <w:rPr>
                <w:rFonts w:eastAsia="PMingLiU"/>
                <w:color w:val="000000"/>
              </w:rPr>
            </w:pPr>
            <w:r w:rsidRPr="001B2955">
              <w:rPr>
                <w:rFonts w:eastAsia="PMingLiU"/>
                <w:color w:val="000000"/>
              </w:rPr>
              <w:t xml:space="preserve">AS4 (Applicability Statement 4) is a Conformance Profile of the OASIS ebMS 3.0 specification and represents an open standard for the secure and payload-agnostic exchange of </w:t>
            </w:r>
            <w:r w:rsidR="004E2475" w:rsidRPr="001B2955">
              <w:rPr>
                <w:rFonts w:eastAsia="PMingLiU"/>
                <w:color w:val="000000"/>
              </w:rPr>
              <w:t>b</w:t>
            </w:r>
            <w:r w:rsidRPr="001B2955">
              <w:rPr>
                <w:rFonts w:eastAsia="PMingLiU"/>
                <w:color w:val="000000"/>
              </w:rPr>
              <w:t xml:space="preserve">usiness-to-business documents using </w:t>
            </w:r>
            <w:r w:rsidR="004E2475" w:rsidRPr="001B2955">
              <w:rPr>
                <w:rFonts w:eastAsia="PMingLiU"/>
                <w:color w:val="000000"/>
              </w:rPr>
              <w:t>w</w:t>
            </w:r>
            <w:r w:rsidRPr="001B2955">
              <w:rPr>
                <w:rFonts w:eastAsia="PMingLiU"/>
                <w:color w:val="000000"/>
              </w:rPr>
              <w:t>eb services.</w:t>
            </w:r>
          </w:p>
        </w:tc>
      </w:tr>
      <w:tr w:rsidR="008B4688" w:rsidRPr="001B2955" w14:paraId="419E467A" w14:textId="77777777" w:rsidTr="001B2955">
        <w:trPr>
          <w:trHeight w:val="61"/>
        </w:trPr>
        <w:tc>
          <w:tcPr>
            <w:tcW w:w="1139" w:type="pct"/>
            <w:tcBorders>
              <w:top w:val="single" w:sz="4" w:space="0" w:color="7F7F7F"/>
              <w:left w:val="single" w:sz="4" w:space="0" w:color="7F7F7F"/>
              <w:bottom w:val="single" w:sz="4" w:space="0" w:color="7F7F7F"/>
              <w:right w:val="single" w:sz="4" w:space="0" w:color="7F7F7F"/>
            </w:tcBorders>
          </w:tcPr>
          <w:p w14:paraId="3CDD8848" w14:textId="2F529856" w:rsidR="008B4688" w:rsidRPr="001B2955" w:rsidRDefault="004962AA" w:rsidP="001B2955">
            <w:pPr>
              <w:spacing w:after="0" w:line="276" w:lineRule="auto"/>
              <w:jc w:val="left"/>
              <w:rPr>
                <w:rFonts w:eastAsia="PMingLiU"/>
                <w:color w:val="000000"/>
              </w:rPr>
            </w:pPr>
            <w:r w:rsidRPr="001B2955">
              <w:rPr>
                <w:rFonts w:eastAsia="PMingLiU"/>
                <w:color w:val="000000"/>
              </w:rPr>
              <w:t>AS4 access point</w:t>
            </w:r>
          </w:p>
        </w:tc>
        <w:tc>
          <w:tcPr>
            <w:tcW w:w="3861" w:type="pct"/>
            <w:tcBorders>
              <w:top w:val="single" w:sz="4" w:space="0" w:color="7F7F7F"/>
              <w:left w:val="single" w:sz="4" w:space="0" w:color="7F7F7F"/>
              <w:bottom w:val="single" w:sz="4" w:space="0" w:color="7F7F7F"/>
              <w:right w:val="single" w:sz="4" w:space="0" w:color="7F7F7F"/>
            </w:tcBorders>
          </w:tcPr>
          <w:p w14:paraId="19C1F9F1" w14:textId="38DB408A" w:rsidR="008B4688" w:rsidRPr="001B2955" w:rsidRDefault="005872DA" w:rsidP="001B2955">
            <w:pPr>
              <w:spacing w:after="0" w:line="276" w:lineRule="auto"/>
              <w:jc w:val="left"/>
              <w:rPr>
                <w:rFonts w:eastAsia="PMingLiU"/>
                <w:color w:val="000000"/>
              </w:rPr>
            </w:pPr>
            <w:r w:rsidRPr="001B2955">
              <w:rPr>
                <w:rFonts w:eastAsia="PMingLiU"/>
                <w:color w:val="000000"/>
              </w:rPr>
              <w:t>An AS4 access point is an operational IT component that implements the AS4 specifications for the exchange of information with other AS4 access points, be it a Trader Interface (STI/NTI) or an access point used by an Economic Operator (EO).</w:t>
            </w:r>
          </w:p>
        </w:tc>
      </w:tr>
      <w:tr w:rsidR="00544894" w:rsidRPr="001B2955" w14:paraId="55BC861D" w14:textId="77777777" w:rsidTr="001B2955">
        <w:trPr>
          <w:trHeight w:val="61"/>
        </w:trPr>
        <w:tc>
          <w:tcPr>
            <w:tcW w:w="1139" w:type="pct"/>
            <w:tcBorders>
              <w:top w:val="single" w:sz="4" w:space="0" w:color="7F7F7F"/>
              <w:left w:val="single" w:sz="4" w:space="0" w:color="7F7F7F"/>
              <w:bottom w:val="single" w:sz="4" w:space="0" w:color="7F7F7F"/>
              <w:right w:val="single" w:sz="4" w:space="0" w:color="7F7F7F"/>
            </w:tcBorders>
          </w:tcPr>
          <w:p w14:paraId="508B5B9B" w14:textId="30859AE3" w:rsidR="00544894" w:rsidRPr="001B2955" w:rsidRDefault="006677B4" w:rsidP="001B2955">
            <w:pPr>
              <w:spacing w:after="0" w:line="276" w:lineRule="auto"/>
              <w:jc w:val="left"/>
              <w:rPr>
                <w:rFonts w:eastAsia="PMingLiU"/>
                <w:color w:val="000000"/>
              </w:rPr>
            </w:pPr>
            <w:r w:rsidRPr="001B2955">
              <w:rPr>
                <w:rFonts w:eastAsia="PMingLiU"/>
                <w:color w:val="000000"/>
              </w:rPr>
              <w:t>Certificate Authority</w:t>
            </w:r>
          </w:p>
        </w:tc>
        <w:tc>
          <w:tcPr>
            <w:tcW w:w="3861" w:type="pct"/>
            <w:tcBorders>
              <w:top w:val="single" w:sz="4" w:space="0" w:color="7F7F7F"/>
              <w:left w:val="single" w:sz="4" w:space="0" w:color="7F7F7F"/>
              <w:bottom w:val="single" w:sz="4" w:space="0" w:color="7F7F7F"/>
              <w:right w:val="single" w:sz="4" w:space="0" w:color="7F7F7F"/>
            </w:tcBorders>
          </w:tcPr>
          <w:p w14:paraId="0D461C68" w14:textId="4F7D01A0" w:rsidR="00544894" w:rsidRPr="001B2955" w:rsidRDefault="00544894" w:rsidP="001B2955">
            <w:pPr>
              <w:spacing w:after="0" w:line="276" w:lineRule="auto"/>
              <w:jc w:val="left"/>
              <w:rPr>
                <w:rFonts w:eastAsia="PMingLiU"/>
                <w:color w:val="000000"/>
              </w:rPr>
            </w:pPr>
            <w:r w:rsidRPr="001B2955">
              <w:rPr>
                <w:rFonts w:eastAsia="PMingLiU"/>
                <w:color w:val="000000"/>
              </w:rPr>
              <w:t>A Certificate Authority (CA) is an entity that issues digital certificates. A digital certificate certifies the ownership of a public key by the named subject of the certificate. This allows others (relying parties) to rely upon signatures or on assertions made about the private key that corresponds to the certified public key. A CA acts as a trusted third party—trusted both by the subject (owner) of the certificate and by the party relying upon the certificate. The format of these certificates is specified by the X.509 standard.</w:t>
            </w:r>
          </w:p>
        </w:tc>
      </w:tr>
      <w:tr w:rsidR="009E5DBE" w:rsidRPr="001B2955" w14:paraId="0B084463" w14:textId="77777777" w:rsidTr="001B2955">
        <w:trPr>
          <w:trHeight w:val="61"/>
        </w:trPr>
        <w:tc>
          <w:tcPr>
            <w:tcW w:w="1139" w:type="pct"/>
            <w:tcBorders>
              <w:top w:val="single" w:sz="4" w:space="0" w:color="7F7F7F"/>
              <w:left w:val="single" w:sz="4" w:space="0" w:color="7F7F7F"/>
              <w:bottom w:val="single" w:sz="4" w:space="0" w:color="7F7F7F"/>
              <w:right w:val="single" w:sz="4" w:space="0" w:color="7F7F7F"/>
            </w:tcBorders>
          </w:tcPr>
          <w:p w14:paraId="4DA6A7A0" w14:textId="59E1A084" w:rsidR="009E5DBE" w:rsidRPr="001B2955" w:rsidRDefault="009E5DBE" w:rsidP="001B2955">
            <w:pPr>
              <w:spacing w:after="0" w:line="276" w:lineRule="auto"/>
              <w:jc w:val="left"/>
              <w:rPr>
                <w:rFonts w:eastAsia="PMingLiU"/>
                <w:color w:val="000000"/>
              </w:rPr>
            </w:pPr>
            <w:r w:rsidRPr="001B2955">
              <w:rPr>
                <w:rFonts w:eastAsia="PMingLiU"/>
                <w:color w:val="000000"/>
              </w:rPr>
              <w:t>Conformance Testing</w:t>
            </w:r>
          </w:p>
        </w:tc>
        <w:tc>
          <w:tcPr>
            <w:tcW w:w="3861" w:type="pct"/>
            <w:tcBorders>
              <w:top w:val="single" w:sz="4" w:space="0" w:color="7F7F7F"/>
              <w:left w:val="single" w:sz="4" w:space="0" w:color="7F7F7F"/>
              <w:bottom w:val="single" w:sz="4" w:space="0" w:color="7F7F7F"/>
              <w:right w:val="single" w:sz="4" w:space="0" w:color="7F7F7F"/>
            </w:tcBorders>
          </w:tcPr>
          <w:p w14:paraId="0D798C4E" w14:textId="69CE2911" w:rsidR="009E5DBE" w:rsidRPr="001B2955" w:rsidRDefault="009E5DBE" w:rsidP="001B2955">
            <w:pPr>
              <w:spacing w:after="0" w:line="276" w:lineRule="auto"/>
              <w:jc w:val="left"/>
              <w:rPr>
                <w:rFonts w:eastAsia="PMingLiU"/>
                <w:color w:val="000000"/>
              </w:rPr>
            </w:pPr>
            <w:r w:rsidRPr="001B2955">
              <w:rPr>
                <w:rFonts w:eastAsia="PMingLiU"/>
                <w:color w:val="000000"/>
              </w:rPr>
              <w:t>This testing is done to obtain technical assurance that a National Administration</w:t>
            </w:r>
            <w:r w:rsidR="00B82A5D" w:rsidRPr="001B2955">
              <w:rPr>
                <w:rFonts w:eastAsia="PMingLiU"/>
                <w:color w:val="000000"/>
              </w:rPr>
              <w:t xml:space="preserve"> or an Economic Operator</w:t>
            </w:r>
            <w:r w:rsidRPr="001B2955">
              <w:rPr>
                <w:rFonts w:eastAsia="PMingLiU"/>
                <w:color w:val="000000"/>
              </w:rPr>
              <w:t xml:space="preserve"> is ready to enter the Trans-European System without risk of disturbing the parties already in operation in the system.</w:t>
            </w:r>
          </w:p>
        </w:tc>
      </w:tr>
      <w:tr w:rsidR="00C30AA3" w:rsidRPr="001B2955" w14:paraId="2095E412" w14:textId="77777777" w:rsidTr="001B2955">
        <w:tc>
          <w:tcPr>
            <w:tcW w:w="1139" w:type="pct"/>
            <w:tcBorders>
              <w:top w:val="single" w:sz="4" w:space="0" w:color="7F7F7F"/>
              <w:left w:val="single" w:sz="4" w:space="0" w:color="7F7F7F"/>
              <w:bottom w:val="single" w:sz="4" w:space="0" w:color="7F7F7F"/>
              <w:right w:val="single" w:sz="4" w:space="0" w:color="7F7F7F"/>
            </w:tcBorders>
          </w:tcPr>
          <w:p w14:paraId="05E73D40" w14:textId="0F1B4C3B" w:rsidR="00C30AA3" w:rsidRPr="001B2955" w:rsidRDefault="00074DEF" w:rsidP="001B2955">
            <w:pPr>
              <w:spacing w:after="0" w:line="276" w:lineRule="auto"/>
              <w:jc w:val="left"/>
              <w:rPr>
                <w:szCs w:val="22"/>
              </w:rPr>
            </w:pPr>
            <w:r w:rsidRPr="001B2955">
              <w:rPr>
                <w:szCs w:val="22"/>
              </w:rPr>
              <w:t>Electronic Certificate</w:t>
            </w:r>
          </w:p>
        </w:tc>
        <w:tc>
          <w:tcPr>
            <w:tcW w:w="3861" w:type="pct"/>
            <w:tcBorders>
              <w:top w:val="single" w:sz="4" w:space="0" w:color="7F7F7F"/>
              <w:left w:val="single" w:sz="4" w:space="0" w:color="7F7F7F"/>
              <w:bottom w:val="single" w:sz="4" w:space="0" w:color="7F7F7F"/>
              <w:right w:val="single" w:sz="4" w:space="0" w:color="7F7F7F"/>
            </w:tcBorders>
          </w:tcPr>
          <w:p w14:paraId="13257F6B" w14:textId="70413D5D" w:rsidR="00C30AA3" w:rsidRPr="001B2955" w:rsidRDefault="00C30AA3" w:rsidP="001B2955">
            <w:pPr>
              <w:spacing w:after="0" w:line="276" w:lineRule="auto"/>
              <w:jc w:val="left"/>
              <w:rPr>
                <w:szCs w:val="22"/>
              </w:rPr>
            </w:pPr>
            <w:r w:rsidRPr="001B2955">
              <w:rPr>
                <w:szCs w:val="22"/>
              </w:rPr>
              <w:t>An electronic or digital certificate is an attachment to an electronic message used for security purposes. The most common use of a digital certificate is to verify that a user sending a message is who he or she claims to be, and to provide the receiver with the means to encode a reply. An individual wishing to send an encrypted message applies for a digital certificate from a Certificate Authority (CA). The CA issues an encrypted digital certificate containing the applicant's public key and a variety of other identification information. The CA makes its own public key readily available through print publicity or perhaps on the Internet.</w:t>
            </w:r>
          </w:p>
        </w:tc>
      </w:tr>
      <w:tr w:rsidR="00074DEF" w:rsidRPr="001B2955" w14:paraId="13FF8525" w14:textId="77777777" w:rsidTr="001B2955">
        <w:tc>
          <w:tcPr>
            <w:tcW w:w="1139" w:type="pct"/>
            <w:tcBorders>
              <w:top w:val="single" w:sz="4" w:space="0" w:color="7F7F7F"/>
              <w:left w:val="single" w:sz="4" w:space="0" w:color="7F7F7F"/>
              <w:bottom w:val="single" w:sz="4" w:space="0" w:color="7F7F7F"/>
              <w:right w:val="single" w:sz="4" w:space="0" w:color="7F7F7F"/>
            </w:tcBorders>
          </w:tcPr>
          <w:p w14:paraId="690734E5" w14:textId="091D1F59" w:rsidR="00074DEF" w:rsidRPr="001B2955" w:rsidRDefault="00F52CDA" w:rsidP="001B2955">
            <w:pPr>
              <w:spacing w:after="0" w:line="276" w:lineRule="auto"/>
              <w:jc w:val="left"/>
              <w:rPr>
                <w:szCs w:val="22"/>
              </w:rPr>
            </w:pPr>
            <w:r w:rsidRPr="001B2955">
              <w:rPr>
                <w:szCs w:val="22"/>
              </w:rPr>
              <w:t>Electronic seal</w:t>
            </w:r>
          </w:p>
        </w:tc>
        <w:tc>
          <w:tcPr>
            <w:tcW w:w="3861" w:type="pct"/>
            <w:tcBorders>
              <w:top w:val="single" w:sz="4" w:space="0" w:color="7F7F7F"/>
              <w:left w:val="single" w:sz="4" w:space="0" w:color="7F7F7F"/>
              <w:bottom w:val="single" w:sz="4" w:space="0" w:color="7F7F7F"/>
              <w:right w:val="single" w:sz="4" w:space="0" w:color="7F7F7F"/>
            </w:tcBorders>
          </w:tcPr>
          <w:p w14:paraId="54852C40" w14:textId="1ADF2502" w:rsidR="00074DEF" w:rsidRPr="001B2955" w:rsidRDefault="002238B2" w:rsidP="001B2955">
            <w:pPr>
              <w:spacing w:after="0" w:line="276" w:lineRule="auto"/>
              <w:jc w:val="left"/>
              <w:rPr>
                <w:szCs w:val="22"/>
              </w:rPr>
            </w:pPr>
            <w:r w:rsidRPr="001B2955">
              <w:rPr>
                <w:szCs w:val="22"/>
              </w:rPr>
              <w:t>According to the eIDAS regulation, an electronic seal is a piece of data attached to an electronic document or other data, which ensures data origin and integrity. Technically similar to digital signatures, electronic seals serve as evidence that an electronic document was issued by a specific legal entity, not a natural person.</w:t>
            </w:r>
          </w:p>
        </w:tc>
      </w:tr>
      <w:tr w:rsidR="009E5DBE" w:rsidRPr="001B2955" w14:paraId="20D01709" w14:textId="77777777" w:rsidTr="001B2955">
        <w:tc>
          <w:tcPr>
            <w:tcW w:w="1139" w:type="pct"/>
            <w:tcBorders>
              <w:top w:val="single" w:sz="4" w:space="0" w:color="7F7F7F"/>
              <w:left w:val="single" w:sz="4" w:space="0" w:color="7F7F7F"/>
              <w:bottom w:val="single" w:sz="4" w:space="0" w:color="7F7F7F"/>
              <w:right w:val="single" w:sz="4" w:space="0" w:color="7F7F7F"/>
            </w:tcBorders>
          </w:tcPr>
          <w:p w14:paraId="57343858" w14:textId="73AE833D" w:rsidR="009E5DBE" w:rsidRPr="001B2955" w:rsidRDefault="009E5DBE" w:rsidP="001B2955">
            <w:pPr>
              <w:spacing w:after="0" w:line="276" w:lineRule="auto"/>
              <w:jc w:val="left"/>
              <w:rPr>
                <w:rFonts w:eastAsia="PMingLiU"/>
                <w:color w:val="000000"/>
              </w:rPr>
            </w:pPr>
            <w:r w:rsidRPr="001B2955">
              <w:rPr>
                <w:szCs w:val="22"/>
              </w:rPr>
              <w:t>ITSM Contractor</w:t>
            </w:r>
          </w:p>
        </w:tc>
        <w:tc>
          <w:tcPr>
            <w:tcW w:w="3861" w:type="pct"/>
            <w:tcBorders>
              <w:top w:val="single" w:sz="4" w:space="0" w:color="7F7F7F"/>
              <w:left w:val="single" w:sz="4" w:space="0" w:color="7F7F7F"/>
              <w:bottom w:val="single" w:sz="4" w:space="0" w:color="7F7F7F"/>
              <w:right w:val="single" w:sz="4" w:space="0" w:color="7F7F7F"/>
            </w:tcBorders>
          </w:tcPr>
          <w:p w14:paraId="09627285" w14:textId="3CE38C43" w:rsidR="009E5DBE" w:rsidRPr="001B2955" w:rsidRDefault="009E5DBE" w:rsidP="001B2955">
            <w:pPr>
              <w:spacing w:after="0" w:line="276" w:lineRule="auto"/>
              <w:jc w:val="left"/>
              <w:rPr>
                <w:rFonts w:eastAsia="PMingLiU"/>
                <w:color w:val="000000"/>
              </w:rPr>
            </w:pPr>
            <w:r w:rsidRPr="001B2955">
              <w:rPr>
                <w:szCs w:val="22"/>
              </w:rPr>
              <w:t>DG TAXUD contractor (ITSM3</w:t>
            </w:r>
            <w:r w:rsidR="00121E36" w:rsidRPr="001B2955">
              <w:rPr>
                <w:szCs w:val="22"/>
              </w:rPr>
              <w:t>-</w:t>
            </w:r>
            <w:r w:rsidRPr="001B2955">
              <w:rPr>
                <w:szCs w:val="22"/>
              </w:rPr>
              <w:t>OPS, ITSM3</w:t>
            </w:r>
            <w:r w:rsidR="00121E36" w:rsidRPr="001B2955">
              <w:rPr>
                <w:szCs w:val="22"/>
              </w:rPr>
              <w:t>-</w:t>
            </w:r>
            <w:r w:rsidRPr="001B2955">
              <w:rPr>
                <w:szCs w:val="22"/>
              </w:rPr>
              <w:t>TES) responsible for operating the central services and testing the centrally developed applications.</w:t>
            </w:r>
          </w:p>
        </w:tc>
      </w:tr>
    </w:tbl>
    <w:p w14:paraId="2D76E275" w14:textId="6D850F7D" w:rsidR="00A623DC" w:rsidRDefault="001F03D8" w:rsidP="00A60F76">
      <w:pPr>
        <w:pStyle w:val="Beschriftung"/>
        <w:spacing w:after="0"/>
      </w:pPr>
      <w:bookmarkStart w:id="54" w:name="_Toc4422374"/>
      <w:bookmarkStart w:id="55" w:name="_Toc3887743"/>
      <w:bookmarkStart w:id="56" w:name="_Toc11335283"/>
      <w:bookmarkStart w:id="57" w:name="_Toc135121661"/>
      <w:r w:rsidRPr="007555A7">
        <w:lastRenderedPageBreak/>
        <w:t xml:space="preserve">Table </w:t>
      </w:r>
      <w:r w:rsidR="006C3665">
        <w:fldChar w:fldCharType="begin"/>
      </w:r>
      <w:r w:rsidR="006C3665">
        <w:instrText xml:space="preserve"> SEQ Table \* ARABIC </w:instrText>
      </w:r>
      <w:r w:rsidR="006C3665">
        <w:fldChar w:fldCharType="separate"/>
      </w:r>
      <w:r w:rsidR="004D6001" w:rsidRPr="007555A7">
        <w:rPr>
          <w:noProof/>
        </w:rPr>
        <w:t>4</w:t>
      </w:r>
      <w:r w:rsidR="006C3665">
        <w:rPr>
          <w:noProof/>
        </w:rPr>
        <w:fldChar w:fldCharType="end"/>
      </w:r>
      <w:r w:rsidRPr="007555A7">
        <w:t xml:space="preserve">: </w:t>
      </w:r>
      <w:bookmarkEnd w:id="54"/>
      <w:bookmarkEnd w:id="55"/>
      <w:r w:rsidRPr="007555A7">
        <w:t>Definitions</w:t>
      </w:r>
      <w:bookmarkEnd w:id="56"/>
      <w:bookmarkEnd w:id="57"/>
    </w:p>
    <w:p w14:paraId="520FB989" w14:textId="06BF6900" w:rsidR="001B2955" w:rsidRPr="001B2955" w:rsidRDefault="001B2955" w:rsidP="001B2955">
      <w:pPr>
        <w:spacing w:after="0" w:line="240" w:lineRule="auto"/>
        <w:jc w:val="left"/>
      </w:pPr>
      <w:r>
        <w:br w:type="page"/>
      </w:r>
    </w:p>
    <w:p w14:paraId="3669FFB4" w14:textId="46EA2D49" w:rsidR="00C43437" w:rsidRPr="007555A7" w:rsidRDefault="00371636" w:rsidP="004B137F">
      <w:pPr>
        <w:pStyle w:val="berschrift1"/>
      </w:pPr>
      <w:bookmarkStart w:id="58" w:name="_Ref12275444"/>
      <w:bookmarkStart w:id="59" w:name="_Toc135121578"/>
      <w:r w:rsidRPr="007555A7">
        <w:lastRenderedPageBreak/>
        <w:t xml:space="preserve">Operational </w:t>
      </w:r>
      <w:r w:rsidR="00B365C1" w:rsidRPr="007555A7">
        <w:t>Frequently Asked Questions (FAQ)</w:t>
      </w:r>
      <w:bookmarkEnd w:id="58"/>
      <w:bookmarkEnd w:id="59"/>
    </w:p>
    <w:p w14:paraId="03F80FE5" w14:textId="10EE819A" w:rsidR="00424542" w:rsidRPr="007555A7" w:rsidRDefault="00B365C1" w:rsidP="004B137F">
      <w:pPr>
        <w:pStyle w:val="berschrift2"/>
      </w:pPr>
      <w:bookmarkStart w:id="60" w:name="_Toc135121579"/>
      <w:r w:rsidRPr="007555A7">
        <w:t xml:space="preserve">FAQ related to </w:t>
      </w:r>
      <w:r w:rsidR="00F253B5" w:rsidRPr="007555A7">
        <w:t>C</w:t>
      </w:r>
      <w:r w:rsidR="00595125" w:rsidRPr="007555A7">
        <w:t>entral</w:t>
      </w:r>
      <w:r w:rsidR="00F253B5" w:rsidRPr="007555A7">
        <w:t xml:space="preserve"> </w:t>
      </w:r>
      <w:r w:rsidR="00E74635" w:rsidRPr="007555A7">
        <w:t>s</w:t>
      </w:r>
      <w:r w:rsidR="00595125" w:rsidRPr="007555A7">
        <w:t>ide</w:t>
      </w:r>
      <w:bookmarkEnd w:id="60"/>
    </w:p>
    <w:p w14:paraId="507434CE" w14:textId="77777777" w:rsidR="00F0527D" w:rsidRPr="007555A7" w:rsidRDefault="00F0527D" w:rsidP="004B137F">
      <w:pPr>
        <w:pStyle w:val="berschrift3"/>
        <w:rPr>
          <w:szCs w:val="26"/>
          <w:lang w:val="en-GB"/>
        </w:rPr>
      </w:pPr>
      <w:bookmarkStart w:id="61" w:name="_Toc135121580"/>
      <w:r w:rsidRPr="007555A7">
        <w:rPr>
          <w:szCs w:val="26"/>
          <w:lang w:val="en-GB"/>
        </w:rPr>
        <w:t>What are the URLs for ICS2 CR User Interface?</w:t>
      </w:r>
      <w:bookmarkEnd w:id="61"/>
    </w:p>
    <w:p w14:paraId="1433EC46" w14:textId="77777777" w:rsidR="00A623DC" w:rsidRPr="007555A7" w:rsidRDefault="00F0527D" w:rsidP="004B137F">
      <w:pPr>
        <w:spacing w:after="0"/>
        <w:rPr>
          <w:lang w:eastAsia="en-US"/>
        </w:rPr>
      </w:pPr>
      <w:r w:rsidRPr="007555A7">
        <w:rPr>
          <w:lang w:eastAsia="en-US"/>
        </w:rPr>
        <w:t>Conformance:</w:t>
      </w:r>
      <w:hyperlink r:id="rId34" w:history="1">
        <w:r w:rsidR="00A623DC" w:rsidRPr="007555A7">
          <w:rPr>
            <w:rStyle w:val="Hyperlink"/>
            <w:lang w:eastAsia="en-US"/>
          </w:rPr>
          <w:t>https://u2s.conf.ccn2.taxud/ics2-cr-web-ccn2/index.jsp</w:t>
        </w:r>
      </w:hyperlink>
    </w:p>
    <w:p w14:paraId="3BE7A8C4" w14:textId="0460E4BD" w:rsidR="00F0527D" w:rsidRPr="00CA6A81" w:rsidRDefault="00F0527D" w:rsidP="004B137F">
      <w:pPr>
        <w:spacing w:after="0"/>
        <w:rPr>
          <w:lang w:val="fr-BE" w:eastAsia="en-US"/>
        </w:rPr>
      </w:pPr>
      <w:r w:rsidRPr="00CA6A81">
        <w:rPr>
          <w:lang w:val="fr-BE" w:eastAsia="en-US"/>
        </w:rPr>
        <w:t xml:space="preserve">Production: </w:t>
      </w:r>
      <w:hyperlink r:id="rId35" w:history="1">
        <w:r w:rsidR="007971E8" w:rsidRPr="00CA6A81">
          <w:rPr>
            <w:rStyle w:val="Hyperlink"/>
            <w:lang w:val="fr-BE" w:eastAsia="en-US"/>
          </w:rPr>
          <w:t>https://u2s.prod.ccn2.taxud/ics2-cr-web-ccn2/index.jsp</w:t>
        </w:r>
      </w:hyperlink>
    </w:p>
    <w:p w14:paraId="1DB65570" w14:textId="66732321" w:rsidR="00F0527D" w:rsidRPr="007555A7" w:rsidRDefault="00F0527D" w:rsidP="004B137F">
      <w:pPr>
        <w:pStyle w:val="berschrift3"/>
        <w:rPr>
          <w:szCs w:val="26"/>
          <w:lang w:val="en-GB"/>
        </w:rPr>
      </w:pPr>
      <w:bookmarkStart w:id="62" w:name="_Toc135121581"/>
      <w:r w:rsidRPr="007555A7">
        <w:rPr>
          <w:szCs w:val="26"/>
          <w:lang w:val="en-GB"/>
        </w:rPr>
        <w:t xml:space="preserve">What are the URLs for </w:t>
      </w:r>
      <w:bookmarkStart w:id="63" w:name="_Hlk70591898"/>
      <w:r w:rsidR="005F6728" w:rsidRPr="007555A7">
        <w:rPr>
          <w:szCs w:val="26"/>
          <w:lang w:val="en-GB"/>
        </w:rPr>
        <w:t xml:space="preserve">ICS2 </w:t>
      </w:r>
      <w:r w:rsidR="00BA3978" w:rsidRPr="007555A7">
        <w:rPr>
          <w:szCs w:val="26"/>
          <w:lang w:val="en-GB"/>
        </w:rPr>
        <w:t>Monitoring &amp;</w:t>
      </w:r>
      <w:r w:rsidR="005F6728" w:rsidRPr="007555A7">
        <w:rPr>
          <w:szCs w:val="26"/>
          <w:lang w:val="en-GB"/>
        </w:rPr>
        <w:t xml:space="preserve"> Business Statistics tool</w:t>
      </w:r>
      <w:bookmarkEnd w:id="63"/>
      <w:r w:rsidRPr="007555A7">
        <w:rPr>
          <w:szCs w:val="26"/>
          <w:lang w:val="en-GB"/>
        </w:rPr>
        <w:t>?</w:t>
      </w:r>
      <w:bookmarkEnd w:id="62"/>
    </w:p>
    <w:p w14:paraId="76F85AC3" w14:textId="28BFE779" w:rsidR="00F0527D" w:rsidRPr="00CA6A81" w:rsidRDefault="00F0527D" w:rsidP="004B137F">
      <w:pPr>
        <w:spacing w:after="0"/>
        <w:rPr>
          <w:lang w:val="fr-BE" w:eastAsia="en-US"/>
        </w:rPr>
      </w:pPr>
      <w:r w:rsidRPr="00CA6A81">
        <w:rPr>
          <w:lang w:val="fr-BE" w:eastAsia="en-US"/>
        </w:rPr>
        <w:t xml:space="preserve">Conformance: </w:t>
      </w:r>
      <w:hyperlink r:id="rId36" w:history="1">
        <w:r w:rsidR="007971E8" w:rsidRPr="00CA6A81">
          <w:rPr>
            <w:rStyle w:val="Hyperlink"/>
            <w:lang w:val="fr-BE" w:eastAsia="en-US"/>
          </w:rPr>
          <w:t>https://u2s.conf.ccn2.taxud/ics2-mon/index.html</w:t>
        </w:r>
      </w:hyperlink>
    </w:p>
    <w:p w14:paraId="30BEEA12" w14:textId="175CC5B0" w:rsidR="00F0527D" w:rsidRPr="00CA6A81" w:rsidRDefault="00F0527D" w:rsidP="004B137F">
      <w:pPr>
        <w:spacing w:after="0"/>
        <w:rPr>
          <w:lang w:val="fr-BE" w:eastAsia="en-US"/>
        </w:rPr>
      </w:pPr>
      <w:r w:rsidRPr="00CA6A81">
        <w:rPr>
          <w:lang w:val="fr-BE" w:eastAsia="en-US"/>
        </w:rPr>
        <w:t xml:space="preserve">Production: </w:t>
      </w:r>
      <w:hyperlink r:id="rId37" w:history="1">
        <w:r w:rsidR="007971E8" w:rsidRPr="00CA6A81">
          <w:rPr>
            <w:rStyle w:val="Hyperlink"/>
            <w:lang w:val="fr-BE" w:eastAsia="en-US"/>
          </w:rPr>
          <w:t>https://u2s.prod.ccn2.taxud/ics2-mon/index.html</w:t>
        </w:r>
      </w:hyperlink>
    </w:p>
    <w:p w14:paraId="4B0D8B66" w14:textId="27945191" w:rsidR="00D9593D" w:rsidRDefault="00D9593D" w:rsidP="00D9593D">
      <w:pPr>
        <w:pStyle w:val="berschrift3"/>
      </w:pPr>
      <w:bookmarkStart w:id="64" w:name="_Toc135121582"/>
      <w:r w:rsidRPr="00D9593D">
        <w:t>What are the URLs for ICS2 STI-STP User Interface?</w:t>
      </w:r>
      <w:bookmarkEnd w:id="64"/>
    </w:p>
    <w:p w14:paraId="4D69E059" w14:textId="73749240" w:rsidR="00D9593D" w:rsidRPr="00CA6A81" w:rsidRDefault="00D9593D" w:rsidP="00D9593D">
      <w:pPr>
        <w:jc w:val="left"/>
        <w:rPr>
          <w:rStyle w:val="Hyperlink"/>
          <w:lang w:val="fr-BE"/>
        </w:rPr>
      </w:pPr>
      <w:r w:rsidRPr="00CA6A81">
        <w:rPr>
          <w:lang w:val="fr-BE" w:eastAsia="en-US"/>
        </w:rPr>
        <w:t>Conformance:</w:t>
      </w:r>
      <w:r w:rsidRPr="00CA6A81">
        <w:rPr>
          <w:rStyle w:val="Hyperlink"/>
          <w:lang w:val="fr-BE"/>
        </w:rPr>
        <w:t xml:space="preserve"> </w:t>
      </w:r>
      <w:hyperlink r:id="rId38" w:history="1">
        <w:r w:rsidRPr="00CA6A81">
          <w:rPr>
            <w:rStyle w:val="Hyperlink"/>
            <w:lang w:val="fr-BE"/>
          </w:rPr>
          <w:t>https://conformance.customs.ec.europa.eu/euctp</w:t>
        </w:r>
      </w:hyperlink>
    </w:p>
    <w:p w14:paraId="71D09C15" w14:textId="530A6EE8" w:rsidR="00D9593D" w:rsidRPr="00CA6A81" w:rsidRDefault="00D9593D" w:rsidP="00D9593D">
      <w:pPr>
        <w:jc w:val="left"/>
        <w:rPr>
          <w:lang w:val="fr-BE" w:eastAsia="en-US"/>
        </w:rPr>
      </w:pPr>
      <w:r w:rsidRPr="00CA6A81">
        <w:rPr>
          <w:lang w:val="fr-BE" w:eastAsia="en-US"/>
        </w:rPr>
        <w:t xml:space="preserve">Production: </w:t>
      </w:r>
      <w:hyperlink r:id="rId39" w:history="1">
        <w:r w:rsidR="00201A06" w:rsidRPr="00CA6A81">
          <w:rPr>
            <w:rStyle w:val="Hyperlink"/>
            <w:lang w:val="fr-BE" w:eastAsia="en-US"/>
          </w:rPr>
          <w:t>https://customs.ec.europa.eu/gtp/</w:t>
        </w:r>
      </w:hyperlink>
      <w:r w:rsidR="00201A06">
        <w:rPr>
          <w:rStyle w:val="Funotenzeichen"/>
          <w:lang w:eastAsia="en-US"/>
        </w:rPr>
        <w:footnoteReference w:id="2"/>
      </w:r>
    </w:p>
    <w:p w14:paraId="32FF929E" w14:textId="0C891E7C" w:rsidR="00F0527D" w:rsidRPr="007555A7" w:rsidRDefault="00F0527D" w:rsidP="004B137F">
      <w:pPr>
        <w:pStyle w:val="berschrift3"/>
        <w:rPr>
          <w:szCs w:val="26"/>
          <w:lang w:val="en-GB"/>
        </w:rPr>
      </w:pPr>
      <w:bookmarkStart w:id="65" w:name="_Toc135121583"/>
      <w:r w:rsidRPr="007555A7">
        <w:rPr>
          <w:szCs w:val="26"/>
          <w:lang w:val="en-GB"/>
        </w:rPr>
        <w:t xml:space="preserve">In case of question regarding the value of a timer in production, what is the proper communication channel </w:t>
      </w:r>
      <w:r w:rsidR="004A44FC" w:rsidRPr="007555A7">
        <w:rPr>
          <w:szCs w:val="26"/>
          <w:lang w:val="en-GB"/>
        </w:rPr>
        <w:t>for</w:t>
      </w:r>
      <w:r w:rsidRPr="007555A7">
        <w:rPr>
          <w:szCs w:val="26"/>
          <w:lang w:val="en-GB"/>
        </w:rPr>
        <w:t xml:space="preserve"> this to be addressed?</w:t>
      </w:r>
      <w:bookmarkEnd w:id="65"/>
    </w:p>
    <w:p w14:paraId="11A88CD2" w14:textId="76583021" w:rsidR="00F0527D" w:rsidRPr="007555A7" w:rsidRDefault="00F0527D" w:rsidP="004B137F">
      <w:pPr>
        <w:rPr>
          <w:lang w:eastAsia="en-US"/>
        </w:rPr>
      </w:pPr>
      <w:r w:rsidRPr="007555A7">
        <w:rPr>
          <w:lang w:eastAsia="en-US"/>
        </w:rPr>
        <w:t>A</w:t>
      </w:r>
      <w:r w:rsidR="00BC5E7D">
        <w:rPr>
          <w:lang w:eastAsia="en-US"/>
        </w:rPr>
        <w:t xml:space="preserve"> </w:t>
      </w:r>
      <w:r w:rsidR="00BC5E7D" w:rsidRPr="00BC5E7D">
        <w:rPr>
          <w:lang w:eastAsia="en-US"/>
        </w:rPr>
        <w:t>Member State (MS)</w:t>
      </w:r>
      <w:r w:rsidRPr="007555A7">
        <w:rPr>
          <w:lang w:eastAsia="en-US"/>
        </w:rPr>
        <w:t xml:space="preserve"> must address any request around value of timer in production directly to DG TAXUD via secure email. It is highlighted that such information </w:t>
      </w:r>
      <w:r w:rsidR="007200C7">
        <w:rPr>
          <w:lang w:eastAsia="en-US"/>
        </w:rPr>
        <w:t>must not</w:t>
      </w:r>
      <w:r w:rsidR="007200C7" w:rsidRPr="007555A7">
        <w:rPr>
          <w:lang w:eastAsia="en-US"/>
        </w:rPr>
        <w:t xml:space="preserve"> </w:t>
      </w:r>
      <w:r w:rsidRPr="007555A7">
        <w:rPr>
          <w:lang w:eastAsia="en-US"/>
        </w:rPr>
        <w:t xml:space="preserve">be shared </w:t>
      </w:r>
      <w:r w:rsidR="00B82A5D" w:rsidRPr="007555A7">
        <w:rPr>
          <w:lang w:eastAsia="en-US"/>
        </w:rPr>
        <w:t xml:space="preserve">with </w:t>
      </w:r>
      <w:r w:rsidRPr="007555A7">
        <w:rPr>
          <w:lang w:eastAsia="en-US"/>
        </w:rPr>
        <w:t>EO.</w:t>
      </w:r>
    </w:p>
    <w:p w14:paraId="1DFCCA5E" w14:textId="66530989" w:rsidR="00F0527D" w:rsidRPr="007555A7" w:rsidRDefault="00F0527D" w:rsidP="004B137F">
      <w:pPr>
        <w:pStyle w:val="berschrift3"/>
        <w:rPr>
          <w:szCs w:val="26"/>
          <w:lang w:val="en-GB"/>
        </w:rPr>
      </w:pPr>
      <w:bookmarkStart w:id="66" w:name="_Toc135121584"/>
      <w:r w:rsidRPr="007555A7">
        <w:rPr>
          <w:szCs w:val="26"/>
          <w:lang w:val="en-GB"/>
        </w:rPr>
        <w:t xml:space="preserve">What process should be followed </w:t>
      </w:r>
      <w:r w:rsidR="00580C2F" w:rsidRPr="007555A7">
        <w:rPr>
          <w:szCs w:val="26"/>
          <w:lang w:val="en-GB"/>
        </w:rPr>
        <w:t>for</w:t>
      </w:r>
      <w:r w:rsidRPr="007555A7">
        <w:rPr>
          <w:szCs w:val="26"/>
          <w:lang w:val="en-GB"/>
        </w:rPr>
        <w:t xml:space="preserve"> a</w:t>
      </w:r>
      <w:r w:rsidR="0086457D" w:rsidRPr="007555A7">
        <w:rPr>
          <w:szCs w:val="26"/>
          <w:lang w:val="en-GB"/>
        </w:rPr>
        <w:t>n</w:t>
      </w:r>
      <w:r w:rsidRPr="007555A7">
        <w:rPr>
          <w:szCs w:val="26"/>
          <w:lang w:val="en-GB"/>
        </w:rPr>
        <w:t xml:space="preserve"> MS to enter ICS2 Operations</w:t>
      </w:r>
      <w:r w:rsidR="0010141D">
        <w:rPr>
          <w:szCs w:val="26"/>
          <w:lang w:val="en-GB"/>
        </w:rPr>
        <w:t>?</w:t>
      </w:r>
      <w:bookmarkEnd w:id="66"/>
    </w:p>
    <w:p w14:paraId="272E7444" w14:textId="4A591C87" w:rsidR="00F0527D" w:rsidRPr="007555A7" w:rsidRDefault="00F0527D" w:rsidP="004B137F">
      <w:r w:rsidRPr="007555A7">
        <w:rPr>
          <w:lang w:eastAsia="en-US"/>
        </w:rPr>
        <w:t xml:space="preserve">After </w:t>
      </w:r>
      <w:r w:rsidR="00580C2F" w:rsidRPr="007555A7">
        <w:rPr>
          <w:lang w:eastAsia="en-US"/>
        </w:rPr>
        <w:t>the</w:t>
      </w:r>
      <w:r w:rsidRPr="007555A7">
        <w:rPr>
          <w:lang w:eastAsia="en-US"/>
        </w:rPr>
        <w:t xml:space="preserve"> successful completion of </w:t>
      </w:r>
      <w:r w:rsidR="00580C2F" w:rsidRPr="007555A7">
        <w:rPr>
          <w:lang w:eastAsia="en-US"/>
        </w:rPr>
        <w:t>the</w:t>
      </w:r>
      <w:r w:rsidRPr="007555A7">
        <w:rPr>
          <w:lang w:eastAsia="en-US"/>
        </w:rPr>
        <w:t xml:space="preserve"> CT</w:t>
      </w:r>
      <w:r w:rsidR="00580C2F" w:rsidRPr="007555A7">
        <w:rPr>
          <w:lang w:eastAsia="en-US"/>
        </w:rPr>
        <w:t xml:space="preserve"> activities</w:t>
      </w:r>
      <w:r w:rsidRPr="007555A7">
        <w:rPr>
          <w:lang w:eastAsia="en-US"/>
        </w:rPr>
        <w:t>, a ticket should be registered in order the CL717 filter to be updated in CS/RD2 PROD. The CL717 - Country code (ICS2 MS) must include the country code of the MS who is going to enter ICS2 operations. Afterwards, a change should be implemented by ITSM3</w:t>
      </w:r>
      <w:r w:rsidR="00121E36">
        <w:rPr>
          <w:lang w:eastAsia="en-US"/>
        </w:rPr>
        <w:t>-</w:t>
      </w:r>
      <w:r w:rsidR="00322AE8" w:rsidRPr="007555A7">
        <w:rPr>
          <w:lang w:eastAsia="en-US"/>
        </w:rPr>
        <w:t>OPS</w:t>
      </w:r>
      <w:r w:rsidRPr="007555A7">
        <w:rPr>
          <w:lang w:eastAsia="en-US"/>
        </w:rPr>
        <w:t xml:space="preserve"> in order </w:t>
      </w:r>
      <w:r w:rsidR="00B82A5D" w:rsidRPr="007555A7">
        <w:rPr>
          <w:lang w:eastAsia="en-US"/>
        </w:rPr>
        <w:t xml:space="preserve">for the </w:t>
      </w:r>
      <w:r w:rsidRPr="007555A7">
        <w:rPr>
          <w:lang w:eastAsia="en-US"/>
        </w:rPr>
        <w:t xml:space="preserve">country code to be added from CS/RD2 in ICS2 Coherence Cache Memory in PROD. </w:t>
      </w:r>
      <w:r w:rsidR="007C07DA">
        <w:rPr>
          <w:lang w:eastAsia="en-US"/>
        </w:rPr>
        <w:t xml:space="preserve">The </w:t>
      </w:r>
      <w:r w:rsidRPr="007555A7">
        <w:rPr>
          <w:lang w:eastAsia="en-US"/>
        </w:rPr>
        <w:t xml:space="preserve">actions </w:t>
      </w:r>
      <w:r w:rsidR="007C07DA">
        <w:t xml:space="preserve">described above </w:t>
      </w:r>
      <w:r w:rsidR="00231BB3">
        <w:t>need to have been completed</w:t>
      </w:r>
      <w:r w:rsidRPr="007555A7">
        <w:rPr>
          <w:lang w:eastAsia="en-US"/>
        </w:rPr>
        <w:t xml:space="preserve"> at least one day before the planned GO live date for the NA.</w:t>
      </w:r>
    </w:p>
    <w:p w14:paraId="1D31D5D5" w14:textId="2F9E1FCC" w:rsidR="00F0527D" w:rsidRPr="007555A7" w:rsidRDefault="00F0527D" w:rsidP="004B137F">
      <w:pPr>
        <w:pStyle w:val="berschrift3"/>
        <w:rPr>
          <w:szCs w:val="26"/>
          <w:lang w:val="en-GB"/>
        </w:rPr>
      </w:pPr>
      <w:bookmarkStart w:id="67" w:name="_Toc135121585"/>
      <w:r w:rsidRPr="007555A7">
        <w:rPr>
          <w:szCs w:val="26"/>
          <w:lang w:val="en-GB"/>
        </w:rPr>
        <w:t xml:space="preserve">Who is responsible for the registration of the national web services in the </w:t>
      </w:r>
      <w:r w:rsidR="0008610A">
        <w:rPr>
          <w:szCs w:val="26"/>
          <w:lang w:val="en-GB"/>
        </w:rPr>
        <w:t>CCN2ng</w:t>
      </w:r>
      <w:r w:rsidRPr="007555A7">
        <w:rPr>
          <w:szCs w:val="26"/>
          <w:lang w:val="en-GB"/>
        </w:rPr>
        <w:t xml:space="preserve"> platform?</w:t>
      </w:r>
      <w:bookmarkEnd w:id="67"/>
    </w:p>
    <w:p w14:paraId="1BE51CEE" w14:textId="1CB3C912" w:rsidR="00F0527D" w:rsidRPr="007555A7" w:rsidRDefault="00F0527D" w:rsidP="004B137F">
      <w:r w:rsidRPr="007555A7">
        <w:t>ITSM3</w:t>
      </w:r>
      <w:r w:rsidR="00121E36">
        <w:t>-</w:t>
      </w:r>
      <w:r w:rsidRPr="007555A7">
        <w:t xml:space="preserve">OPS is responsible to register the WSDL files for the national web services in the </w:t>
      </w:r>
      <w:r w:rsidR="0008610A">
        <w:t>CCN2ng</w:t>
      </w:r>
      <w:r w:rsidRPr="007555A7">
        <w:t xml:space="preserve"> platform. However, the corresponding WSDL files </w:t>
      </w:r>
      <w:r w:rsidR="007200C7">
        <w:t>have to</w:t>
      </w:r>
      <w:r w:rsidR="007200C7" w:rsidRPr="007555A7">
        <w:t xml:space="preserve"> </w:t>
      </w:r>
      <w:r w:rsidRPr="007555A7">
        <w:t>be submitted to ITSM3</w:t>
      </w:r>
      <w:r w:rsidR="00121E36">
        <w:t>-</w:t>
      </w:r>
      <w:r w:rsidRPr="007555A7">
        <w:t xml:space="preserve">OPS by the </w:t>
      </w:r>
      <w:r w:rsidR="007200C7">
        <w:t xml:space="preserve">respective </w:t>
      </w:r>
      <w:r w:rsidR="008073F1" w:rsidRPr="007555A7">
        <w:t>MS</w:t>
      </w:r>
      <w:r w:rsidRPr="007555A7">
        <w:t>.</w:t>
      </w:r>
      <w:r w:rsidR="0039701B">
        <w:t xml:space="preserve"> This is done by opening a Service request with CSD to SYNERGIA.</w:t>
      </w:r>
    </w:p>
    <w:p w14:paraId="248C2775" w14:textId="3835785A" w:rsidR="00F0527D" w:rsidRPr="007555A7" w:rsidRDefault="00F0527D" w:rsidP="004B137F">
      <w:pPr>
        <w:pStyle w:val="berschrift3"/>
        <w:rPr>
          <w:szCs w:val="26"/>
          <w:lang w:val="en-GB"/>
        </w:rPr>
      </w:pPr>
      <w:bookmarkStart w:id="68" w:name="_Toc135121586"/>
      <w:r w:rsidRPr="007555A7">
        <w:rPr>
          <w:szCs w:val="26"/>
          <w:lang w:val="en-GB"/>
        </w:rPr>
        <w:t xml:space="preserve">Which are the physical addresses of the NES partner endpoints that should be registered in the </w:t>
      </w:r>
      <w:r w:rsidR="0008610A">
        <w:rPr>
          <w:szCs w:val="26"/>
          <w:lang w:val="en-GB"/>
        </w:rPr>
        <w:t>CCN2ng</w:t>
      </w:r>
      <w:r w:rsidRPr="007555A7">
        <w:rPr>
          <w:szCs w:val="26"/>
          <w:lang w:val="en-GB"/>
        </w:rPr>
        <w:t xml:space="preserve"> platform?</w:t>
      </w:r>
      <w:bookmarkEnd w:id="68"/>
    </w:p>
    <w:p w14:paraId="2FD28314" w14:textId="7283738B" w:rsidR="00F0527D" w:rsidRPr="007555A7" w:rsidRDefault="00F0527D" w:rsidP="004B137F">
      <w:pPr>
        <w:rPr>
          <w:lang w:eastAsia="en-US"/>
        </w:rPr>
      </w:pPr>
      <w:r w:rsidRPr="007555A7">
        <w:rPr>
          <w:lang w:eastAsia="en-US"/>
        </w:rPr>
        <w:t xml:space="preserve">As per section 8.1 from </w:t>
      </w:r>
      <w:r w:rsidRPr="007555A7">
        <w:rPr>
          <w:szCs w:val="22"/>
          <w:lang w:eastAsia="en-US"/>
        </w:rPr>
        <w:t>the ICS2 Design Document [</w:t>
      </w:r>
      <w:r w:rsidRPr="007555A7">
        <w:rPr>
          <w:szCs w:val="22"/>
          <w:lang w:eastAsia="en-US"/>
        </w:rPr>
        <w:fldChar w:fldCharType="begin"/>
      </w:r>
      <w:r w:rsidRPr="007555A7">
        <w:rPr>
          <w:szCs w:val="22"/>
          <w:lang w:eastAsia="en-US"/>
        </w:rPr>
        <w:instrText xml:space="preserve"> REF ref_ddna \h </w:instrText>
      </w:r>
      <w:r w:rsidR="004B137F">
        <w:rPr>
          <w:szCs w:val="22"/>
          <w:lang w:eastAsia="en-US"/>
        </w:rPr>
        <w:instrText xml:space="preserve"> \* MERGEFORMAT </w:instrText>
      </w:r>
      <w:r w:rsidRPr="007555A7">
        <w:rPr>
          <w:szCs w:val="22"/>
          <w:lang w:eastAsia="en-US"/>
        </w:rPr>
      </w:r>
      <w:r w:rsidRPr="007555A7">
        <w:rPr>
          <w:szCs w:val="22"/>
          <w:lang w:eastAsia="en-US"/>
        </w:rPr>
        <w:fldChar w:fldCharType="separate"/>
      </w:r>
      <w:r w:rsidR="004D6001" w:rsidRPr="007555A7">
        <w:t>R</w:t>
      </w:r>
      <w:r w:rsidR="004D6001" w:rsidRPr="007555A7">
        <w:rPr>
          <w:noProof/>
        </w:rPr>
        <w:t>01</w:t>
      </w:r>
      <w:r w:rsidRPr="007555A7">
        <w:rPr>
          <w:szCs w:val="22"/>
          <w:lang w:eastAsia="en-US"/>
        </w:rPr>
        <w:fldChar w:fldCharType="end"/>
      </w:r>
      <w:r w:rsidRPr="007555A7">
        <w:rPr>
          <w:szCs w:val="22"/>
          <w:lang w:eastAsia="en-US"/>
        </w:rPr>
        <w:t>], t</w:t>
      </w:r>
      <w:r w:rsidRPr="007555A7">
        <w:rPr>
          <w:lang w:eastAsia="en-US"/>
        </w:rPr>
        <w:t xml:space="preserve">he physical addresses of the NES partner endpoints to be registered in the </w:t>
      </w:r>
      <w:r w:rsidR="0008610A">
        <w:rPr>
          <w:lang w:eastAsia="en-US"/>
        </w:rPr>
        <w:t>CCN2ng</w:t>
      </w:r>
      <w:r w:rsidRPr="007555A7">
        <w:rPr>
          <w:lang w:eastAsia="en-US"/>
        </w:rPr>
        <w:t xml:space="preserve"> platform should respect the following format: </w:t>
      </w:r>
    </w:p>
    <w:p w14:paraId="39FB6C5C" w14:textId="77777777" w:rsidR="00F0527D" w:rsidRPr="007555A7" w:rsidRDefault="00F0527D" w:rsidP="004B137F">
      <w:pPr>
        <w:ind w:left="720"/>
        <w:rPr>
          <w:b/>
          <w:bCs/>
          <w:lang w:eastAsia="en-US"/>
        </w:rPr>
      </w:pPr>
      <w:r w:rsidRPr="007555A7">
        <w:rPr>
          <w:b/>
          <w:bCs/>
          <w:lang w:eastAsia="en-US"/>
        </w:rPr>
        <w:t>https://{host_IP}:{port}/{serviceURL}</w:t>
      </w:r>
    </w:p>
    <w:p w14:paraId="7D78D3F1" w14:textId="77777777" w:rsidR="00F0527D" w:rsidRPr="007555A7" w:rsidRDefault="00F0527D" w:rsidP="004B137F">
      <w:pPr>
        <w:rPr>
          <w:lang w:eastAsia="en-US"/>
        </w:rPr>
      </w:pPr>
      <w:r w:rsidRPr="007555A7">
        <w:rPr>
          <w:lang w:eastAsia="en-US"/>
        </w:rPr>
        <w:lastRenderedPageBreak/>
        <w:t>and should be supplied by each MS within separate WSDL file per NES service.</w:t>
      </w:r>
    </w:p>
    <w:p w14:paraId="1F67D28B" w14:textId="37F48DB0" w:rsidR="00F0527D" w:rsidRPr="007555A7" w:rsidRDefault="00F0527D" w:rsidP="004B137F">
      <w:pPr>
        <w:rPr>
          <w:lang w:eastAsia="en-US"/>
        </w:rPr>
      </w:pPr>
      <w:r w:rsidRPr="007555A7">
        <w:rPr>
          <w:lang w:eastAsia="en-US"/>
        </w:rPr>
        <w:t xml:space="preserve">The </w:t>
      </w:r>
      <w:r w:rsidRPr="007555A7">
        <w:rPr>
          <w:b/>
          <w:bCs/>
          <w:lang w:eastAsia="en-US"/>
        </w:rPr>
        <w:t>“https://{host_IP}:{port}”</w:t>
      </w:r>
      <w:r w:rsidRPr="007555A7">
        <w:rPr>
          <w:lang w:eastAsia="en-US"/>
        </w:rPr>
        <w:t xml:space="preserve"> will be common among one NES’s endpoints, allowing the Central CCN2 Team to establish the connectivity between the </w:t>
      </w:r>
      <w:r w:rsidR="0008610A">
        <w:rPr>
          <w:lang w:eastAsia="en-US"/>
        </w:rPr>
        <w:t>CCN2ng</w:t>
      </w:r>
      <w:r w:rsidRPr="007555A7">
        <w:rPr>
          <w:lang w:eastAsia="en-US"/>
        </w:rPr>
        <w:t xml:space="preserve"> platform and this NES.</w:t>
      </w:r>
    </w:p>
    <w:p w14:paraId="6D04DA10" w14:textId="77777777" w:rsidR="00F0527D" w:rsidRPr="007555A7" w:rsidRDefault="00F0527D" w:rsidP="004B137F">
      <w:pPr>
        <w:rPr>
          <w:lang w:eastAsia="en-US"/>
        </w:rPr>
      </w:pPr>
      <w:r w:rsidRPr="007555A7">
        <w:rPr>
          <w:lang w:eastAsia="en-US"/>
        </w:rPr>
        <w:t xml:space="preserve">However, an individual endpoint with unique </w:t>
      </w:r>
      <w:r w:rsidRPr="007555A7">
        <w:rPr>
          <w:b/>
          <w:bCs/>
          <w:lang w:eastAsia="en-US"/>
        </w:rPr>
        <w:t>“serviceURL”</w:t>
      </w:r>
      <w:r w:rsidRPr="007555A7">
        <w:rPr>
          <w:lang w:eastAsia="en-US"/>
        </w:rPr>
        <w:t xml:space="preserve"> will be defined for each NES service:</w:t>
      </w:r>
    </w:p>
    <w:p w14:paraId="6E2E8129" w14:textId="77777777" w:rsidR="00F0527D" w:rsidRPr="007555A7" w:rsidRDefault="00F0527D" w:rsidP="004B137F">
      <w:pPr>
        <w:pStyle w:val="Listenabsatz"/>
        <w:numPr>
          <w:ilvl w:val="0"/>
          <w:numId w:val="28"/>
        </w:numPr>
      </w:pPr>
      <w:r w:rsidRPr="007555A7">
        <w:t>CCN2.Service.Customs.EU.ICS.NESControlBAS;</w:t>
      </w:r>
    </w:p>
    <w:p w14:paraId="091DEAB9" w14:textId="77777777" w:rsidR="00F0527D" w:rsidRPr="007555A7" w:rsidRDefault="00F0527D" w:rsidP="004B137F">
      <w:pPr>
        <w:pStyle w:val="Listenabsatz"/>
        <w:numPr>
          <w:ilvl w:val="0"/>
          <w:numId w:val="28"/>
        </w:numPr>
      </w:pPr>
      <w:r w:rsidRPr="007555A7">
        <w:t>CCN2.Service.Customs.EU.ICS.NESErrorNotificationBAS;</w:t>
      </w:r>
    </w:p>
    <w:p w14:paraId="5BC2732D" w14:textId="77777777" w:rsidR="00F0527D" w:rsidRPr="007555A7" w:rsidRDefault="00F0527D" w:rsidP="004B137F">
      <w:pPr>
        <w:pStyle w:val="Listenabsatz"/>
        <w:numPr>
          <w:ilvl w:val="0"/>
          <w:numId w:val="28"/>
        </w:numPr>
      </w:pPr>
      <w:r w:rsidRPr="007555A7">
        <w:t>CCN2.Service.Customs.EU.ICS.NESNotificationBAS;</w:t>
      </w:r>
    </w:p>
    <w:p w14:paraId="4DC9797C" w14:textId="77777777" w:rsidR="00F0527D" w:rsidRPr="007555A7" w:rsidRDefault="00F0527D" w:rsidP="004B137F">
      <w:pPr>
        <w:pStyle w:val="Listenabsatz"/>
        <w:numPr>
          <w:ilvl w:val="0"/>
          <w:numId w:val="28"/>
        </w:numPr>
      </w:pPr>
      <w:r w:rsidRPr="007555A7">
        <w:t>CCN2.Service.Customs.EU.ICS.NESReferralBAS;</w:t>
      </w:r>
    </w:p>
    <w:p w14:paraId="454678B7" w14:textId="77777777" w:rsidR="00F0527D" w:rsidRPr="007555A7" w:rsidRDefault="00F0527D" w:rsidP="004B137F">
      <w:pPr>
        <w:pStyle w:val="Listenabsatz"/>
        <w:numPr>
          <w:ilvl w:val="0"/>
          <w:numId w:val="28"/>
        </w:numPr>
      </w:pPr>
      <w:r w:rsidRPr="007555A7">
        <w:t>CCN2.Service.Customs.EU.ICS.NESRiskAnalysisBAS.</w:t>
      </w:r>
    </w:p>
    <w:p w14:paraId="3B91E92F" w14:textId="77777777" w:rsidR="00F0527D" w:rsidRPr="007555A7" w:rsidRDefault="00F0527D" w:rsidP="004B137F">
      <w:pPr>
        <w:rPr>
          <w:lang w:eastAsia="en-US"/>
        </w:rPr>
      </w:pPr>
      <w:r w:rsidRPr="007555A7">
        <w:rPr>
          <w:lang w:eastAsia="en-US"/>
        </w:rPr>
        <w:t xml:space="preserve">It is worth to clarify that although each web service holds its own physical address within the same NES, the Destination ID of the NES itself remains the same among all WSDL files and should respect the following naming convention: </w:t>
      </w:r>
    </w:p>
    <w:p w14:paraId="67AB8EB5" w14:textId="77777777" w:rsidR="00F0527D" w:rsidRPr="007555A7" w:rsidRDefault="00F0527D" w:rsidP="004B137F">
      <w:pPr>
        <w:ind w:left="720"/>
        <w:rPr>
          <w:b/>
          <w:bCs/>
        </w:rPr>
      </w:pPr>
      <w:r w:rsidRPr="007555A7">
        <w:rPr>
          <w:b/>
          <w:bCs/>
        </w:rPr>
        <w:t>CCN2.Partner.{Country Code}.Customs.TAXUD/ICS_NES.{ENV}</w:t>
      </w:r>
    </w:p>
    <w:p w14:paraId="3B8E9F67" w14:textId="5690151E" w:rsidR="00F0527D" w:rsidRPr="007555A7" w:rsidRDefault="00F0527D" w:rsidP="004B137F">
      <w:pPr>
        <w:rPr>
          <w:lang w:eastAsia="en-US"/>
        </w:rPr>
      </w:pPr>
      <w:r w:rsidRPr="007555A7">
        <w:rPr>
          <w:lang w:eastAsia="en-US"/>
        </w:rPr>
        <w:t xml:space="preserve">where the </w:t>
      </w:r>
      <w:r w:rsidRPr="007555A7">
        <w:rPr>
          <w:b/>
          <w:bCs/>
        </w:rPr>
        <w:t>{Country Code}</w:t>
      </w:r>
      <w:r w:rsidRPr="007555A7">
        <w:t xml:space="preserve"> placeholder is the country code of the NES's country (</w:t>
      </w:r>
      <w:r w:rsidR="00E17BB4" w:rsidRPr="007555A7">
        <w:t>i.e.,</w:t>
      </w:r>
      <w:r w:rsidRPr="007555A7">
        <w:t xml:space="preserve"> two-letter country codes with capital letters as per ISO 3166-1 alpha-2) </w:t>
      </w:r>
      <w:r w:rsidRPr="007555A7">
        <w:rPr>
          <w:lang w:eastAsia="en-US"/>
        </w:rPr>
        <w:t xml:space="preserve">and the </w:t>
      </w:r>
      <w:r w:rsidRPr="007555A7">
        <w:rPr>
          <w:b/>
          <w:bCs/>
          <w:lang w:eastAsia="en-US"/>
        </w:rPr>
        <w:t>{ENV}</w:t>
      </w:r>
      <w:r w:rsidRPr="007555A7">
        <w:rPr>
          <w:lang w:eastAsia="en-US"/>
        </w:rPr>
        <w:t xml:space="preserve"> placeholder depends on the environment with possible values:</w:t>
      </w:r>
    </w:p>
    <w:p w14:paraId="6986109A" w14:textId="0A6BC7AD" w:rsidR="00F0527D" w:rsidRPr="007555A7" w:rsidRDefault="00F0527D" w:rsidP="004B137F">
      <w:pPr>
        <w:pStyle w:val="Listenabsatz"/>
        <w:numPr>
          <w:ilvl w:val="0"/>
          <w:numId w:val="27"/>
        </w:numPr>
      </w:pPr>
      <w:r w:rsidRPr="007555A7">
        <w:t xml:space="preserve">CONF: for the Conformance Testing </w:t>
      </w:r>
      <w:r w:rsidR="00C2331D" w:rsidRPr="007555A7">
        <w:t>environment;</w:t>
      </w:r>
    </w:p>
    <w:p w14:paraId="5737CA25" w14:textId="77777777" w:rsidR="00F0527D" w:rsidRPr="007555A7" w:rsidRDefault="00F0527D" w:rsidP="004B137F">
      <w:pPr>
        <w:pStyle w:val="Listenabsatz"/>
        <w:numPr>
          <w:ilvl w:val="0"/>
          <w:numId w:val="27"/>
        </w:numPr>
      </w:pPr>
      <w:r w:rsidRPr="007555A7">
        <w:t>PROD: for the Production environment.</w:t>
      </w:r>
    </w:p>
    <w:p w14:paraId="1252E45B" w14:textId="77777777" w:rsidR="00F0527D" w:rsidRPr="007555A7" w:rsidRDefault="00F0527D" w:rsidP="004B137F">
      <w:r w:rsidRPr="007555A7">
        <w:t>For example, the Destination ID of the Austrian (AT) NES in CONF environment is the “CCN2.Partner.AT.Customs.TAXUD/ICS_NES.CONF”.</w:t>
      </w:r>
    </w:p>
    <w:p w14:paraId="15C8A486" w14:textId="77777777" w:rsidR="00F0527D" w:rsidRPr="007555A7" w:rsidRDefault="00F0527D" w:rsidP="004B137F">
      <w:pPr>
        <w:pStyle w:val="berschrift3"/>
        <w:rPr>
          <w:szCs w:val="26"/>
          <w:lang w:val="en-GB"/>
        </w:rPr>
      </w:pPr>
      <w:bookmarkStart w:id="69" w:name="_Toc103751018"/>
      <w:bookmarkStart w:id="70" w:name="_Toc103751019"/>
      <w:bookmarkStart w:id="71" w:name="_Toc103751020"/>
      <w:bookmarkStart w:id="72" w:name="_Toc103751021"/>
      <w:bookmarkStart w:id="73" w:name="_Toc103751022"/>
      <w:bookmarkStart w:id="74" w:name="_Toc103751023"/>
      <w:bookmarkStart w:id="75" w:name="_Toc103751024"/>
      <w:bookmarkStart w:id="76" w:name="_Toc103751025"/>
      <w:bookmarkStart w:id="77" w:name="_Toc103751026"/>
      <w:bookmarkStart w:id="78" w:name="_Toc103751027"/>
      <w:bookmarkStart w:id="79" w:name="_Toc103751028"/>
      <w:bookmarkStart w:id="80" w:name="_Toc103751029"/>
      <w:bookmarkStart w:id="81" w:name="_Toc103751030"/>
      <w:bookmarkStart w:id="82" w:name="_Toc103751031"/>
      <w:bookmarkStart w:id="83" w:name="_Toc135121587"/>
      <w:bookmarkEnd w:id="69"/>
      <w:bookmarkEnd w:id="70"/>
      <w:bookmarkEnd w:id="71"/>
      <w:bookmarkEnd w:id="72"/>
      <w:bookmarkEnd w:id="73"/>
      <w:bookmarkEnd w:id="74"/>
      <w:bookmarkEnd w:id="75"/>
      <w:bookmarkEnd w:id="76"/>
      <w:bookmarkEnd w:id="77"/>
      <w:bookmarkEnd w:id="78"/>
      <w:bookmarkEnd w:id="79"/>
      <w:bookmarkEnd w:id="80"/>
      <w:bookmarkEnd w:id="81"/>
      <w:bookmarkEnd w:id="82"/>
      <w:r w:rsidRPr="007555A7">
        <w:rPr>
          <w:szCs w:val="26"/>
          <w:lang w:val="en-GB"/>
        </w:rPr>
        <w:t>Which data elements should be used in XI and in GB?</w:t>
      </w:r>
      <w:bookmarkEnd w:id="83"/>
    </w:p>
    <w:p w14:paraId="4D5C6286" w14:textId="64FFFB70" w:rsidR="00F0527D" w:rsidRPr="007555A7" w:rsidRDefault="00F0527D" w:rsidP="004B137F">
      <w:r w:rsidRPr="007555A7">
        <w:t xml:space="preserve">The country code XI (Northern Ireland) is only to be used for the Addressed MS data element. In all other instances, GB should be used for any address or location referred to the United Kingdom, </w:t>
      </w:r>
      <w:r w:rsidR="0014694B">
        <w:t>regardless of</w:t>
      </w:r>
      <w:r w:rsidR="004E2475">
        <w:t xml:space="preserve"> whether</w:t>
      </w:r>
      <w:r w:rsidR="0039701B">
        <w:t xml:space="preserve"> </w:t>
      </w:r>
      <w:r w:rsidR="00375D1B" w:rsidRPr="007555A7">
        <w:t>it</w:t>
      </w:r>
      <w:r w:rsidRPr="007555A7">
        <w:t xml:space="preserve"> refers to Northern Ireland or any other location in the UK. </w:t>
      </w:r>
      <w:r w:rsidR="0039701B">
        <w:t>Even if the XI code is not used, in case of GB code</w:t>
      </w:r>
      <w:r w:rsidR="00F76184">
        <w:t>,</w:t>
      </w:r>
      <w:r w:rsidR="0039701B">
        <w:t xml:space="preserve"> the ICS2 checks the postal codes and for those that Northern Ireland post code is detected, XI is identified as IMS. </w:t>
      </w:r>
      <w:r w:rsidRPr="007555A7">
        <w:t>According to CLs that are used for each data element, in case of CL717 - Country code (ICS2 MS) applies, XI is used and in case of CL718 - Country code (ISO 3166) applies, GB is used.</w:t>
      </w:r>
    </w:p>
    <w:p w14:paraId="56BAB50E" w14:textId="2E528C25" w:rsidR="008C62A3" w:rsidRPr="007555A7" w:rsidRDefault="008C62A3" w:rsidP="004B137F">
      <w:pPr>
        <w:pStyle w:val="berschrift3"/>
        <w:rPr>
          <w:szCs w:val="26"/>
          <w:lang w:val="en-GB"/>
        </w:rPr>
      </w:pPr>
      <w:bookmarkStart w:id="84" w:name="_Toc135121588"/>
      <w:r w:rsidRPr="007555A7">
        <w:rPr>
          <w:szCs w:val="26"/>
          <w:lang w:val="en-GB"/>
        </w:rPr>
        <w:t>Which country codes can be used under the code list CL718?</w:t>
      </w:r>
      <w:bookmarkEnd w:id="84"/>
    </w:p>
    <w:p w14:paraId="38415BC0" w14:textId="4A8DC354" w:rsidR="003D58D3" w:rsidRPr="007555A7" w:rsidRDefault="008C62A3" w:rsidP="004B137F">
      <w:r w:rsidRPr="007555A7">
        <w:t>According to ICS2 DG TAXUD, the Country codes used in ICS2 are defined in ISO-3166 and COMMISSION IMPLEMENTING REGULATION (EU) 2020/1470. Country codes that are not subject of those two sources, cannot be added in CL718.</w:t>
      </w:r>
    </w:p>
    <w:p w14:paraId="35889A78" w14:textId="3A14307D" w:rsidR="00F253B5" w:rsidRPr="007555A7" w:rsidRDefault="00F253B5" w:rsidP="004B137F">
      <w:pPr>
        <w:pStyle w:val="berschrift2"/>
      </w:pPr>
      <w:bookmarkStart w:id="85" w:name="_Toc135121589"/>
      <w:r w:rsidRPr="007555A7">
        <w:t>FAQ related to MS</w:t>
      </w:r>
      <w:bookmarkEnd w:id="85"/>
    </w:p>
    <w:p w14:paraId="779832AD" w14:textId="5F19148D" w:rsidR="00A81BC1" w:rsidRPr="007555A7" w:rsidRDefault="00A81BC1" w:rsidP="004B137F">
      <w:pPr>
        <w:pStyle w:val="berschrift3"/>
        <w:rPr>
          <w:szCs w:val="26"/>
          <w:lang w:val="en-GB"/>
        </w:rPr>
      </w:pPr>
      <w:bookmarkStart w:id="86" w:name="_Toc135121590"/>
      <w:r w:rsidRPr="007555A7">
        <w:rPr>
          <w:szCs w:val="26"/>
          <w:lang w:val="en-GB"/>
        </w:rPr>
        <w:t xml:space="preserve">How </w:t>
      </w:r>
      <w:r w:rsidR="00E25D93">
        <w:rPr>
          <w:szCs w:val="26"/>
          <w:lang w:val="en-GB"/>
        </w:rPr>
        <w:t>can a</w:t>
      </w:r>
      <w:r w:rsidR="00622CE6">
        <w:rPr>
          <w:szCs w:val="26"/>
          <w:lang w:val="en-GB"/>
        </w:rPr>
        <w:t>n</w:t>
      </w:r>
      <w:r w:rsidR="00E25D93">
        <w:rPr>
          <w:szCs w:val="26"/>
          <w:lang w:val="en-GB"/>
        </w:rPr>
        <w:t xml:space="preserve"> M</w:t>
      </w:r>
      <w:r w:rsidR="00622CE6">
        <w:rPr>
          <w:szCs w:val="26"/>
          <w:lang w:val="en-GB"/>
        </w:rPr>
        <w:t xml:space="preserve">S </w:t>
      </w:r>
      <w:r w:rsidR="00E25D93">
        <w:rPr>
          <w:szCs w:val="26"/>
          <w:lang w:val="en-GB"/>
        </w:rPr>
        <w:t>user</w:t>
      </w:r>
      <w:r w:rsidRPr="007555A7">
        <w:rPr>
          <w:szCs w:val="26"/>
          <w:lang w:val="en-GB"/>
        </w:rPr>
        <w:t xml:space="preserve"> access </w:t>
      </w:r>
      <w:r w:rsidR="00BA3978" w:rsidRPr="007555A7">
        <w:rPr>
          <w:szCs w:val="26"/>
          <w:lang w:val="en-GB"/>
        </w:rPr>
        <w:t>ICS2 Monitoring &amp; Business Statistics tool</w:t>
      </w:r>
      <w:r w:rsidRPr="007555A7">
        <w:rPr>
          <w:szCs w:val="26"/>
          <w:lang w:val="en-GB"/>
        </w:rPr>
        <w:t>?</w:t>
      </w:r>
      <w:bookmarkEnd w:id="86"/>
    </w:p>
    <w:p w14:paraId="24DD1601" w14:textId="3BEC6BE2" w:rsidR="00A81BC1" w:rsidRPr="007555A7" w:rsidRDefault="00A81BC1" w:rsidP="004B137F">
      <w:pPr>
        <w:rPr>
          <w:lang w:eastAsia="en-US"/>
        </w:rPr>
      </w:pPr>
      <w:r w:rsidRPr="007555A7">
        <w:rPr>
          <w:lang w:eastAsia="en-US"/>
        </w:rPr>
        <w:t>In order to grant access in ICS2 Monitoring and Business statistics</w:t>
      </w:r>
      <w:r w:rsidR="00C04FCB" w:rsidRPr="007555A7">
        <w:rPr>
          <w:lang w:eastAsia="en-US"/>
        </w:rPr>
        <w:t xml:space="preserve"> tool</w:t>
      </w:r>
      <w:r w:rsidRPr="007555A7">
        <w:rPr>
          <w:lang w:eastAsia="en-US"/>
        </w:rPr>
        <w:t xml:space="preserve">, there are required CCN2 roles that needs to be assigned to the users by National </w:t>
      </w:r>
      <w:r w:rsidR="0008610A">
        <w:rPr>
          <w:lang w:eastAsia="en-US"/>
        </w:rPr>
        <w:t>CCN2ng</w:t>
      </w:r>
      <w:r w:rsidRPr="007555A7">
        <w:rPr>
          <w:lang w:eastAsia="en-US"/>
        </w:rPr>
        <w:t xml:space="preserve"> User Administrator.</w:t>
      </w:r>
    </w:p>
    <w:p w14:paraId="08796B54" w14:textId="77777777" w:rsidR="00F76184" w:rsidRDefault="00A81BC1" w:rsidP="004B137F">
      <w:pPr>
        <w:rPr>
          <w:lang w:eastAsia="en-US"/>
        </w:rPr>
      </w:pPr>
      <w:r w:rsidRPr="007555A7">
        <w:rPr>
          <w:lang w:eastAsia="en-US"/>
        </w:rPr>
        <w:t xml:space="preserve">More details about the CCN2 roles as well as </w:t>
      </w:r>
      <w:r w:rsidR="004E2475">
        <w:rPr>
          <w:lang w:eastAsia="en-US"/>
        </w:rPr>
        <w:t xml:space="preserve">general information regarding the ICS2 Monitoring &amp; Business Statistics tool can be found under the following </w:t>
      </w:r>
      <w:r w:rsidRPr="007555A7">
        <w:rPr>
          <w:lang w:eastAsia="en-US"/>
        </w:rPr>
        <w:t xml:space="preserve">PICS URL:  </w:t>
      </w:r>
    </w:p>
    <w:p w14:paraId="33950972" w14:textId="2FF5EC5D" w:rsidR="00A81BC1" w:rsidRPr="007555A7" w:rsidRDefault="006C3665" w:rsidP="004B137F">
      <w:pPr>
        <w:rPr>
          <w:lang w:eastAsia="en-US"/>
        </w:rPr>
      </w:pPr>
      <w:hyperlink r:id="rId40" w:history="1">
        <w:r w:rsidR="00375D1B" w:rsidRPr="007555A7">
          <w:rPr>
            <w:rStyle w:val="Hyperlink"/>
            <w:lang w:eastAsia="en-US"/>
          </w:rPr>
          <w:t>https://webgate.ec.europa.eu/pics/group/20607/news/35502</w:t>
        </w:r>
      </w:hyperlink>
      <w:r w:rsidR="00375D1B" w:rsidRPr="007555A7">
        <w:rPr>
          <w:lang w:eastAsia="en-US"/>
        </w:rPr>
        <w:t>.</w:t>
      </w:r>
    </w:p>
    <w:p w14:paraId="6530E517" w14:textId="0C41B658" w:rsidR="00A81BC1" w:rsidRPr="0027662C" w:rsidRDefault="00A81BC1" w:rsidP="004B137F">
      <w:pPr>
        <w:pStyle w:val="berschrift3"/>
        <w:rPr>
          <w:szCs w:val="26"/>
          <w:lang w:val="en-GB"/>
        </w:rPr>
      </w:pPr>
      <w:bookmarkStart w:id="87" w:name="_Toc135121591"/>
      <w:r w:rsidRPr="0027662C">
        <w:rPr>
          <w:szCs w:val="26"/>
          <w:lang w:val="en-GB"/>
        </w:rPr>
        <w:lastRenderedPageBreak/>
        <w:t>How may a</w:t>
      </w:r>
      <w:r w:rsidR="00A8054F" w:rsidRPr="0027662C">
        <w:rPr>
          <w:szCs w:val="26"/>
          <w:lang w:val="en-GB"/>
        </w:rPr>
        <w:t>n</w:t>
      </w:r>
      <w:r w:rsidRPr="0027662C">
        <w:rPr>
          <w:szCs w:val="26"/>
          <w:lang w:val="en-GB"/>
        </w:rPr>
        <w:t xml:space="preserve"> MS register a planned unavailability?</w:t>
      </w:r>
      <w:bookmarkEnd w:id="87"/>
    </w:p>
    <w:p w14:paraId="1FD1801E" w14:textId="77541131" w:rsidR="00A81BC1" w:rsidRPr="007555A7" w:rsidRDefault="00A81BC1" w:rsidP="004B137F">
      <w:pPr>
        <w:rPr>
          <w:lang w:eastAsia="en-US"/>
        </w:rPr>
      </w:pPr>
      <w:r w:rsidRPr="007555A7">
        <w:rPr>
          <w:lang w:eastAsia="en-US"/>
        </w:rPr>
        <w:t>As per section 3.</w:t>
      </w:r>
      <w:r w:rsidR="00B964BE">
        <w:rPr>
          <w:lang w:eastAsia="en-US"/>
        </w:rPr>
        <w:t>10</w:t>
      </w:r>
      <w:r w:rsidRPr="007555A7">
        <w:rPr>
          <w:lang w:eastAsia="en-US"/>
        </w:rPr>
        <w:t xml:space="preserve"> of the Business Continuity Plan document [</w:t>
      </w:r>
      <w:r w:rsidRPr="007555A7">
        <w:rPr>
          <w:lang w:eastAsia="en-US"/>
        </w:rPr>
        <w:fldChar w:fldCharType="begin"/>
      </w:r>
      <w:r w:rsidRPr="007555A7">
        <w:rPr>
          <w:lang w:eastAsia="en-US"/>
        </w:rPr>
        <w:instrText xml:space="preserve"> REF ref_bcp_ms \h </w:instrText>
      </w:r>
      <w:r w:rsidR="004B137F">
        <w:rPr>
          <w:lang w:eastAsia="en-US"/>
        </w:rPr>
        <w:instrText xml:space="preserve"> \* MERGEFORMAT </w:instrText>
      </w:r>
      <w:r w:rsidRPr="007555A7">
        <w:rPr>
          <w:lang w:eastAsia="en-US"/>
        </w:rPr>
      </w:r>
      <w:r w:rsidRPr="007555A7">
        <w:rPr>
          <w:lang w:eastAsia="en-US"/>
        </w:rPr>
        <w:fldChar w:fldCharType="separate"/>
      </w:r>
      <w:r w:rsidR="00C269BA" w:rsidRPr="00C269BA">
        <w:t>R</w:t>
      </w:r>
      <w:r w:rsidR="00C269BA" w:rsidRPr="00D33554">
        <w:t>0</w:t>
      </w:r>
      <w:r w:rsidR="00C269BA" w:rsidRPr="00C269BA">
        <w:t>7</w:t>
      </w:r>
      <w:r w:rsidRPr="007555A7">
        <w:rPr>
          <w:lang w:eastAsia="en-US"/>
        </w:rPr>
        <w:fldChar w:fldCharType="end"/>
      </w:r>
      <w:r w:rsidRPr="007555A7">
        <w:rPr>
          <w:lang w:eastAsia="en-US"/>
        </w:rPr>
        <w:t xml:space="preserve">], also published on PICS: </w:t>
      </w:r>
    </w:p>
    <w:p w14:paraId="1B737CC9" w14:textId="733EC1C2" w:rsidR="001916D3" w:rsidRPr="007555A7" w:rsidRDefault="006C3665" w:rsidP="004B137F">
      <w:pPr>
        <w:rPr>
          <w:lang w:eastAsia="en-US"/>
        </w:rPr>
      </w:pPr>
      <w:hyperlink r:id="rId41" w:history="1">
        <w:r w:rsidR="00B964BE" w:rsidRPr="001D2C34">
          <w:rPr>
            <w:rStyle w:val="Hyperlink"/>
            <w:lang w:eastAsia="en-US"/>
          </w:rPr>
          <w:t>https://webgate.ec.europa.eu/pics/filedepot/20607?fid=80683</w:t>
        </w:r>
      </w:hyperlink>
      <w:r w:rsidR="00537096">
        <w:rPr>
          <w:lang w:eastAsia="en-US"/>
        </w:rPr>
        <w:t xml:space="preserve"> </w:t>
      </w:r>
    </w:p>
    <w:p w14:paraId="29C5E4DF" w14:textId="493DEDB7" w:rsidR="00A81BC1" w:rsidRPr="007555A7" w:rsidRDefault="00A81BC1" w:rsidP="004B137F">
      <w:pPr>
        <w:rPr>
          <w:lang w:eastAsia="en-US"/>
        </w:rPr>
      </w:pPr>
      <w:r w:rsidRPr="007555A7">
        <w:rPr>
          <w:lang w:eastAsia="en-US"/>
        </w:rPr>
        <w:t>MS shall use the ICS2 Business Statistics &amp; Monitoring tool (</w:t>
      </w:r>
      <w:hyperlink r:id="rId42" w:history="1">
        <w:r w:rsidR="007971E8" w:rsidRPr="007555A7">
          <w:rPr>
            <w:rStyle w:val="Hyperlink"/>
            <w:lang w:eastAsia="en-US"/>
          </w:rPr>
          <w:t>https://u2s.prod.ccn2.taxud/ics2-mon/index.html</w:t>
        </w:r>
      </w:hyperlink>
      <w:r w:rsidRPr="007555A7">
        <w:rPr>
          <w:lang w:eastAsia="en-US"/>
        </w:rPr>
        <w:t xml:space="preserve">) to register and notify each other about their planned </w:t>
      </w:r>
      <w:r w:rsidR="00A8054F" w:rsidRPr="007555A7">
        <w:rPr>
          <w:lang w:eastAsia="en-US"/>
        </w:rPr>
        <w:t>unavailability</w:t>
      </w:r>
      <w:r w:rsidRPr="007555A7">
        <w:rPr>
          <w:lang w:eastAsia="en-US"/>
        </w:rPr>
        <w:t>.</w:t>
      </w:r>
    </w:p>
    <w:p w14:paraId="27E9F57D" w14:textId="7903FEF1" w:rsidR="00A81BC1" w:rsidRPr="0027662C" w:rsidRDefault="00A81BC1" w:rsidP="004B137F">
      <w:pPr>
        <w:pStyle w:val="berschrift3"/>
        <w:rPr>
          <w:szCs w:val="26"/>
          <w:lang w:val="en-GB"/>
        </w:rPr>
      </w:pPr>
      <w:bookmarkStart w:id="88" w:name="_Toc135121592"/>
      <w:r w:rsidRPr="0027662C">
        <w:rPr>
          <w:szCs w:val="26"/>
          <w:lang w:val="en-GB"/>
        </w:rPr>
        <w:t>How may a</w:t>
      </w:r>
      <w:r w:rsidR="0086457D" w:rsidRPr="0027662C">
        <w:rPr>
          <w:szCs w:val="26"/>
          <w:lang w:val="en-GB"/>
        </w:rPr>
        <w:t>n</w:t>
      </w:r>
      <w:r w:rsidRPr="0027662C">
        <w:rPr>
          <w:szCs w:val="26"/>
          <w:lang w:val="en-GB"/>
        </w:rPr>
        <w:t xml:space="preserve"> MS register an unplanned unavailability?</w:t>
      </w:r>
      <w:bookmarkEnd w:id="88"/>
    </w:p>
    <w:p w14:paraId="557B71E8" w14:textId="67CA20A0" w:rsidR="00A81BC1" w:rsidRPr="007555A7" w:rsidRDefault="00A81BC1" w:rsidP="004B137F">
      <w:pPr>
        <w:rPr>
          <w:lang w:eastAsia="en-US"/>
        </w:rPr>
      </w:pPr>
      <w:r w:rsidRPr="007555A7">
        <w:rPr>
          <w:lang w:eastAsia="en-US"/>
        </w:rPr>
        <w:t xml:space="preserve">As per </w:t>
      </w:r>
      <w:r w:rsidR="008851C1">
        <w:rPr>
          <w:lang w:eastAsia="en-US"/>
        </w:rPr>
        <w:t>section 3.5 of the</w:t>
      </w:r>
      <w:r w:rsidRPr="007555A7">
        <w:rPr>
          <w:lang w:eastAsia="en-US"/>
        </w:rPr>
        <w:t xml:space="preserve"> Business Continuity Plan document [</w:t>
      </w:r>
      <w:r w:rsidRPr="007555A7">
        <w:rPr>
          <w:lang w:eastAsia="en-US"/>
        </w:rPr>
        <w:fldChar w:fldCharType="begin"/>
      </w:r>
      <w:r w:rsidRPr="007555A7">
        <w:rPr>
          <w:lang w:eastAsia="en-US"/>
        </w:rPr>
        <w:instrText xml:space="preserve"> REF ref_bcp_ms \h </w:instrText>
      </w:r>
      <w:r w:rsidR="004B137F">
        <w:rPr>
          <w:lang w:eastAsia="en-US"/>
        </w:rPr>
        <w:instrText xml:space="preserve"> \* MERGEFORMAT </w:instrText>
      </w:r>
      <w:r w:rsidRPr="007555A7">
        <w:rPr>
          <w:lang w:eastAsia="en-US"/>
        </w:rPr>
      </w:r>
      <w:r w:rsidRPr="007555A7">
        <w:rPr>
          <w:lang w:eastAsia="en-US"/>
        </w:rPr>
        <w:fldChar w:fldCharType="separate"/>
      </w:r>
      <w:r w:rsidR="00C269BA" w:rsidRPr="00C269BA">
        <w:t>R</w:t>
      </w:r>
      <w:r w:rsidR="00C269BA" w:rsidRPr="00D33554">
        <w:t>0</w:t>
      </w:r>
      <w:r w:rsidR="00C269BA" w:rsidRPr="00C269BA">
        <w:t>7</w:t>
      </w:r>
      <w:r w:rsidRPr="007555A7">
        <w:rPr>
          <w:lang w:eastAsia="en-US"/>
        </w:rPr>
        <w:fldChar w:fldCharType="end"/>
      </w:r>
      <w:r w:rsidRPr="007555A7">
        <w:rPr>
          <w:lang w:eastAsia="en-US"/>
        </w:rPr>
        <w:t xml:space="preserve">], </w:t>
      </w:r>
      <w:r w:rsidR="00FD7FD6">
        <w:rPr>
          <w:lang w:eastAsia="en-US"/>
        </w:rPr>
        <w:t>t</w:t>
      </w:r>
      <w:r w:rsidR="00FD7FD6" w:rsidRPr="00A56281">
        <w:rPr>
          <w:rFonts w:cstheme="minorHAnsi"/>
        </w:rPr>
        <w:t xml:space="preserve">he NSD </w:t>
      </w:r>
      <w:r w:rsidR="0085072D">
        <w:rPr>
          <w:rFonts w:cstheme="minorHAnsi"/>
        </w:rPr>
        <w:t xml:space="preserve">of the impacted MS </w:t>
      </w:r>
      <w:r w:rsidR="00FD7FD6" w:rsidRPr="00A56281">
        <w:rPr>
          <w:rFonts w:cstheme="minorHAnsi"/>
        </w:rPr>
        <w:t xml:space="preserve">records </w:t>
      </w:r>
      <w:r w:rsidR="0085072D">
        <w:rPr>
          <w:rFonts w:cstheme="minorHAnsi"/>
        </w:rPr>
        <w:t xml:space="preserve">the </w:t>
      </w:r>
      <w:r w:rsidR="00FD7FD6" w:rsidRPr="00A56281">
        <w:rPr>
          <w:rFonts w:cstheme="minorHAnsi"/>
        </w:rPr>
        <w:t xml:space="preserve">unavailability in </w:t>
      </w:r>
      <w:r w:rsidR="00747A52" w:rsidRPr="007555A7">
        <w:rPr>
          <w:lang w:eastAsia="en-US"/>
        </w:rPr>
        <w:t>ICS2 Business Statistics &amp; Monitoring tool</w:t>
      </w:r>
      <w:r w:rsidR="001E6933">
        <w:rPr>
          <w:rFonts w:cstheme="minorHAnsi"/>
        </w:rPr>
        <w:t xml:space="preserve">: </w:t>
      </w:r>
      <w:hyperlink r:id="rId43" w:history="1">
        <w:r w:rsidR="001E6933" w:rsidRPr="00845CCF">
          <w:rPr>
            <w:rStyle w:val="Hyperlink"/>
            <w:rFonts w:cstheme="minorHAnsi"/>
          </w:rPr>
          <w:t>https://u2s.prod.ccn2.taxud/ics2-mon/screen/unavailability</w:t>
        </w:r>
      </w:hyperlink>
      <w:r w:rsidR="001E6933">
        <w:rPr>
          <w:rFonts w:cstheme="minorHAnsi"/>
        </w:rPr>
        <w:t>.</w:t>
      </w:r>
    </w:p>
    <w:p w14:paraId="7BCDC5A4" w14:textId="7850F010" w:rsidR="00A81BC1" w:rsidRPr="007555A7" w:rsidRDefault="00A81BC1" w:rsidP="004B137F">
      <w:pPr>
        <w:pStyle w:val="berschrift3"/>
        <w:rPr>
          <w:szCs w:val="26"/>
          <w:lang w:val="en-GB"/>
        </w:rPr>
      </w:pPr>
      <w:bookmarkStart w:id="89" w:name="_Toc135121593"/>
      <w:r w:rsidRPr="007555A7">
        <w:rPr>
          <w:szCs w:val="26"/>
          <w:lang w:val="en-GB"/>
        </w:rPr>
        <w:t xml:space="preserve">What is the required role </w:t>
      </w:r>
      <w:r w:rsidR="00EF62E7" w:rsidRPr="007555A7">
        <w:rPr>
          <w:szCs w:val="26"/>
          <w:lang w:val="en-GB"/>
        </w:rPr>
        <w:t xml:space="preserve">for </w:t>
      </w:r>
      <w:r w:rsidRPr="007555A7">
        <w:rPr>
          <w:szCs w:val="26"/>
          <w:lang w:val="en-GB"/>
        </w:rPr>
        <w:t>a user to register a new unavailability?</w:t>
      </w:r>
      <w:bookmarkEnd w:id="89"/>
    </w:p>
    <w:p w14:paraId="20242828" w14:textId="66EF9EA7" w:rsidR="00A81BC1" w:rsidRPr="007555A7" w:rsidRDefault="00A81BC1" w:rsidP="004B137F">
      <w:pPr>
        <w:rPr>
          <w:lang w:eastAsia="en-US"/>
        </w:rPr>
      </w:pPr>
      <w:r w:rsidRPr="007555A7">
        <w:rPr>
          <w:lang w:eastAsia="en-US"/>
        </w:rPr>
        <w:t xml:space="preserve">The </w:t>
      </w:r>
      <w:r w:rsidR="00EF62E7" w:rsidRPr="007555A7">
        <w:rPr>
          <w:lang w:eastAsia="en-US"/>
        </w:rPr>
        <w:t>required user role</w:t>
      </w:r>
      <w:r w:rsidRPr="007555A7">
        <w:rPr>
          <w:lang w:eastAsia="en-US"/>
        </w:rPr>
        <w:t xml:space="preserve"> is the CCN2 role ''Member State Service Support – Availability Manager''. With this user role, a national CCN2 user can </w:t>
      </w:r>
      <w:r w:rsidR="00F07418">
        <w:rPr>
          <w:lang w:eastAsia="en-US"/>
        </w:rPr>
        <w:t>register unavailability.</w:t>
      </w:r>
    </w:p>
    <w:p w14:paraId="26253883" w14:textId="293EA369" w:rsidR="00A81BC1" w:rsidRPr="007555A7" w:rsidRDefault="00A81BC1" w:rsidP="004B137F">
      <w:pPr>
        <w:pStyle w:val="berschrift3"/>
        <w:rPr>
          <w:szCs w:val="26"/>
          <w:lang w:val="en-GB"/>
        </w:rPr>
      </w:pPr>
      <w:bookmarkStart w:id="90" w:name="_Toc135121594"/>
      <w:r w:rsidRPr="007555A7">
        <w:rPr>
          <w:szCs w:val="26"/>
          <w:lang w:val="en-GB"/>
        </w:rPr>
        <w:t>Which time zone shall</w:t>
      </w:r>
      <w:r w:rsidR="00A8054F" w:rsidRPr="007555A7">
        <w:rPr>
          <w:szCs w:val="26"/>
          <w:lang w:val="en-GB"/>
        </w:rPr>
        <w:t xml:space="preserve"> </w:t>
      </w:r>
      <w:r w:rsidRPr="007555A7">
        <w:rPr>
          <w:szCs w:val="26"/>
          <w:lang w:val="en-GB"/>
        </w:rPr>
        <w:t xml:space="preserve">MSs use to declare their </w:t>
      </w:r>
      <w:r w:rsidR="00A8054F" w:rsidRPr="007555A7">
        <w:rPr>
          <w:szCs w:val="26"/>
          <w:lang w:val="en-GB"/>
        </w:rPr>
        <w:t>unavailability</w:t>
      </w:r>
      <w:r w:rsidRPr="007555A7">
        <w:rPr>
          <w:szCs w:val="26"/>
          <w:lang w:val="en-GB"/>
        </w:rPr>
        <w:t xml:space="preserve"> in </w:t>
      </w:r>
      <w:r w:rsidR="00EB460E" w:rsidRPr="007555A7">
        <w:rPr>
          <w:szCs w:val="26"/>
          <w:lang w:val="en-GB"/>
        </w:rPr>
        <w:t>ICS2 Monitoring &amp; Business Statistics tool?</w:t>
      </w:r>
      <w:bookmarkEnd w:id="90"/>
    </w:p>
    <w:p w14:paraId="7CF5B2FB" w14:textId="11A66B86" w:rsidR="00A81BC1" w:rsidRPr="007555A7" w:rsidRDefault="00A81BC1" w:rsidP="004B137F">
      <w:pPr>
        <w:rPr>
          <w:lang w:eastAsia="en-US"/>
        </w:rPr>
      </w:pPr>
      <w:r w:rsidRPr="007555A7">
        <w:rPr>
          <w:lang w:eastAsia="en-US"/>
        </w:rPr>
        <w:t xml:space="preserve">MS users shall register their planned </w:t>
      </w:r>
      <w:r w:rsidR="00A8054F" w:rsidRPr="007555A7">
        <w:rPr>
          <w:lang w:eastAsia="en-US"/>
        </w:rPr>
        <w:t>unavailability</w:t>
      </w:r>
      <w:r w:rsidRPr="007555A7">
        <w:rPr>
          <w:lang w:eastAsia="en-US"/>
        </w:rPr>
        <w:t xml:space="preserve"> in their local time zone. The MON &amp; BS UI expects the date time of the planned unavailability always in the local time of the user. The notification e-mail that will follow the registration of the unavailability will convert the local time of the user </w:t>
      </w:r>
      <w:r w:rsidR="00F07418">
        <w:rPr>
          <w:lang w:eastAsia="en-US"/>
        </w:rPr>
        <w:t>into</w:t>
      </w:r>
      <w:r w:rsidRPr="007555A7">
        <w:rPr>
          <w:lang w:eastAsia="en-US"/>
        </w:rPr>
        <w:t xml:space="preserve"> CET.</w:t>
      </w:r>
    </w:p>
    <w:p w14:paraId="113046B0" w14:textId="79B9616A" w:rsidR="00F0527D" w:rsidRPr="007555A7" w:rsidRDefault="00F0527D" w:rsidP="004B137F">
      <w:pPr>
        <w:pStyle w:val="berschrift3"/>
        <w:rPr>
          <w:szCs w:val="26"/>
          <w:lang w:val="en-GB"/>
        </w:rPr>
      </w:pPr>
      <w:bookmarkStart w:id="91" w:name="_Toc135121595"/>
      <w:r w:rsidRPr="007555A7">
        <w:rPr>
          <w:szCs w:val="26"/>
          <w:lang w:val="en-GB"/>
        </w:rPr>
        <w:t xml:space="preserve">How may a user download a message from the </w:t>
      </w:r>
      <w:r w:rsidR="00C04FCB" w:rsidRPr="007555A7">
        <w:rPr>
          <w:szCs w:val="26"/>
          <w:lang w:val="en-GB"/>
        </w:rPr>
        <w:t>ICS2 Monitoring &amp; Business Statistics tool</w:t>
      </w:r>
      <w:r w:rsidRPr="007555A7">
        <w:rPr>
          <w:szCs w:val="26"/>
          <w:lang w:val="en-GB"/>
        </w:rPr>
        <w:t>?</w:t>
      </w:r>
      <w:bookmarkEnd w:id="91"/>
    </w:p>
    <w:p w14:paraId="0414871D" w14:textId="0338D2EA" w:rsidR="00F0527D" w:rsidRPr="007555A7" w:rsidRDefault="006D0076" w:rsidP="004B137F">
      <w:pPr>
        <w:rPr>
          <w:lang w:eastAsia="en-US"/>
        </w:rPr>
      </w:pPr>
      <w:r>
        <w:rPr>
          <w:lang w:eastAsia="en-US"/>
        </w:rPr>
        <w:t xml:space="preserve">With </w:t>
      </w:r>
      <w:r w:rsidR="00E45E51">
        <w:rPr>
          <w:lang w:eastAsia="en-US"/>
        </w:rPr>
        <w:t>the “</w:t>
      </w:r>
      <w:r w:rsidR="00E45E51" w:rsidRPr="00BE2C11">
        <w:t>Member State Service Support – Messages Operator</w:t>
      </w:r>
      <w:r w:rsidR="00B33AFF">
        <w:t>”</w:t>
      </w:r>
      <w:r w:rsidR="00E45E51">
        <w:rPr>
          <w:lang w:eastAsia="en-US"/>
        </w:rPr>
        <w:t xml:space="preserve"> role a</w:t>
      </w:r>
      <w:r w:rsidR="00F0527D" w:rsidRPr="007555A7">
        <w:rPr>
          <w:lang w:eastAsia="en-US"/>
        </w:rPr>
        <w:t xml:space="preserve"> user should access </w:t>
      </w:r>
      <w:r w:rsidR="00C04FCB" w:rsidRPr="007555A7">
        <w:rPr>
          <w:lang w:eastAsia="en-US"/>
        </w:rPr>
        <w:t>ICS2 Monitoring &amp; Business Statistics tool</w:t>
      </w:r>
      <w:r w:rsidR="00E45E51">
        <w:rPr>
          <w:lang w:eastAsia="en-US"/>
        </w:rPr>
        <w:t xml:space="preserve">. The user should </w:t>
      </w:r>
      <w:r w:rsidR="00E45E51" w:rsidRPr="00E45E51">
        <w:rPr>
          <w:lang w:eastAsia="en-US"/>
        </w:rPr>
        <w:t>access the webpage dedicated to the search of messages</w:t>
      </w:r>
      <w:r w:rsidR="00E45E51">
        <w:rPr>
          <w:lang w:eastAsia="en-US"/>
        </w:rPr>
        <w:t xml:space="preserve"> and enter the intended search criteria. The list of retrieved messages is </w:t>
      </w:r>
      <w:r w:rsidR="008A6DB2">
        <w:rPr>
          <w:lang w:eastAsia="en-US"/>
        </w:rPr>
        <w:t>displayed,</w:t>
      </w:r>
      <w:r w:rsidR="00E45E51">
        <w:rPr>
          <w:lang w:eastAsia="en-US"/>
        </w:rPr>
        <w:t xml:space="preserve"> and the user can </w:t>
      </w:r>
      <w:r w:rsidR="00F0527D" w:rsidRPr="007555A7">
        <w:rPr>
          <w:lang w:eastAsia="en-US"/>
        </w:rPr>
        <w:t xml:space="preserve">click on the message (text with blue characters) that would like to export. Then, a pop-up window will </w:t>
      </w:r>
      <w:r w:rsidR="00EF62E7" w:rsidRPr="007555A7">
        <w:rPr>
          <w:lang w:eastAsia="en-US"/>
        </w:rPr>
        <w:t xml:space="preserve">appear </w:t>
      </w:r>
      <w:r w:rsidR="00F0527D" w:rsidRPr="007555A7">
        <w:rPr>
          <w:lang w:eastAsia="en-US"/>
        </w:rPr>
        <w:t xml:space="preserve">with more details about this specific message. At the bottom of this pop-up window, user may find an ''Export'' button. By clicking on this ''Export'' button, the related message will start to be downloaded. </w:t>
      </w:r>
    </w:p>
    <w:p w14:paraId="5C7AFC08" w14:textId="23B230DF" w:rsidR="00A81BC1" w:rsidRPr="007555A7" w:rsidRDefault="00A81BC1" w:rsidP="004B137F">
      <w:pPr>
        <w:pStyle w:val="berschrift3"/>
        <w:rPr>
          <w:szCs w:val="26"/>
          <w:lang w:val="en-GB"/>
        </w:rPr>
      </w:pPr>
      <w:bookmarkStart w:id="92" w:name="_Toc103718389"/>
      <w:bookmarkStart w:id="93" w:name="_Toc103751041"/>
      <w:bookmarkStart w:id="94" w:name="_Toc135121596"/>
      <w:bookmarkEnd w:id="92"/>
      <w:bookmarkEnd w:id="93"/>
      <w:r w:rsidRPr="007555A7">
        <w:rPr>
          <w:szCs w:val="26"/>
          <w:lang w:val="en-GB"/>
        </w:rPr>
        <w:t xml:space="preserve">What </w:t>
      </w:r>
      <w:r w:rsidR="00231BB3">
        <w:rPr>
          <w:szCs w:val="26"/>
          <w:lang w:val="en-GB"/>
        </w:rPr>
        <w:t>should an MS</w:t>
      </w:r>
      <w:r w:rsidRPr="007555A7">
        <w:rPr>
          <w:szCs w:val="26"/>
          <w:lang w:val="en-GB"/>
        </w:rPr>
        <w:t xml:space="preserve"> take into consideration regarding S2S user for NES in </w:t>
      </w:r>
      <w:r w:rsidR="0008610A">
        <w:rPr>
          <w:szCs w:val="26"/>
          <w:lang w:val="en-GB"/>
        </w:rPr>
        <w:t>CCN2ng</w:t>
      </w:r>
      <w:r w:rsidRPr="007555A7">
        <w:rPr>
          <w:szCs w:val="26"/>
          <w:lang w:val="en-GB"/>
        </w:rPr>
        <w:t xml:space="preserve"> Oracle Identity Management?</w:t>
      </w:r>
      <w:bookmarkEnd w:id="94"/>
    </w:p>
    <w:p w14:paraId="084F123A" w14:textId="6B1E06AE" w:rsidR="00A81BC1" w:rsidRPr="007555A7" w:rsidRDefault="00A81BC1" w:rsidP="004B137F">
      <w:pPr>
        <w:rPr>
          <w:lang w:eastAsia="en-US"/>
        </w:rPr>
      </w:pPr>
      <w:r w:rsidRPr="007555A7">
        <w:rPr>
          <w:lang w:eastAsia="en-US"/>
        </w:rPr>
        <w:t xml:space="preserve">While creating the S2S user for NES in the </w:t>
      </w:r>
      <w:r w:rsidR="0008610A">
        <w:rPr>
          <w:lang w:eastAsia="en-US"/>
        </w:rPr>
        <w:t>CCN2ng</w:t>
      </w:r>
      <w:r w:rsidRPr="007555A7">
        <w:rPr>
          <w:lang w:eastAsia="en-US"/>
        </w:rPr>
        <w:t xml:space="preserve"> Oracle Identity Management (OIM) in production environment, the "User Login" and the "Common Name" fields should be identical and should be composed either of capital letters only or lower letters only, without any space character (</w:t>
      </w:r>
      <w:r w:rsidR="001B2955" w:rsidRPr="007555A7">
        <w:rPr>
          <w:lang w:eastAsia="en-US"/>
        </w:rPr>
        <w:t>e.g.,</w:t>
      </w:r>
      <w:r w:rsidRPr="007555A7">
        <w:rPr>
          <w:lang w:eastAsia="en-US"/>
        </w:rPr>
        <w:t xml:space="preserve"> “xxx.yyy” or “XXX.YYY”, but not something like “xXx YyY”).</w:t>
      </w:r>
    </w:p>
    <w:p w14:paraId="2D5B0987" w14:textId="46106C82" w:rsidR="00A81BC1" w:rsidRPr="007555A7" w:rsidRDefault="00A81BC1" w:rsidP="004B137F">
      <w:pPr>
        <w:pStyle w:val="berschrift3"/>
        <w:rPr>
          <w:szCs w:val="26"/>
          <w:lang w:val="en-GB"/>
        </w:rPr>
      </w:pPr>
      <w:bookmarkStart w:id="95" w:name="_Toc135121597"/>
      <w:r w:rsidRPr="007555A7">
        <w:rPr>
          <w:szCs w:val="26"/>
          <w:lang w:val="en-GB"/>
        </w:rPr>
        <w:t xml:space="preserve">What elements </w:t>
      </w:r>
      <w:r w:rsidR="00231BB3">
        <w:rPr>
          <w:szCs w:val="26"/>
          <w:lang w:val="en-GB"/>
        </w:rPr>
        <w:t>should an MS</w:t>
      </w:r>
      <w:r w:rsidRPr="007555A7">
        <w:rPr>
          <w:szCs w:val="26"/>
          <w:lang w:val="en-GB"/>
        </w:rPr>
        <w:t xml:space="preserve"> modify for the preparation of WSDL files to be uploaded on </w:t>
      </w:r>
      <w:r w:rsidR="0008610A">
        <w:rPr>
          <w:szCs w:val="26"/>
          <w:lang w:val="en-GB"/>
        </w:rPr>
        <w:t>CCN2ng</w:t>
      </w:r>
      <w:r w:rsidRPr="007555A7">
        <w:rPr>
          <w:szCs w:val="26"/>
          <w:lang w:val="en-GB"/>
        </w:rPr>
        <w:t xml:space="preserve"> Platform in production environment?</w:t>
      </w:r>
      <w:bookmarkEnd w:id="95"/>
    </w:p>
    <w:p w14:paraId="18893FBC" w14:textId="21D2A384" w:rsidR="00A81BC1" w:rsidRPr="007555A7" w:rsidRDefault="00A81BC1" w:rsidP="004B137F">
      <w:pPr>
        <w:rPr>
          <w:lang w:eastAsia="en-US"/>
        </w:rPr>
      </w:pPr>
      <w:r w:rsidRPr="007555A7">
        <w:rPr>
          <w:lang w:eastAsia="en-US"/>
        </w:rPr>
        <w:t xml:space="preserve">In general, it is suggested to use the same WSDL files that </w:t>
      </w:r>
      <w:r w:rsidR="00280A3F" w:rsidRPr="007555A7">
        <w:rPr>
          <w:lang w:eastAsia="en-US"/>
        </w:rPr>
        <w:t>were submitted</w:t>
      </w:r>
      <w:r w:rsidRPr="007555A7">
        <w:rPr>
          <w:lang w:eastAsia="en-US"/>
        </w:rPr>
        <w:t xml:space="preserve"> in the scope of the conformance </w:t>
      </w:r>
      <w:r w:rsidR="00117B4C" w:rsidRPr="007555A7">
        <w:rPr>
          <w:lang w:eastAsia="en-US"/>
        </w:rPr>
        <w:t>testing</w:t>
      </w:r>
      <w:r w:rsidR="00117B4C">
        <w:rPr>
          <w:lang w:eastAsia="en-US"/>
        </w:rPr>
        <w:t>;</w:t>
      </w:r>
      <w:r w:rsidR="008A6DB2">
        <w:rPr>
          <w:lang w:eastAsia="en-US"/>
        </w:rPr>
        <w:t xml:space="preserve"> </w:t>
      </w:r>
      <w:r w:rsidRPr="007555A7">
        <w:rPr>
          <w:lang w:eastAsia="en-US"/>
        </w:rPr>
        <w:t xml:space="preserve">however, </w:t>
      </w:r>
      <w:r w:rsidR="00E74635" w:rsidRPr="007555A7">
        <w:rPr>
          <w:lang w:eastAsia="en-US"/>
        </w:rPr>
        <w:t>MS</w:t>
      </w:r>
      <w:r w:rsidRPr="007555A7">
        <w:rPr>
          <w:lang w:eastAsia="en-US"/>
        </w:rPr>
        <w:t xml:space="preserve"> should consider modifying the following elements:</w:t>
      </w:r>
    </w:p>
    <w:p w14:paraId="645ED1E8" w14:textId="77777777" w:rsidR="00A81BC1" w:rsidRPr="007555A7" w:rsidRDefault="00A81BC1" w:rsidP="004B137F">
      <w:pPr>
        <w:pStyle w:val="Listenabsatz"/>
        <w:numPr>
          <w:ilvl w:val="0"/>
          <w:numId w:val="31"/>
        </w:numPr>
        <w:spacing w:after="0"/>
      </w:pPr>
      <w:r w:rsidRPr="007555A7">
        <w:t>The name of the WSDL files should contain the term ‘’PROD’’ instead of ‘’CONF’’.</w:t>
      </w:r>
    </w:p>
    <w:p w14:paraId="24A79D7B" w14:textId="77777777" w:rsidR="00A81BC1" w:rsidRPr="007555A7" w:rsidRDefault="00A81BC1" w:rsidP="004B137F">
      <w:pPr>
        <w:spacing w:after="0"/>
        <w:ind w:left="1080"/>
        <w:rPr>
          <w:lang w:eastAsia="en-US"/>
        </w:rPr>
      </w:pPr>
      <w:r w:rsidRPr="007555A7">
        <w:rPr>
          <w:lang w:eastAsia="en-US"/>
        </w:rPr>
        <w:lastRenderedPageBreak/>
        <w:t>For example, the NES Control BAS WSDL file should be named after:</w:t>
      </w:r>
    </w:p>
    <w:p w14:paraId="4D513640" w14:textId="77777777" w:rsidR="00A81BC1" w:rsidRPr="007555A7" w:rsidRDefault="00A81BC1" w:rsidP="004B137F">
      <w:pPr>
        <w:ind w:left="1080"/>
        <w:rPr>
          <w:lang w:eastAsia="en-US"/>
        </w:rPr>
      </w:pPr>
      <w:r w:rsidRPr="007555A7">
        <w:rPr>
          <w:b/>
          <w:bCs/>
          <w:lang w:eastAsia="en-US"/>
        </w:rPr>
        <w:t>CCN2.Service.Customs.EU.ICS.NESControlBAS_1.0.0_CCN2.Partner.CC.Customs.TAXUD.ICS_NES.PROD_1.0.0.wsdl</w:t>
      </w:r>
    </w:p>
    <w:p w14:paraId="3F9B026D" w14:textId="1D5CF1BD" w:rsidR="00A81BC1" w:rsidRPr="007555A7" w:rsidRDefault="00A81BC1" w:rsidP="004B137F">
      <w:pPr>
        <w:pStyle w:val="Listenabsatz"/>
        <w:numPr>
          <w:ilvl w:val="0"/>
          <w:numId w:val="31"/>
        </w:numPr>
      </w:pPr>
      <w:r w:rsidRPr="007555A7">
        <w:t xml:space="preserve">The </w:t>
      </w:r>
      <w:r w:rsidR="002B3A84">
        <w:t>a</w:t>
      </w:r>
      <w:r w:rsidRPr="007555A7">
        <w:t xml:space="preserve">ddress parameter should be updated with the details where NES and </w:t>
      </w:r>
      <w:r w:rsidR="008C0D33">
        <w:t>a</w:t>
      </w:r>
      <w:r w:rsidRPr="007555A7">
        <w:t xml:space="preserve">cknowledgement services will be exposed in the production environment, according to the below format: </w:t>
      </w:r>
    </w:p>
    <w:p w14:paraId="38B8ECE2" w14:textId="77777777" w:rsidR="00A81BC1" w:rsidRPr="007555A7" w:rsidRDefault="00A81BC1" w:rsidP="004B137F">
      <w:pPr>
        <w:ind w:left="1080"/>
        <w:rPr>
          <w:b/>
          <w:bCs/>
          <w:lang w:eastAsia="en-US"/>
        </w:rPr>
      </w:pPr>
      <w:r w:rsidRPr="007555A7">
        <w:rPr>
          <w:b/>
          <w:bCs/>
          <w:lang w:eastAsia="en-US"/>
        </w:rPr>
        <w:t>http(s)://{Partner_Service_Host_IP}:{Partner_Service_Port}/{Partner_Service_url}</w:t>
      </w:r>
    </w:p>
    <w:p w14:paraId="29647969" w14:textId="77777777" w:rsidR="00A81BC1" w:rsidRPr="007555A7" w:rsidRDefault="00A81BC1" w:rsidP="004B137F">
      <w:pPr>
        <w:pStyle w:val="Listenabsatz"/>
        <w:numPr>
          <w:ilvl w:val="0"/>
          <w:numId w:val="31"/>
        </w:numPr>
      </w:pPr>
      <w:r w:rsidRPr="007555A7">
        <w:t>The term ‘’CONF’’ should be replaced by ‘’PROD’’ in the Destination_ID parameter:</w:t>
      </w:r>
    </w:p>
    <w:p w14:paraId="0E928CC9" w14:textId="77777777" w:rsidR="00A81BC1" w:rsidRPr="007555A7" w:rsidRDefault="00A81BC1" w:rsidP="004B137F">
      <w:pPr>
        <w:spacing w:after="0"/>
        <w:ind w:left="1080"/>
        <w:rPr>
          <w:szCs w:val="22"/>
          <w:lang w:eastAsia="en-US"/>
        </w:rPr>
      </w:pPr>
      <w:r w:rsidRPr="007555A7">
        <w:rPr>
          <w:szCs w:val="22"/>
          <w:lang w:eastAsia="en-US"/>
        </w:rPr>
        <w:t>&lt;wsa:Metadata&gt;</w:t>
      </w:r>
    </w:p>
    <w:p w14:paraId="272FB41E" w14:textId="77777777" w:rsidR="00A81BC1" w:rsidRPr="007555A7" w:rsidRDefault="00A81BC1" w:rsidP="004B137F">
      <w:pPr>
        <w:spacing w:after="0"/>
        <w:ind w:left="1080"/>
        <w:rPr>
          <w:szCs w:val="22"/>
          <w:lang w:eastAsia="en-US"/>
        </w:rPr>
      </w:pPr>
      <w:r w:rsidRPr="007555A7">
        <w:rPr>
          <w:szCs w:val="22"/>
          <w:lang w:eastAsia="en-US"/>
        </w:rPr>
        <w:t xml:space="preserve">     &lt;ccn2:ServiceID&gt;CCN2.Service.Customs.EU.ICS.NESControlBAS&lt;/ccn2:ServiceID&gt;</w:t>
      </w:r>
    </w:p>
    <w:p w14:paraId="6C1DA61B" w14:textId="77777777" w:rsidR="00A81BC1" w:rsidRPr="008B5466" w:rsidRDefault="00A81BC1" w:rsidP="004B137F">
      <w:pPr>
        <w:spacing w:after="0"/>
        <w:ind w:left="1080"/>
        <w:rPr>
          <w:szCs w:val="22"/>
          <w:lang w:val="pt-PT" w:eastAsia="en-US"/>
        </w:rPr>
      </w:pPr>
      <w:r w:rsidRPr="007555A7">
        <w:rPr>
          <w:szCs w:val="22"/>
          <w:lang w:eastAsia="en-US"/>
        </w:rPr>
        <w:t xml:space="preserve">         </w:t>
      </w:r>
      <w:r w:rsidRPr="008B5466">
        <w:rPr>
          <w:szCs w:val="22"/>
          <w:lang w:val="pt-PT" w:eastAsia="en-US"/>
        </w:rPr>
        <w:t>&lt;ccn2:ServiceName&gt;CCN2 Service Customs EU ICS NESControlBAS&lt;/ccn2:ServiceName&gt;</w:t>
      </w:r>
    </w:p>
    <w:p w14:paraId="487A5763" w14:textId="77777777" w:rsidR="00A81BC1" w:rsidRPr="007555A7" w:rsidRDefault="00A81BC1" w:rsidP="004B137F">
      <w:pPr>
        <w:spacing w:after="0"/>
        <w:ind w:left="1080"/>
        <w:rPr>
          <w:szCs w:val="22"/>
          <w:lang w:eastAsia="en-US"/>
        </w:rPr>
      </w:pPr>
      <w:r w:rsidRPr="008B5466">
        <w:rPr>
          <w:szCs w:val="22"/>
          <w:lang w:val="pt-PT" w:eastAsia="en-US"/>
        </w:rPr>
        <w:t xml:space="preserve">         </w:t>
      </w:r>
      <w:r w:rsidRPr="007555A7">
        <w:rPr>
          <w:szCs w:val="22"/>
          <w:lang w:eastAsia="en-US"/>
        </w:rPr>
        <w:t>&lt;ccn2:ServiceDescription&gt;CCN2 Service Customs EU ICS NESControlBAS&lt;/ccn2:ServiceDescription&gt;</w:t>
      </w:r>
    </w:p>
    <w:p w14:paraId="18775B4A" w14:textId="77777777" w:rsidR="00A81BC1" w:rsidRPr="007555A7" w:rsidRDefault="00A81BC1" w:rsidP="004B137F">
      <w:pPr>
        <w:spacing w:after="0"/>
        <w:ind w:left="1080"/>
        <w:rPr>
          <w:szCs w:val="22"/>
          <w:lang w:eastAsia="en-US"/>
        </w:rPr>
      </w:pPr>
      <w:r w:rsidRPr="007555A7">
        <w:rPr>
          <w:szCs w:val="22"/>
          <w:lang w:eastAsia="en-US"/>
        </w:rPr>
        <w:t xml:space="preserve">         &lt;ccn2:ServiceVersion&gt;1.0&lt;/ccn2:ServiceVersion&gt;</w:t>
      </w:r>
    </w:p>
    <w:p w14:paraId="35F5F60F" w14:textId="77777777" w:rsidR="00A81BC1" w:rsidRPr="007555A7" w:rsidRDefault="00A81BC1" w:rsidP="004B137F">
      <w:pPr>
        <w:spacing w:after="0"/>
        <w:ind w:left="1080"/>
        <w:rPr>
          <w:szCs w:val="22"/>
          <w:lang w:eastAsia="en-US"/>
        </w:rPr>
      </w:pPr>
      <w:r w:rsidRPr="007555A7">
        <w:rPr>
          <w:szCs w:val="22"/>
          <w:lang w:eastAsia="en-US"/>
        </w:rPr>
        <w:t xml:space="preserve">         &lt;ccn2:DestinationID&gt;CCN2.Partner.{Country Code}.Customs.TAXUD/ICS_NES.PROD&lt;/ccn2:DestinationID&gt;</w:t>
      </w:r>
    </w:p>
    <w:p w14:paraId="37ED5E90" w14:textId="77777777" w:rsidR="00A81BC1" w:rsidRPr="007555A7" w:rsidRDefault="00A81BC1" w:rsidP="004B137F">
      <w:pPr>
        <w:spacing w:after="0"/>
        <w:ind w:left="1080"/>
        <w:rPr>
          <w:szCs w:val="22"/>
          <w:lang w:eastAsia="en-US"/>
        </w:rPr>
      </w:pPr>
      <w:r w:rsidRPr="007555A7">
        <w:rPr>
          <w:szCs w:val="22"/>
          <w:lang w:eastAsia="en-US"/>
        </w:rPr>
        <w:t xml:space="preserve">         &lt;ccn2:XMLValidation&gt;false&lt;/ccn2:XMLValidation&gt;</w:t>
      </w:r>
    </w:p>
    <w:p w14:paraId="28518E3C" w14:textId="77777777" w:rsidR="00A81BC1" w:rsidRPr="007555A7" w:rsidRDefault="00A81BC1" w:rsidP="004B137F">
      <w:pPr>
        <w:ind w:left="1080"/>
        <w:rPr>
          <w:szCs w:val="22"/>
          <w:lang w:eastAsia="en-US"/>
        </w:rPr>
      </w:pPr>
      <w:r w:rsidRPr="007555A7">
        <w:rPr>
          <w:szCs w:val="22"/>
          <w:lang w:eastAsia="en-US"/>
        </w:rPr>
        <w:t>&lt;/wsa:Metadata&gt;</w:t>
      </w:r>
    </w:p>
    <w:p w14:paraId="5BCA580E" w14:textId="7A242464" w:rsidR="00A81BC1" w:rsidRPr="007555A7" w:rsidRDefault="00A81BC1" w:rsidP="004B137F">
      <w:pPr>
        <w:pStyle w:val="Listenabsatz"/>
        <w:numPr>
          <w:ilvl w:val="0"/>
          <w:numId w:val="31"/>
        </w:numPr>
      </w:pPr>
      <w:r w:rsidRPr="007555A7">
        <w:t xml:space="preserve">In case that </w:t>
      </w:r>
      <w:r w:rsidR="00117B4C">
        <w:t xml:space="preserve">a </w:t>
      </w:r>
      <w:r w:rsidR="00E74635" w:rsidRPr="007555A7">
        <w:t>MS</w:t>
      </w:r>
      <w:r w:rsidRPr="007555A7">
        <w:t xml:space="preserve"> will be using "https" communication, before the upload of the WSDL files, it is required to provide a certificate (signed by your </w:t>
      </w:r>
      <w:r w:rsidR="008C0D33">
        <w:t>i</w:t>
      </w:r>
      <w:r w:rsidRPr="007555A7">
        <w:t xml:space="preserve">nternal or external Certificate Authority) for </w:t>
      </w:r>
      <w:r w:rsidR="00E74635" w:rsidRPr="007555A7">
        <w:t>MS</w:t>
      </w:r>
      <w:r w:rsidRPr="007555A7">
        <w:t xml:space="preserve"> ICS2 application. In this certificate, the Subject Alternative Name (SAN) should contain the Mapped IP (MIP) address. The MIP will be communicated by the Central Network Team to </w:t>
      </w:r>
      <w:r w:rsidR="00E74635" w:rsidRPr="007555A7">
        <w:t>MS</w:t>
      </w:r>
      <w:r w:rsidRPr="007555A7">
        <w:t xml:space="preserve"> through the related ticket and afterwards NA should share the certificate. The WSDL files will be uploaded only after the connectivity is set in place and the certificate is received from </w:t>
      </w:r>
      <w:r w:rsidR="00FE3DE2" w:rsidRPr="007555A7">
        <w:t>the</w:t>
      </w:r>
      <w:r w:rsidRPr="007555A7">
        <w:t xml:space="preserve"> </w:t>
      </w:r>
      <w:r w:rsidR="00E74635" w:rsidRPr="007555A7">
        <w:t>MS</w:t>
      </w:r>
      <w:r w:rsidRPr="007555A7">
        <w:t>.</w:t>
      </w:r>
    </w:p>
    <w:p w14:paraId="04FD4723" w14:textId="65FD67FC" w:rsidR="00A958A6" w:rsidRPr="007555A7" w:rsidRDefault="008C0D33" w:rsidP="004B137F">
      <w:pPr>
        <w:pStyle w:val="berschrift3"/>
        <w:rPr>
          <w:szCs w:val="26"/>
          <w:lang w:val="en-GB"/>
        </w:rPr>
      </w:pPr>
      <w:bookmarkStart w:id="96" w:name="_Toc135121598"/>
      <w:r>
        <w:rPr>
          <w:szCs w:val="26"/>
          <w:lang w:val="en-GB"/>
        </w:rPr>
        <w:t>Are</w:t>
      </w:r>
      <w:r w:rsidR="00A958A6" w:rsidRPr="007555A7">
        <w:rPr>
          <w:szCs w:val="26"/>
          <w:lang w:val="en-GB"/>
        </w:rPr>
        <w:t xml:space="preserve"> there specific message types (IExxxx) where large messages from CR can be expected?</w:t>
      </w:r>
      <w:bookmarkEnd w:id="96"/>
    </w:p>
    <w:p w14:paraId="37FB684B" w14:textId="50529AA0" w:rsidR="00A958A6" w:rsidRDefault="00AB2E65" w:rsidP="004B137F">
      <w:pPr>
        <w:rPr>
          <w:lang w:eastAsia="en-US"/>
        </w:rPr>
      </w:pPr>
      <w:r w:rsidRPr="007555A7">
        <w:rPr>
          <w:lang w:eastAsia="en-US"/>
        </w:rPr>
        <w:t xml:space="preserve">According to CCN2 Functional </w:t>
      </w:r>
      <w:r w:rsidR="008C0D33">
        <w:rPr>
          <w:lang w:eastAsia="en-US"/>
        </w:rPr>
        <w:t xml:space="preserve">System </w:t>
      </w:r>
      <w:r w:rsidRPr="007555A7">
        <w:rPr>
          <w:lang w:eastAsia="en-US"/>
        </w:rPr>
        <w:t>Specifications [</w:t>
      </w:r>
      <w:r w:rsidR="0038218E" w:rsidRPr="007555A7">
        <w:rPr>
          <w:lang w:eastAsia="en-US"/>
        </w:rPr>
        <w:fldChar w:fldCharType="begin"/>
      </w:r>
      <w:r w:rsidR="0038218E" w:rsidRPr="007555A7">
        <w:rPr>
          <w:lang w:eastAsia="en-US"/>
        </w:rPr>
        <w:instrText xml:space="preserve"> REF ref_ccn2_cfss \h </w:instrText>
      </w:r>
      <w:r w:rsidR="004B137F">
        <w:rPr>
          <w:lang w:eastAsia="en-US"/>
        </w:rPr>
        <w:instrText xml:space="preserve"> \* MERGEFORMAT </w:instrText>
      </w:r>
      <w:r w:rsidR="0038218E" w:rsidRPr="007555A7">
        <w:rPr>
          <w:lang w:eastAsia="en-US"/>
        </w:rPr>
      </w:r>
      <w:r w:rsidR="0038218E" w:rsidRPr="007555A7">
        <w:rPr>
          <w:lang w:eastAsia="en-US"/>
        </w:rPr>
        <w:fldChar w:fldCharType="separate"/>
      </w:r>
      <w:r w:rsidR="00C269BA" w:rsidRPr="00C269BA">
        <w:t>R10</w:t>
      </w:r>
      <w:r w:rsidR="0038218E" w:rsidRPr="007555A7">
        <w:rPr>
          <w:lang w:eastAsia="en-US"/>
        </w:rPr>
        <w:fldChar w:fldCharType="end"/>
      </w:r>
      <w:r w:rsidRPr="007555A7">
        <w:rPr>
          <w:lang w:eastAsia="en-US"/>
        </w:rPr>
        <w:t xml:space="preserve">] the maximum size of a message that is sent through </w:t>
      </w:r>
      <w:r w:rsidR="0008610A">
        <w:rPr>
          <w:lang w:eastAsia="en-US"/>
        </w:rPr>
        <w:t>CCN2ng</w:t>
      </w:r>
      <w:r w:rsidRPr="007555A7">
        <w:rPr>
          <w:lang w:eastAsia="en-US"/>
        </w:rPr>
        <w:t xml:space="preserve"> is 20MB. If a message exceeds this size, CCN2 will return an error message of type CCN2-VAL-1005</w:t>
      </w:r>
      <w:r w:rsidR="00AE4E87">
        <w:rPr>
          <w:lang w:eastAsia="en-US"/>
        </w:rPr>
        <w:t xml:space="preserve">. </w:t>
      </w:r>
      <w:r w:rsidR="008C0D33" w:rsidRPr="007555A7">
        <w:rPr>
          <w:lang w:eastAsia="en-US"/>
        </w:rPr>
        <w:t>A</w:t>
      </w:r>
      <w:r w:rsidR="008C0D33">
        <w:rPr>
          <w:lang w:eastAsia="en-US"/>
        </w:rPr>
        <w:t>s</w:t>
      </w:r>
      <w:r w:rsidR="008C0D33" w:rsidRPr="007555A7">
        <w:rPr>
          <w:lang w:eastAsia="en-US"/>
        </w:rPr>
        <w:t xml:space="preserve"> </w:t>
      </w:r>
      <w:r w:rsidRPr="007555A7">
        <w:rPr>
          <w:lang w:eastAsia="en-US"/>
        </w:rPr>
        <w:t>observ</w:t>
      </w:r>
      <w:r w:rsidR="008C0D33">
        <w:rPr>
          <w:lang w:eastAsia="en-US"/>
        </w:rPr>
        <w:t>ed</w:t>
      </w:r>
      <w:r w:rsidRPr="007555A7">
        <w:rPr>
          <w:lang w:eastAsia="en-US"/>
        </w:rPr>
        <w:t xml:space="preserve"> </w:t>
      </w:r>
      <w:r w:rsidR="008C0D33">
        <w:rPr>
          <w:lang w:eastAsia="en-US"/>
        </w:rPr>
        <w:t>i</w:t>
      </w:r>
      <w:r w:rsidRPr="007555A7">
        <w:rPr>
          <w:lang w:eastAsia="en-US"/>
        </w:rPr>
        <w:t>n</w:t>
      </w:r>
      <w:r w:rsidR="00A958A6" w:rsidRPr="007555A7">
        <w:rPr>
          <w:lang w:eastAsia="en-US"/>
        </w:rPr>
        <w:t xml:space="preserve"> the message exchange process, the average byte size of the IE4Q02, IE4Q01 and IE4N05 messages </w:t>
      </w:r>
      <w:r w:rsidR="0039701B">
        <w:rPr>
          <w:lang w:eastAsia="en-US"/>
        </w:rPr>
        <w:t>is 20KB or less except of the IE4R02 message.</w:t>
      </w:r>
      <w:r w:rsidR="0038218E" w:rsidRPr="007555A7">
        <w:rPr>
          <w:lang w:eastAsia="en-US"/>
        </w:rPr>
        <w:t xml:space="preserve"> As a general rule, a NES should be able to receive </w:t>
      </w:r>
      <w:r w:rsidR="0039701B">
        <w:rPr>
          <w:lang w:eastAsia="en-US"/>
        </w:rPr>
        <w:t>messages up to the defined maximum size of 20MB, since this is the specified size limit.</w:t>
      </w:r>
      <w:r w:rsidR="0035635F">
        <w:rPr>
          <w:lang w:eastAsia="en-US"/>
        </w:rPr>
        <w:t xml:space="preserve"> Additional information on the physical </w:t>
      </w:r>
      <w:r w:rsidR="00F34897">
        <w:rPr>
          <w:lang w:eastAsia="en-US"/>
        </w:rPr>
        <w:t>attachment,</w:t>
      </w:r>
      <w:r w:rsidR="0035635F">
        <w:rPr>
          <w:lang w:eastAsia="en-US"/>
        </w:rPr>
        <w:t xml:space="preserve"> which is stored in CR, is provided in </w:t>
      </w:r>
      <w:hyperlink w:anchor="_Toc102548405" w:history="1">
        <w:r w:rsidR="00BC5E7D">
          <w:rPr>
            <w:rStyle w:val="Hyperlink"/>
            <w:lang w:eastAsia="en-US"/>
          </w:rPr>
          <w:t>2.2.12</w:t>
        </w:r>
      </w:hyperlink>
      <w:r w:rsidR="0035635F">
        <w:rPr>
          <w:lang w:eastAsia="en-US"/>
        </w:rPr>
        <w:t>.</w:t>
      </w:r>
    </w:p>
    <w:p w14:paraId="53307DC0" w14:textId="57759A8B" w:rsidR="00292ACE" w:rsidRDefault="00ED177E" w:rsidP="004B137F">
      <w:pPr>
        <w:pStyle w:val="berschrift3"/>
      </w:pPr>
      <w:bookmarkStart w:id="97" w:name="_Toc135121599"/>
      <w:r>
        <w:t xml:space="preserve">What are the technical differences </w:t>
      </w:r>
      <w:r w:rsidR="008C0D33">
        <w:t>between the</w:t>
      </w:r>
      <w:r>
        <w:t xml:space="preserve"> .xml versions of the messages for Release 1 &amp; Release 2?</w:t>
      </w:r>
      <w:bookmarkEnd w:id="97"/>
    </w:p>
    <w:p w14:paraId="5FEE8A4B" w14:textId="18F1BC1A" w:rsidR="00ED177E" w:rsidRPr="00B6592D" w:rsidRDefault="00ED177E" w:rsidP="004B137F">
      <w:pPr>
        <w:rPr>
          <w:lang w:val="en" w:eastAsia="en-US"/>
        </w:rPr>
      </w:pPr>
      <w:r w:rsidRPr="00B6592D">
        <w:rPr>
          <w:lang w:val="en" w:eastAsia="en-US"/>
        </w:rPr>
        <w:t>R</w:t>
      </w:r>
      <w:r w:rsidR="002D2668" w:rsidRPr="00B6592D">
        <w:rPr>
          <w:lang w:val="en" w:eastAsia="en-US"/>
        </w:rPr>
        <w:t xml:space="preserve">elease </w:t>
      </w:r>
      <w:r w:rsidRPr="00B6592D">
        <w:rPr>
          <w:lang w:val="en" w:eastAsia="en-US"/>
        </w:rPr>
        <w:t>1 and R</w:t>
      </w:r>
      <w:r w:rsidR="002D2668" w:rsidRPr="00B6592D">
        <w:rPr>
          <w:lang w:val="en" w:eastAsia="en-US"/>
        </w:rPr>
        <w:t xml:space="preserve">elease </w:t>
      </w:r>
      <w:r w:rsidRPr="00B6592D">
        <w:rPr>
          <w:lang w:val="en" w:eastAsia="en-US"/>
        </w:rPr>
        <w:t>2 messages are distinguished based on XML namespaces and WSDL end-points.</w:t>
      </w:r>
    </w:p>
    <w:p w14:paraId="5D3C44C6" w14:textId="77777777" w:rsidR="00ED177E" w:rsidRPr="00B6592D" w:rsidRDefault="00ED177E" w:rsidP="007E0E97">
      <w:pPr>
        <w:pStyle w:val="Listenabsatz"/>
        <w:numPr>
          <w:ilvl w:val="0"/>
          <w:numId w:val="40"/>
        </w:numPr>
        <w:rPr>
          <w:lang w:val="en"/>
        </w:rPr>
      </w:pPr>
      <w:r w:rsidRPr="00B6592D">
        <w:rPr>
          <w:lang w:val="en"/>
        </w:rPr>
        <w:t>For Release 1:</w:t>
      </w:r>
    </w:p>
    <w:p w14:paraId="6C273E7D" w14:textId="77777777" w:rsidR="00ED177E" w:rsidRPr="00B6592D" w:rsidRDefault="00ED177E" w:rsidP="004B137F">
      <w:pPr>
        <w:rPr>
          <w:lang w:val="en" w:eastAsia="en-US"/>
        </w:rPr>
      </w:pPr>
      <w:r w:rsidRPr="00B6592D">
        <w:rPr>
          <w:lang w:val="en" w:eastAsia="en-US"/>
        </w:rPr>
        <w:t>The business payload (e.g. IE3F32, …) is in the xml namespace "urn:wco:datamodel:WCO:CIS:1".</w:t>
      </w:r>
    </w:p>
    <w:p w14:paraId="38952417" w14:textId="7ADA3144" w:rsidR="00ED177E" w:rsidRPr="00B6592D" w:rsidRDefault="00ED177E" w:rsidP="004B137F">
      <w:pPr>
        <w:rPr>
          <w:lang w:val="en" w:eastAsia="en-US"/>
        </w:rPr>
      </w:pPr>
      <w:r w:rsidRPr="00B6592D">
        <w:rPr>
          <w:lang w:val="en" w:eastAsia="en-US"/>
        </w:rPr>
        <w:t>The EO will set the eb:AgreementRef at AS4 level to “EU-ICS2-TI-V1.0”</w:t>
      </w:r>
      <w:r w:rsidR="009E7C03">
        <w:rPr>
          <w:lang w:val="en" w:eastAsia="en-US"/>
        </w:rPr>
        <w:t>.</w:t>
      </w:r>
    </w:p>
    <w:p w14:paraId="413CE118" w14:textId="53B01E91" w:rsidR="00ED177E" w:rsidRPr="00B6592D" w:rsidRDefault="00ED177E" w:rsidP="004B137F">
      <w:pPr>
        <w:rPr>
          <w:lang w:val="en" w:eastAsia="en-US"/>
        </w:rPr>
      </w:pPr>
      <w:r w:rsidRPr="00B6592D">
        <w:rPr>
          <w:lang w:val="en" w:eastAsia="en-US"/>
        </w:rPr>
        <w:lastRenderedPageBreak/>
        <w:t>The webservice end points for the interactions between CR-NES all refer to ‘V1’ versions (</w:t>
      </w:r>
      <w:r w:rsidR="00117B4C" w:rsidRPr="00B6592D">
        <w:rPr>
          <w:lang w:val="en" w:eastAsia="en-US"/>
        </w:rPr>
        <w:t>e.g.,</w:t>
      </w:r>
      <w:r w:rsidRPr="00B6592D">
        <w:rPr>
          <w:lang w:val="en" w:eastAsia="en-US"/>
        </w:rPr>
        <w:t xml:space="preserve"> xmlns=http://xmlns.ec.eu/BusinessActivityService/ICS/IRiskAnalysisOrchestratio...V1)</w:t>
      </w:r>
      <w:r w:rsidR="009E7C03">
        <w:rPr>
          <w:lang w:val="en" w:eastAsia="en-US"/>
        </w:rPr>
        <w:t>.</w:t>
      </w:r>
    </w:p>
    <w:p w14:paraId="579425AB" w14:textId="77777777" w:rsidR="00ED177E" w:rsidRPr="00B6592D" w:rsidRDefault="00ED177E" w:rsidP="007E0E97">
      <w:pPr>
        <w:pStyle w:val="Listenabsatz"/>
        <w:numPr>
          <w:ilvl w:val="0"/>
          <w:numId w:val="40"/>
        </w:numPr>
        <w:rPr>
          <w:lang w:val="en"/>
        </w:rPr>
      </w:pPr>
      <w:r w:rsidRPr="00B6592D">
        <w:rPr>
          <w:lang w:val="en"/>
        </w:rPr>
        <w:t>For Release 2:</w:t>
      </w:r>
    </w:p>
    <w:p w14:paraId="6975E3B1" w14:textId="77777777" w:rsidR="00ED177E" w:rsidRPr="00B6592D" w:rsidRDefault="00ED177E" w:rsidP="004B137F">
      <w:pPr>
        <w:rPr>
          <w:lang w:val="en" w:eastAsia="en-US"/>
        </w:rPr>
      </w:pPr>
      <w:r w:rsidRPr="00B6592D">
        <w:rPr>
          <w:lang w:val="en" w:eastAsia="en-US"/>
        </w:rPr>
        <w:t>The business payload (e.g. IE3F32, …) is in the xml namespace " urn:wco:datamodel:eu:ics2:2".</w:t>
      </w:r>
    </w:p>
    <w:p w14:paraId="6AACDD95" w14:textId="7F647193" w:rsidR="00ED177E" w:rsidRPr="00B6592D" w:rsidRDefault="00ED177E" w:rsidP="004B137F">
      <w:pPr>
        <w:rPr>
          <w:lang w:val="en" w:eastAsia="en-US"/>
        </w:rPr>
      </w:pPr>
      <w:r w:rsidRPr="00B6592D">
        <w:rPr>
          <w:lang w:val="en" w:eastAsia="en-US"/>
        </w:rPr>
        <w:t>The EO will set the eb:AgreementRef at AS4 level to “EU-ICS2-TI-V2.0”</w:t>
      </w:r>
      <w:r w:rsidR="009E7C03">
        <w:rPr>
          <w:lang w:val="en" w:eastAsia="en-US"/>
        </w:rPr>
        <w:t>.</w:t>
      </w:r>
    </w:p>
    <w:p w14:paraId="75E29EBC" w14:textId="3D1653FF" w:rsidR="00ED177E" w:rsidRPr="00B6592D" w:rsidRDefault="00ED177E" w:rsidP="004B137F">
      <w:pPr>
        <w:rPr>
          <w:lang w:val="en" w:eastAsia="en-US"/>
        </w:rPr>
      </w:pPr>
      <w:r w:rsidRPr="00B6592D">
        <w:rPr>
          <w:lang w:val="en" w:eastAsia="en-US"/>
        </w:rPr>
        <w:t>The webservice end points for the interactions between CR-NES all refer to ‘V</w:t>
      </w:r>
      <w:r w:rsidR="00F07418">
        <w:rPr>
          <w:lang w:val="en" w:eastAsia="en-US"/>
        </w:rPr>
        <w:t>2</w:t>
      </w:r>
      <w:r w:rsidRPr="00B6592D">
        <w:rPr>
          <w:lang w:val="en" w:eastAsia="en-US"/>
        </w:rPr>
        <w:t>’ versions (</w:t>
      </w:r>
      <w:r w:rsidR="00E17BB4" w:rsidRPr="00B6592D">
        <w:rPr>
          <w:lang w:val="en" w:eastAsia="en-US"/>
        </w:rPr>
        <w:t>e.g.,</w:t>
      </w:r>
      <w:r w:rsidRPr="00B6592D">
        <w:rPr>
          <w:lang w:val="en" w:eastAsia="en-US"/>
        </w:rPr>
        <w:t xml:space="preserve"> xmlns=http://xmlns.ec.eu/BusinessActivityService/ICS/IRiskAnalysisOrchestratio...V2)</w:t>
      </w:r>
      <w:r w:rsidR="009E7C03">
        <w:rPr>
          <w:lang w:val="en" w:eastAsia="en-US"/>
        </w:rPr>
        <w:t>.</w:t>
      </w:r>
    </w:p>
    <w:p w14:paraId="5BD0AF71" w14:textId="13B7F301" w:rsidR="00ED177E" w:rsidRDefault="00ED177E" w:rsidP="004B137F">
      <w:pPr>
        <w:rPr>
          <w:lang w:val="en" w:eastAsia="en-US"/>
        </w:rPr>
      </w:pPr>
      <w:r w:rsidRPr="00B6592D">
        <w:rPr>
          <w:lang w:val="en" w:eastAsia="en-US"/>
        </w:rPr>
        <w:t>The R1 and R2 flows are totally separated, both from a content perspective (business payload in different namespace)</w:t>
      </w:r>
      <w:r w:rsidR="0014694B">
        <w:rPr>
          <w:lang w:val="en" w:eastAsia="en-US"/>
        </w:rPr>
        <w:t>,</w:t>
      </w:r>
      <w:r w:rsidRPr="00B6592D">
        <w:rPr>
          <w:lang w:val="en" w:eastAsia="en-US"/>
        </w:rPr>
        <w:t xml:space="preserve"> as well from a technical end-point perspective. R1 and R2 have different WSDL </w:t>
      </w:r>
      <w:r w:rsidR="00B85E0A" w:rsidRPr="00B6592D">
        <w:rPr>
          <w:lang w:val="en" w:eastAsia="en-US"/>
        </w:rPr>
        <w:t>endpoints</w:t>
      </w:r>
      <w:r w:rsidRPr="00283185">
        <w:rPr>
          <w:lang w:val="en" w:eastAsia="en-US"/>
        </w:rPr>
        <w:t>.</w:t>
      </w:r>
    </w:p>
    <w:p w14:paraId="6CDFF56A" w14:textId="0E188BD1" w:rsidR="006B1745" w:rsidRDefault="006B1745" w:rsidP="006B1745">
      <w:pPr>
        <w:pStyle w:val="berschrift3"/>
      </w:pPr>
      <w:bookmarkStart w:id="98" w:name="_Toc135121600"/>
      <w:r>
        <w:t xml:space="preserve">How </w:t>
      </w:r>
      <w:r w:rsidR="00231BB3">
        <w:t>can an actor distinguish</w:t>
      </w:r>
      <w:r>
        <w:t xml:space="preserve"> F30/F32 reply messages in ICS2 Release 2?</w:t>
      </w:r>
      <w:bookmarkEnd w:id="98"/>
    </w:p>
    <w:p w14:paraId="12F21A19" w14:textId="542DA274" w:rsidR="006B1745" w:rsidRPr="00ED177E" w:rsidRDefault="006B1745" w:rsidP="004B137F">
      <w:pPr>
        <w:rPr>
          <w:lang w:val="en" w:eastAsia="en-US"/>
        </w:rPr>
      </w:pPr>
      <w:r w:rsidRPr="006B1745">
        <w:rPr>
          <w:lang w:val="en" w:eastAsia="en-US"/>
        </w:rPr>
        <w:t>In the IE3R01 (acknowledgment) message, the "Specific Circumstance Indicator" attribute is added. The value for this attribute indicates whether it concerns a reply to a F30 or a F32 filing. This attribute is added in the latest iteration of the specifications. The IE3N03 (assessment complete) message does not contain the "Specific Circumstance Indicator" attribute. It declares the assessment complete for a given MRN.</w:t>
      </w:r>
    </w:p>
    <w:p w14:paraId="0F9661CF" w14:textId="1CEE0D3D" w:rsidR="000517A9" w:rsidRDefault="000517A9" w:rsidP="000517A9">
      <w:pPr>
        <w:pStyle w:val="berschrift3"/>
      </w:pPr>
      <w:bookmarkStart w:id="99" w:name="_Toc102548405"/>
      <w:bookmarkStart w:id="100" w:name="_Toc102548490"/>
      <w:bookmarkStart w:id="101" w:name="_Toc102548406"/>
      <w:bookmarkStart w:id="102" w:name="_Toc102548491"/>
      <w:bookmarkStart w:id="103" w:name="_In_Release_2,"/>
      <w:bookmarkStart w:id="104" w:name="_Toc135121601"/>
      <w:bookmarkEnd w:id="99"/>
      <w:bookmarkEnd w:id="100"/>
      <w:bookmarkEnd w:id="101"/>
      <w:bookmarkEnd w:id="102"/>
      <w:bookmarkEnd w:id="103"/>
      <w:r>
        <w:t>In Release 2, in the messages sent from CR (such as IE4R02/IE4R03)</w:t>
      </w:r>
      <w:r w:rsidR="008C0D33">
        <w:t>, is</w:t>
      </w:r>
      <w:r>
        <w:t xml:space="preserve"> the </w:t>
      </w:r>
      <w:r w:rsidR="008C0D33">
        <w:t xml:space="preserve">hyperlink </w:t>
      </w:r>
      <w:r>
        <w:t>field URI</w:t>
      </w:r>
      <w:r w:rsidR="008C0D33">
        <w:t xml:space="preserve"> </w:t>
      </w:r>
      <w:r w:rsidRPr="000517A9">
        <w:t xml:space="preserve">a link to an external website or to a physical attachment located within the </w:t>
      </w:r>
      <w:r w:rsidR="0039701B">
        <w:t>ICS2</w:t>
      </w:r>
      <w:r w:rsidRPr="000517A9">
        <w:t xml:space="preserve"> CR?</w:t>
      </w:r>
      <w:bookmarkEnd w:id="104"/>
    </w:p>
    <w:p w14:paraId="1E946674" w14:textId="77777777" w:rsidR="000517A9" w:rsidRPr="00B6592D" w:rsidRDefault="000517A9" w:rsidP="000517A9">
      <w:pPr>
        <w:rPr>
          <w:lang w:val="en" w:eastAsia="en-US"/>
        </w:rPr>
      </w:pPr>
      <w:r w:rsidRPr="00B6592D">
        <w:rPr>
          <w:lang w:val="en" w:eastAsia="en-US"/>
        </w:rPr>
        <w:t>The URI is a link to a CR UI page. The received physical attachment is stored within the CR database, and when the MS recipient wants to retrieve it via a URI, then the CR system generates a URI and populates it in the outgoing message.</w:t>
      </w:r>
    </w:p>
    <w:p w14:paraId="3E2B351C" w14:textId="3790D625" w:rsidR="000517A9" w:rsidRPr="00B6592D" w:rsidRDefault="000517A9" w:rsidP="000517A9">
      <w:pPr>
        <w:rPr>
          <w:lang w:val="en" w:eastAsia="en-US"/>
        </w:rPr>
      </w:pPr>
      <w:r w:rsidRPr="00B6592D">
        <w:rPr>
          <w:lang w:val="en" w:eastAsia="en-US"/>
        </w:rPr>
        <w:t>The URI generated by the CR system has the following indicative format: “/screen/ensdata/binaryattachment?uuid={UUID}”</w:t>
      </w:r>
      <w:r w:rsidR="000C61F8">
        <w:rPr>
          <w:lang w:val="en" w:eastAsia="en-US"/>
        </w:rPr>
        <w:t>.</w:t>
      </w:r>
    </w:p>
    <w:p w14:paraId="1AA139DF" w14:textId="60995B13" w:rsidR="000517A9" w:rsidRPr="00B6592D" w:rsidRDefault="000517A9" w:rsidP="000517A9">
      <w:pPr>
        <w:rPr>
          <w:lang w:val="en" w:eastAsia="en-US"/>
        </w:rPr>
      </w:pPr>
      <w:r w:rsidRPr="00B6592D">
        <w:rPr>
          <w:lang w:val="en" w:eastAsia="en-US"/>
        </w:rPr>
        <w:t xml:space="preserve">The member state is responsible to add the CR UI context path. With a final result like: </w:t>
      </w:r>
      <w:r w:rsidR="00257899">
        <w:rPr>
          <w:lang w:val="en" w:eastAsia="en-US"/>
        </w:rPr>
        <w:t>“</w:t>
      </w:r>
      <w:hyperlink r:id="rId44" w:anchor="/screen/binaryattachment?attachment?uuid={UUID}" w:history="1">
        <w:r w:rsidR="002345E2" w:rsidRPr="00FB7BE4">
          <w:rPr>
            <w:rStyle w:val="Hyperlink"/>
            <w:lang w:val="en" w:eastAsia="en-US"/>
          </w:rPr>
          <w:t>https://ics2domain/ics2-cr-web-ccn2/#/screen/binaryattachment?attachment?uuid={UUID}</w:t>
        </w:r>
      </w:hyperlink>
      <w:r w:rsidR="00B33AFF">
        <w:rPr>
          <w:lang w:val="en" w:eastAsia="en-US"/>
        </w:rPr>
        <w:t>”</w:t>
      </w:r>
      <w:r w:rsidR="000C61F8">
        <w:rPr>
          <w:lang w:val="en" w:eastAsia="en-US"/>
        </w:rPr>
        <w:t>.</w:t>
      </w:r>
    </w:p>
    <w:p w14:paraId="3635CEC5" w14:textId="3535B5B7" w:rsidR="000517A9" w:rsidRPr="00B6592D" w:rsidRDefault="000517A9" w:rsidP="00B33AFF">
      <w:pPr>
        <w:jc w:val="left"/>
        <w:rPr>
          <w:lang w:val="en" w:eastAsia="en-US"/>
        </w:rPr>
      </w:pPr>
      <w:r w:rsidRPr="00B6592D">
        <w:rPr>
          <w:lang w:val="en" w:eastAsia="en-US"/>
        </w:rPr>
        <w:t>Indicative example would be: “https://ics2domain/ics2-cr-web-ccn2/#/screen/ensdata/binaryattachment?uuid=HRCM-e35003266956-4091-82d9-0f5a7c7fa9b0”</w:t>
      </w:r>
      <w:r w:rsidR="000C61F8">
        <w:rPr>
          <w:lang w:val="en" w:eastAsia="en-US"/>
        </w:rPr>
        <w:t>.</w:t>
      </w:r>
    </w:p>
    <w:p w14:paraId="2090BE44" w14:textId="4EE84280" w:rsidR="000517A9" w:rsidRDefault="000517A9" w:rsidP="000517A9">
      <w:pPr>
        <w:rPr>
          <w:lang w:val="en" w:eastAsia="en-US"/>
        </w:rPr>
      </w:pPr>
      <w:r w:rsidRPr="00B6592D">
        <w:rPr>
          <w:lang w:val="en" w:eastAsia="en-US"/>
        </w:rPr>
        <w:t>When the user visits this URI in the CR UI and has the access rights, they will automatically download the attachment.</w:t>
      </w:r>
    </w:p>
    <w:p w14:paraId="1AEEB0C7" w14:textId="21C3BFB6" w:rsidR="000517A9" w:rsidRDefault="000517A9" w:rsidP="000517A9">
      <w:pPr>
        <w:pStyle w:val="berschrift3"/>
      </w:pPr>
      <w:bookmarkStart w:id="105" w:name="_Toc135121602"/>
      <w:r>
        <w:t xml:space="preserve">Which roles </w:t>
      </w:r>
      <w:r w:rsidR="00F07418">
        <w:t>does the user need to</w:t>
      </w:r>
      <w:r w:rsidR="00B85E0A">
        <w:t xml:space="preserve"> </w:t>
      </w:r>
      <w:r>
        <w:t>have to download the attachment from CR UI?</w:t>
      </w:r>
      <w:bookmarkEnd w:id="105"/>
    </w:p>
    <w:p w14:paraId="09E56A1F" w14:textId="2B706418" w:rsidR="000517A9" w:rsidRPr="00B6592D" w:rsidRDefault="000517A9" w:rsidP="000517A9">
      <w:pPr>
        <w:rPr>
          <w:lang w:val="en" w:eastAsia="en-US"/>
        </w:rPr>
      </w:pPr>
      <w:r w:rsidRPr="00B6592D">
        <w:rPr>
          <w:lang w:val="en" w:eastAsia="en-US"/>
        </w:rPr>
        <w:t xml:space="preserve">Related to the Security Protection, the logged in user </w:t>
      </w:r>
      <w:r w:rsidR="00726A31">
        <w:rPr>
          <w:lang w:val="en" w:eastAsia="en-US"/>
        </w:rPr>
        <w:t xml:space="preserve">allowed to download </w:t>
      </w:r>
      <w:r w:rsidRPr="00B6592D">
        <w:rPr>
          <w:lang w:val="en" w:eastAsia="en-US"/>
        </w:rPr>
        <w:t xml:space="preserve">the attachment </w:t>
      </w:r>
      <w:r w:rsidR="00726A31">
        <w:rPr>
          <w:lang w:val="en" w:eastAsia="en-US"/>
        </w:rPr>
        <w:t xml:space="preserve">are, </w:t>
      </w:r>
      <w:r w:rsidRPr="00B6592D">
        <w:rPr>
          <w:lang w:val="en" w:eastAsia="en-US"/>
        </w:rPr>
        <w:t>according to Security Plan:</w:t>
      </w:r>
    </w:p>
    <w:p w14:paraId="4124D3D8" w14:textId="065C812C" w:rsidR="000517A9" w:rsidRPr="00F13D19" w:rsidRDefault="000517A9" w:rsidP="0043076A">
      <w:pPr>
        <w:pStyle w:val="Listenabsatz"/>
        <w:numPr>
          <w:ilvl w:val="0"/>
          <w:numId w:val="42"/>
        </w:numPr>
        <w:rPr>
          <w:lang w:val="en"/>
        </w:rPr>
      </w:pPr>
      <w:r w:rsidRPr="00F13D19">
        <w:rPr>
          <w:lang w:val="en"/>
        </w:rPr>
        <w:t>Member State – Customer Risk Analyst</w:t>
      </w:r>
      <w:r w:rsidR="000C61F8">
        <w:rPr>
          <w:lang w:val="en"/>
        </w:rPr>
        <w:t>;</w:t>
      </w:r>
    </w:p>
    <w:p w14:paraId="3CDFE23B" w14:textId="25D43786" w:rsidR="000517A9" w:rsidRPr="00F13D19" w:rsidRDefault="000517A9" w:rsidP="0043076A">
      <w:pPr>
        <w:pStyle w:val="Listenabsatz"/>
        <w:numPr>
          <w:ilvl w:val="0"/>
          <w:numId w:val="42"/>
        </w:numPr>
        <w:rPr>
          <w:lang w:val="en"/>
        </w:rPr>
      </w:pPr>
      <w:r w:rsidRPr="00F13D19">
        <w:rPr>
          <w:lang w:val="en"/>
        </w:rPr>
        <w:t>Member State – Customs Risk Management Official</w:t>
      </w:r>
      <w:r w:rsidR="000C61F8">
        <w:rPr>
          <w:lang w:val="en"/>
        </w:rPr>
        <w:t>;</w:t>
      </w:r>
    </w:p>
    <w:p w14:paraId="73F6C653" w14:textId="5962CE8B" w:rsidR="000517A9" w:rsidRPr="00F13D19" w:rsidRDefault="000517A9" w:rsidP="0043076A">
      <w:pPr>
        <w:pStyle w:val="Listenabsatz"/>
        <w:numPr>
          <w:ilvl w:val="0"/>
          <w:numId w:val="42"/>
        </w:numPr>
        <w:rPr>
          <w:lang w:val="en"/>
        </w:rPr>
      </w:pPr>
      <w:r w:rsidRPr="00F13D19">
        <w:rPr>
          <w:lang w:val="en"/>
        </w:rPr>
        <w:t>Member State – Customs Control and Clearance Officer</w:t>
      </w:r>
      <w:r w:rsidR="000C61F8">
        <w:rPr>
          <w:lang w:val="en"/>
        </w:rPr>
        <w:t>;</w:t>
      </w:r>
    </w:p>
    <w:p w14:paraId="5D2356A3" w14:textId="3E9A938C" w:rsidR="000517A9" w:rsidRPr="00F13D19" w:rsidRDefault="000517A9" w:rsidP="0043076A">
      <w:pPr>
        <w:pStyle w:val="Listenabsatz"/>
        <w:numPr>
          <w:ilvl w:val="0"/>
          <w:numId w:val="42"/>
        </w:numPr>
        <w:rPr>
          <w:lang w:val="en"/>
        </w:rPr>
      </w:pPr>
      <w:r w:rsidRPr="00F13D19">
        <w:rPr>
          <w:lang w:val="en"/>
        </w:rPr>
        <w:t>Member State – Customs Control and Clearance Manager</w:t>
      </w:r>
      <w:r w:rsidR="000C61F8">
        <w:rPr>
          <w:lang w:val="en"/>
        </w:rPr>
        <w:t>;</w:t>
      </w:r>
    </w:p>
    <w:p w14:paraId="2FBF880D" w14:textId="4B1B2EA9" w:rsidR="000517A9" w:rsidRPr="00F13D19" w:rsidRDefault="000517A9" w:rsidP="0043076A">
      <w:pPr>
        <w:pStyle w:val="Listenabsatz"/>
        <w:numPr>
          <w:ilvl w:val="0"/>
          <w:numId w:val="42"/>
        </w:numPr>
        <w:spacing w:after="0"/>
        <w:rPr>
          <w:lang w:val="en"/>
        </w:rPr>
      </w:pPr>
      <w:r w:rsidRPr="00F13D19">
        <w:rPr>
          <w:lang w:val="en"/>
        </w:rPr>
        <w:t>Member State – Business Process Analyst</w:t>
      </w:r>
      <w:r w:rsidR="000C61F8">
        <w:rPr>
          <w:lang w:val="en"/>
        </w:rPr>
        <w:t>.</w:t>
      </w:r>
    </w:p>
    <w:p w14:paraId="61D33695" w14:textId="77777777" w:rsidR="000517A9" w:rsidRPr="00B6592D" w:rsidRDefault="000517A9" w:rsidP="000517A9">
      <w:pPr>
        <w:rPr>
          <w:lang w:val="en" w:eastAsia="en-US"/>
        </w:rPr>
      </w:pPr>
    </w:p>
    <w:p w14:paraId="5D059C97" w14:textId="0F570D70" w:rsidR="000517A9" w:rsidRPr="000517A9" w:rsidRDefault="000517A9" w:rsidP="000517A9">
      <w:pPr>
        <w:rPr>
          <w:lang w:val="en" w:eastAsia="en-US"/>
        </w:rPr>
      </w:pPr>
      <w:r w:rsidRPr="00B6592D">
        <w:rPr>
          <w:lang w:val="en" w:eastAsia="en-US"/>
        </w:rPr>
        <w:lastRenderedPageBreak/>
        <w:t>More specifically, every user with any of the above roles is able to download the attachment in case the</w:t>
      </w:r>
      <w:r w:rsidR="00726A31">
        <w:rPr>
          <w:lang w:val="en" w:eastAsia="en-US"/>
        </w:rPr>
        <w:t xml:space="preserve"> respective NES of the national user</w:t>
      </w:r>
      <w:r w:rsidRPr="00B6592D">
        <w:rPr>
          <w:lang w:val="en" w:eastAsia="en-US"/>
        </w:rPr>
        <w:t xml:space="preserve"> ha</w:t>
      </w:r>
      <w:r w:rsidR="00726A31">
        <w:rPr>
          <w:lang w:val="en" w:eastAsia="en-US"/>
        </w:rPr>
        <w:t>s</w:t>
      </w:r>
      <w:r w:rsidRPr="00B6592D">
        <w:rPr>
          <w:lang w:val="en" w:eastAsia="en-US"/>
        </w:rPr>
        <w:t xml:space="preserve"> received this URI.</w:t>
      </w:r>
    </w:p>
    <w:p w14:paraId="6576037B" w14:textId="50C61D92" w:rsidR="000517A9" w:rsidRDefault="00280D63" w:rsidP="000517A9">
      <w:pPr>
        <w:pStyle w:val="berschrift3"/>
      </w:pPr>
      <w:bookmarkStart w:id="106" w:name="_Toc135121603"/>
      <w:r w:rsidRPr="00280D63">
        <w:t xml:space="preserve">In </w:t>
      </w:r>
      <w:r>
        <w:t>ICS2 Release 2</w:t>
      </w:r>
      <w:r w:rsidRPr="00280D63">
        <w:t xml:space="preserve"> a new 'URI' field has been added. </w:t>
      </w:r>
      <w:r w:rsidR="000517A9">
        <w:t>The filename field is still mandatory</w:t>
      </w:r>
      <w:r w:rsidR="0091440A">
        <w:t>.</w:t>
      </w:r>
      <w:r w:rsidR="000517A9">
        <w:t xml:space="preserve"> </w:t>
      </w:r>
      <w:r w:rsidR="0091440A">
        <w:t>F</w:t>
      </w:r>
      <w:r w:rsidR="000517A9">
        <w:t>or an attachment this would be the file name, for a URI, would this be the file path?</w:t>
      </w:r>
      <w:bookmarkEnd w:id="106"/>
    </w:p>
    <w:p w14:paraId="2FE3EE4B" w14:textId="6341DF27" w:rsidR="000517A9" w:rsidRPr="00B6592D" w:rsidRDefault="000517A9" w:rsidP="000517A9">
      <w:pPr>
        <w:rPr>
          <w:lang w:val="en" w:eastAsia="en-US"/>
        </w:rPr>
      </w:pPr>
      <w:r w:rsidRPr="00B6592D">
        <w:rPr>
          <w:lang w:val="en" w:eastAsia="en-US"/>
        </w:rPr>
        <w:t>The filename field will remain the same in both cases, as it is populated from the incoming message that contains the attachment.</w:t>
      </w:r>
    </w:p>
    <w:p w14:paraId="56397F5F" w14:textId="4AE46C26" w:rsidR="000517A9" w:rsidRPr="00B6592D" w:rsidRDefault="000517A9" w:rsidP="000517A9">
      <w:pPr>
        <w:rPr>
          <w:lang w:val="en" w:eastAsia="en-US"/>
        </w:rPr>
      </w:pPr>
      <w:r w:rsidRPr="00B6592D">
        <w:rPr>
          <w:lang w:val="en" w:eastAsia="en-US"/>
        </w:rPr>
        <w:t xml:space="preserve">As the CR application is currently implemented, it expects in the </w:t>
      </w:r>
      <w:r w:rsidR="0077395F">
        <w:rPr>
          <w:lang w:val="en" w:eastAsia="en-US"/>
        </w:rPr>
        <w:t>i</w:t>
      </w:r>
      <w:r w:rsidRPr="00B6592D">
        <w:rPr>
          <w:lang w:val="en" w:eastAsia="en-US"/>
        </w:rPr>
        <w:t>ncoming messages (</w:t>
      </w:r>
      <w:r w:rsidR="00117B4C" w:rsidRPr="00B6592D">
        <w:rPr>
          <w:lang w:val="en" w:eastAsia="en-US"/>
        </w:rPr>
        <w:t>e.g.,</w:t>
      </w:r>
      <w:r w:rsidRPr="00B6592D">
        <w:rPr>
          <w:lang w:val="en" w:eastAsia="en-US"/>
        </w:rPr>
        <w:t xml:space="preserve"> IExxx) to include inside the Binary </w:t>
      </w:r>
      <w:r w:rsidR="00726A31">
        <w:rPr>
          <w:lang w:val="en" w:eastAsia="en-US"/>
        </w:rPr>
        <w:t>a</w:t>
      </w:r>
      <w:r w:rsidRPr="00B6592D">
        <w:rPr>
          <w:lang w:val="en" w:eastAsia="en-US"/>
        </w:rPr>
        <w:t xml:space="preserve">ttachment at least the FileName, the BinaryObject and the MIME type. </w:t>
      </w:r>
    </w:p>
    <w:p w14:paraId="337D4C57" w14:textId="6FE7463B" w:rsidR="000517A9" w:rsidRPr="000517A9" w:rsidRDefault="000517A9" w:rsidP="000517A9">
      <w:pPr>
        <w:rPr>
          <w:lang w:val="en" w:eastAsia="en-US"/>
        </w:rPr>
      </w:pPr>
      <w:r w:rsidRPr="00B6592D">
        <w:rPr>
          <w:lang w:val="en" w:eastAsia="en-US"/>
        </w:rPr>
        <w:t xml:space="preserve">In case the incoming message contains a URI, this will be ignored, since only the CR </w:t>
      </w:r>
      <w:r w:rsidR="0008610A">
        <w:rPr>
          <w:lang w:val="en" w:eastAsia="en-US"/>
        </w:rPr>
        <w:t>a</w:t>
      </w:r>
      <w:r w:rsidR="0008610A" w:rsidRPr="00B6592D">
        <w:rPr>
          <w:lang w:val="en" w:eastAsia="en-US"/>
        </w:rPr>
        <w:t xml:space="preserve">pplication </w:t>
      </w:r>
      <w:r w:rsidRPr="00B6592D">
        <w:rPr>
          <w:lang w:val="en" w:eastAsia="en-US"/>
        </w:rPr>
        <w:t>generates the URI for the outgoing message (</w:t>
      </w:r>
      <w:r w:rsidR="00117B4C" w:rsidRPr="00B6592D">
        <w:rPr>
          <w:lang w:val="en" w:eastAsia="en-US"/>
        </w:rPr>
        <w:t>e.g.,</w:t>
      </w:r>
      <w:r w:rsidRPr="00B6592D">
        <w:rPr>
          <w:lang w:val="en" w:eastAsia="en-US"/>
        </w:rPr>
        <w:t xml:space="preserve"> IE4Q02).</w:t>
      </w:r>
    </w:p>
    <w:p w14:paraId="2D34A7FD" w14:textId="77777777" w:rsidR="007E0E97" w:rsidRPr="006B3C1D" w:rsidRDefault="007E0E97" w:rsidP="004B137F">
      <w:pPr>
        <w:rPr>
          <w:b/>
          <w:bCs/>
        </w:rPr>
      </w:pPr>
    </w:p>
    <w:p w14:paraId="57D9FDB8" w14:textId="3970034D" w:rsidR="001111EA" w:rsidRPr="007555A7" w:rsidRDefault="001111EA" w:rsidP="004B137F">
      <w:pPr>
        <w:pStyle w:val="berschrift2"/>
      </w:pPr>
      <w:bookmarkStart w:id="107" w:name="_Toc135121604"/>
      <w:r w:rsidRPr="007555A7">
        <w:t>FAQ related to EO</w:t>
      </w:r>
      <w:bookmarkEnd w:id="107"/>
    </w:p>
    <w:p w14:paraId="18370282" w14:textId="6ABF2A28" w:rsidR="00A81BC1" w:rsidRPr="007555A7" w:rsidRDefault="00A81BC1" w:rsidP="004B137F">
      <w:pPr>
        <w:pStyle w:val="berschrift3"/>
        <w:rPr>
          <w:szCs w:val="26"/>
          <w:lang w:val="en-GB"/>
        </w:rPr>
      </w:pPr>
      <w:bookmarkStart w:id="108" w:name="_Toc135121605"/>
      <w:r w:rsidRPr="007555A7">
        <w:rPr>
          <w:szCs w:val="26"/>
          <w:lang w:val="en-GB"/>
        </w:rPr>
        <w:t xml:space="preserve">What does </w:t>
      </w:r>
      <w:r w:rsidR="00231BB3">
        <w:rPr>
          <w:szCs w:val="26"/>
          <w:lang w:val="en-GB"/>
        </w:rPr>
        <w:t>the condition</w:t>
      </w:r>
      <w:r w:rsidRPr="007555A7">
        <w:rPr>
          <w:szCs w:val="26"/>
          <w:lang w:val="en-GB"/>
        </w:rPr>
        <w:t xml:space="preserve"> Cxxx</w:t>
      </w:r>
      <w:r w:rsidR="00231BB3">
        <w:rPr>
          <w:szCs w:val="26"/>
          <w:lang w:val="en-GB"/>
        </w:rPr>
        <w:t xml:space="preserve"> </w:t>
      </w:r>
      <w:r w:rsidRPr="007555A7">
        <w:rPr>
          <w:szCs w:val="26"/>
          <w:lang w:val="en-GB"/>
        </w:rPr>
        <w:t>for the optionality of data element 'Commodity code' in an IE3F32 message</w:t>
      </w:r>
      <w:r w:rsidR="00231BB3">
        <w:rPr>
          <w:szCs w:val="26"/>
          <w:lang w:val="en-GB"/>
        </w:rPr>
        <w:t xml:space="preserve"> mean</w:t>
      </w:r>
      <w:r w:rsidRPr="007555A7">
        <w:rPr>
          <w:szCs w:val="26"/>
          <w:lang w:val="en-GB"/>
        </w:rPr>
        <w:t>?</w:t>
      </w:r>
      <w:bookmarkEnd w:id="108"/>
    </w:p>
    <w:p w14:paraId="1167E87B" w14:textId="64656463" w:rsidR="00A81BC1" w:rsidRPr="007555A7" w:rsidRDefault="00A81BC1" w:rsidP="004B137F">
      <w:pPr>
        <w:rPr>
          <w:lang w:eastAsia="en-US"/>
        </w:rPr>
      </w:pPr>
      <w:r w:rsidRPr="007555A7">
        <w:rPr>
          <w:lang w:eastAsia="en-US"/>
        </w:rPr>
        <w:t xml:space="preserve">In the data element 'Commodity code' of an IE3F32 message no condition is applied as </w:t>
      </w:r>
      <w:r w:rsidR="00726A31">
        <w:rPr>
          <w:lang w:eastAsia="en-US"/>
        </w:rPr>
        <w:t xml:space="preserve">referred </w:t>
      </w:r>
      <w:r w:rsidRPr="007555A7">
        <w:rPr>
          <w:lang w:eastAsia="en-US"/>
        </w:rPr>
        <w:t>Cxxx does not exist in ICS2-CFSS-R&amp;C-v1.12[</w:t>
      </w:r>
      <w:r w:rsidRPr="007555A7">
        <w:rPr>
          <w:lang w:eastAsia="en-US"/>
        </w:rPr>
        <w:fldChar w:fldCharType="begin"/>
      </w:r>
      <w:r w:rsidRPr="007555A7">
        <w:rPr>
          <w:lang w:eastAsia="en-US"/>
        </w:rPr>
        <w:instrText xml:space="preserve"> REF ref_cfss_rc \h </w:instrText>
      </w:r>
      <w:r w:rsidR="004B137F">
        <w:rPr>
          <w:lang w:eastAsia="en-US"/>
        </w:rPr>
        <w:instrText xml:space="preserve"> \* MERGEFORMAT </w:instrText>
      </w:r>
      <w:r w:rsidRPr="007555A7">
        <w:rPr>
          <w:lang w:eastAsia="en-US"/>
        </w:rPr>
      </w:r>
      <w:r w:rsidRPr="007555A7">
        <w:rPr>
          <w:lang w:eastAsia="en-US"/>
        </w:rPr>
        <w:fldChar w:fldCharType="separate"/>
      </w:r>
      <w:r w:rsidR="00C269BA" w:rsidRPr="00C269BA">
        <w:t>R</w:t>
      </w:r>
      <w:r w:rsidR="00C269BA" w:rsidRPr="00D33554">
        <w:t>0</w:t>
      </w:r>
      <w:r w:rsidR="00C269BA" w:rsidRPr="00C269BA">
        <w:t>6</w:t>
      </w:r>
      <w:r w:rsidRPr="007555A7">
        <w:rPr>
          <w:lang w:eastAsia="en-US"/>
        </w:rPr>
        <w:fldChar w:fldCharType="end"/>
      </w:r>
      <w:r w:rsidRPr="007555A7">
        <w:rPr>
          <w:lang w:eastAsia="en-US"/>
        </w:rPr>
        <w:fldChar w:fldCharType="begin"/>
      </w:r>
      <w:r w:rsidRPr="007555A7">
        <w:rPr>
          <w:lang w:eastAsia="en-US"/>
        </w:rPr>
        <w:instrText xml:space="preserve"> REF ref_cfss_rc \h </w:instrText>
      </w:r>
      <w:r w:rsidR="004B137F">
        <w:rPr>
          <w:lang w:eastAsia="en-US"/>
        </w:rPr>
        <w:instrText xml:space="preserve"> \* MERGEFORMAT </w:instrText>
      </w:r>
      <w:r w:rsidRPr="007555A7">
        <w:rPr>
          <w:lang w:eastAsia="en-US"/>
        </w:rPr>
      </w:r>
      <w:r w:rsidRPr="007555A7">
        <w:rPr>
          <w:lang w:eastAsia="en-US"/>
        </w:rPr>
        <w:fldChar w:fldCharType="end"/>
      </w:r>
      <w:r w:rsidRPr="007555A7">
        <w:rPr>
          <w:lang w:eastAsia="en-US"/>
        </w:rPr>
        <w:t>]. Considering that cardinality for 'Commodity code' is 0..1, the 'Commodity code' is Optional in ICS2 Release 1.</w:t>
      </w:r>
    </w:p>
    <w:p w14:paraId="5A4E7373" w14:textId="41AECA3D" w:rsidR="00A81BC1" w:rsidRPr="007555A7" w:rsidRDefault="00A81BC1" w:rsidP="004B137F">
      <w:pPr>
        <w:spacing w:after="0"/>
        <w:rPr>
          <w:lang w:eastAsia="en-US"/>
        </w:rPr>
      </w:pPr>
      <w:r w:rsidRPr="007555A7">
        <w:rPr>
          <w:lang w:eastAsia="en-US"/>
        </w:rPr>
        <w:t>Nevertheless, in ICS2 Release 2, Cxxx is replaced with C3025 in IE3F43 messages and data element 'Commodity code' is Conditional. With respect to IE3F32 message, Cxxx is removed and data element 'Commodity code' is Optional.</w:t>
      </w:r>
    </w:p>
    <w:p w14:paraId="07C6A111" w14:textId="77777777" w:rsidR="00A81BC1" w:rsidRPr="007555A7" w:rsidRDefault="00A81BC1" w:rsidP="004B137F">
      <w:pPr>
        <w:pStyle w:val="berschrift3"/>
        <w:rPr>
          <w:szCs w:val="26"/>
          <w:lang w:val="en-GB"/>
        </w:rPr>
      </w:pPr>
      <w:bookmarkStart w:id="109" w:name="_Toc135121606"/>
      <w:r w:rsidRPr="007555A7">
        <w:rPr>
          <w:szCs w:val="26"/>
          <w:lang w:val="en-GB"/>
        </w:rPr>
        <w:t>What is the process in case an EO would like to add further good items within an existing ENS filling?</w:t>
      </w:r>
      <w:bookmarkEnd w:id="109"/>
    </w:p>
    <w:p w14:paraId="6A1DB3E2" w14:textId="2E882E8F" w:rsidR="00A81BC1" w:rsidRPr="007555A7" w:rsidRDefault="00A81BC1" w:rsidP="004B137F">
      <w:pPr>
        <w:rPr>
          <w:lang w:eastAsia="en-US"/>
        </w:rPr>
      </w:pPr>
      <w:r w:rsidRPr="007555A7">
        <w:rPr>
          <w:lang w:eastAsia="en-US"/>
        </w:rPr>
        <w:t xml:space="preserve">It is not possible </w:t>
      </w:r>
      <w:r w:rsidR="00EF62E7" w:rsidRPr="007555A7">
        <w:rPr>
          <w:lang w:eastAsia="en-US"/>
        </w:rPr>
        <w:t xml:space="preserve">for </w:t>
      </w:r>
      <w:r w:rsidRPr="007555A7">
        <w:rPr>
          <w:lang w:eastAsia="en-US"/>
        </w:rPr>
        <w:t>new good items to be added to an existing ENS filling. The EO must invalidate the initial ENS filling and to lodge a new one including the new good items.</w:t>
      </w:r>
    </w:p>
    <w:p w14:paraId="4C5AFACA" w14:textId="396EE6F0" w:rsidR="00A46DFF" w:rsidRPr="007555A7" w:rsidRDefault="00A46DFF" w:rsidP="004B137F">
      <w:pPr>
        <w:pStyle w:val="berschrift3"/>
        <w:rPr>
          <w:szCs w:val="26"/>
          <w:lang w:val="en-GB"/>
        </w:rPr>
      </w:pPr>
      <w:bookmarkStart w:id="110" w:name="_Toc135121607"/>
      <w:r w:rsidRPr="007555A7">
        <w:rPr>
          <w:szCs w:val="26"/>
          <w:lang w:val="en-GB"/>
        </w:rPr>
        <w:t>In case an EO (sender) ask</w:t>
      </w:r>
      <w:r w:rsidR="00EF62E7" w:rsidRPr="007555A7">
        <w:rPr>
          <w:szCs w:val="26"/>
          <w:lang w:val="en-GB"/>
        </w:rPr>
        <w:t>s</w:t>
      </w:r>
      <w:r w:rsidRPr="007555A7">
        <w:rPr>
          <w:szCs w:val="26"/>
          <w:lang w:val="en-GB"/>
        </w:rPr>
        <w:t xml:space="preserve"> for </w:t>
      </w:r>
      <w:r w:rsidR="00E74635" w:rsidRPr="007555A7">
        <w:rPr>
          <w:szCs w:val="26"/>
          <w:lang w:val="en-GB"/>
        </w:rPr>
        <w:t xml:space="preserve">a </w:t>
      </w:r>
      <w:r w:rsidRPr="007555A7">
        <w:rPr>
          <w:szCs w:val="26"/>
          <w:lang w:val="en-GB"/>
        </w:rPr>
        <w:t xml:space="preserve">message with specific LRN, what is the process </w:t>
      </w:r>
      <w:r w:rsidR="00595125" w:rsidRPr="007555A7">
        <w:rPr>
          <w:szCs w:val="26"/>
          <w:lang w:val="en-GB"/>
        </w:rPr>
        <w:t xml:space="preserve">for detecting </w:t>
      </w:r>
      <w:r w:rsidR="00E74635" w:rsidRPr="007555A7">
        <w:rPr>
          <w:szCs w:val="26"/>
          <w:lang w:val="en-GB"/>
        </w:rPr>
        <w:t xml:space="preserve">such </w:t>
      </w:r>
      <w:r w:rsidR="00595125" w:rsidRPr="007555A7">
        <w:rPr>
          <w:szCs w:val="26"/>
          <w:lang w:val="en-GB"/>
        </w:rPr>
        <w:t>message</w:t>
      </w:r>
      <w:r w:rsidR="00E74635" w:rsidRPr="007555A7">
        <w:rPr>
          <w:szCs w:val="26"/>
          <w:lang w:val="en-GB"/>
        </w:rPr>
        <w:t xml:space="preserve"> at central side?</w:t>
      </w:r>
      <w:bookmarkEnd w:id="110"/>
    </w:p>
    <w:p w14:paraId="73B96F9B" w14:textId="75989751" w:rsidR="007A36E7" w:rsidRDefault="007A36E7" w:rsidP="004B137F">
      <w:pPr>
        <w:pStyle w:val="Listenabsatz"/>
        <w:numPr>
          <w:ilvl w:val="0"/>
          <w:numId w:val="31"/>
        </w:numPr>
      </w:pPr>
      <w:r>
        <w:t xml:space="preserve">The EO should raise this request to its respective </w:t>
      </w:r>
      <w:r w:rsidR="00B85E0A">
        <w:t>NSD</w:t>
      </w:r>
      <w:r>
        <w:t xml:space="preserve"> for further investigation.</w:t>
      </w:r>
      <w:r w:rsidR="00B85E0A">
        <w:t xml:space="preserve"> If needed, the NSD will raise this issue to the CSD</w:t>
      </w:r>
      <w:r w:rsidR="00F34897">
        <w:t>;</w:t>
      </w:r>
    </w:p>
    <w:p w14:paraId="3B1F91B8" w14:textId="221DFE81" w:rsidR="00A46DFF" w:rsidRPr="007555A7" w:rsidRDefault="00A46DFF" w:rsidP="004B137F">
      <w:pPr>
        <w:pStyle w:val="Listenabsatz"/>
        <w:numPr>
          <w:ilvl w:val="0"/>
          <w:numId w:val="31"/>
        </w:numPr>
      </w:pPr>
      <w:r w:rsidRPr="007555A7">
        <w:t>ITSM3</w:t>
      </w:r>
      <w:r w:rsidR="00121E36">
        <w:t>-</w:t>
      </w:r>
      <w:r w:rsidRPr="007555A7">
        <w:t xml:space="preserve">TES will search on </w:t>
      </w:r>
      <w:r w:rsidR="00EB460E" w:rsidRPr="007555A7">
        <w:t>ICS2 Monitoring &amp; Business Statistics tool</w:t>
      </w:r>
      <w:r w:rsidRPr="007555A7">
        <w:t>. In case the message cannot be detected</w:t>
      </w:r>
      <w:r w:rsidR="00E74635" w:rsidRPr="007555A7">
        <w:t>, TES</w:t>
      </w:r>
      <w:r w:rsidRPr="007555A7">
        <w:t xml:space="preserve"> will extend the search to Kibana</w:t>
      </w:r>
      <w:r w:rsidR="0001199E" w:rsidRPr="007555A7">
        <w:t>;</w:t>
      </w:r>
    </w:p>
    <w:p w14:paraId="64F2A96F" w14:textId="56B0B4FA" w:rsidR="00A46DFF" w:rsidRPr="007555A7" w:rsidRDefault="00A46DFF" w:rsidP="004B137F">
      <w:pPr>
        <w:pStyle w:val="Listenabsatz"/>
        <w:numPr>
          <w:ilvl w:val="0"/>
          <w:numId w:val="31"/>
        </w:numPr>
      </w:pPr>
      <w:r w:rsidRPr="007555A7">
        <w:t xml:space="preserve">In case no message detected, </w:t>
      </w:r>
      <w:r w:rsidR="00595125" w:rsidRPr="007555A7">
        <w:t>ITSM3</w:t>
      </w:r>
      <w:r w:rsidR="00121E36">
        <w:t>-</w:t>
      </w:r>
      <w:r w:rsidR="00595125" w:rsidRPr="007555A7">
        <w:t xml:space="preserve">TES </w:t>
      </w:r>
      <w:r w:rsidRPr="007555A7">
        <w:t>will address the LRN to ITSM3</w:t>
      </w:r>
      <w:r w:rsidR="00121E36">
        <w:t>-</w:t>
      </w:r>
      <w:r w:rsidR="001262B8" w:rsidRPr="007555A7">
        <w:t xml:space="preserve">OPS </w:t>
      </w:r>
      <w:r w:rsidR="00595125" w:rsidRPr="007555A7">
        <w:t xml:space="preserve">TAPAS </w:t>
      </w:r>
      <w:r w:rsidRPr="007555A7">
        <w:t>Team in order to check at TAPAS level</w:t>
      </w:r>
      <w:r w:rsidR="0001199E" w:rsidRPr="007555A7">
        <w:t>;</w:t>
      </w:r>
    </w:p>
    <w:p w14:paraId="69915715" w14:textId="541BC837" w:rsidR="00A81BC1" w:rsidRPr="007555A7" w:rsidRDefault="00E74635" w:rsidP="004B137F">
      <w:pPr>
        <w:pStyle w:val="Listenabsatz"/>
        <w:numPr>
          <w:ilvl w:val="0"/>
          <w:numId w:val="31"/>
        </w:numPr>
      </w:pPr>
      <w:r w:rsidRPr="007555A7">
        <w:t>If no</w:t>
      </w:r>
      <w:r w:rsidR="00595125" w:rsidRPr="007555A7">
        <w:t xml:space="preserve"> message has been </w:t>
      </w:r>
      <w:r w:rsidRPr="007555A7">
        <w:t>identified</w:t>
      </w:r>
      <w:r w:rsidR="00595125" w:rsidRPr="007555A7">
        <w:t xml:space="preserve"> </w:t>
      </w:r>
      <w:r w:rsidRPr="007555A7">
        <w:t>after</w:t>
      </w:r>
      <w:r w:rsidR="00595125" w:rsidRPr="007555A7">
        <w:t xml:space="preserve"> above </w:t>
      </w:r>
      <w:r w:rsidRPr="007555A7">
        <w:t>actions</w:t>
      </w:r>
      <w:r w:rsidR="00595125" w:rsidRPr="007555A7">
        <w:t>, the LRN will be addressed to ITSM3</w:t>
      </w:r>
      <w:r w:rsidR="00121E36">
        <w:t>-</w:t>
      </w:r>
      <w:r w:rsidR="00322AE8" w:rsidRPr="007555A7">
        <w:t xml:space="preserve">OPS </w:t>
      </w:r>
      <w:r w:rsidR="00595125" w:rsidRPr="007555A7">
        <w:t>Network Team to search on F5 logs.</w:t>
      </w:r>
    </w:p>
    <w:p w14:paraId="3074EA85" w14:textId="4A0CA209" w:rsidR="00FC4FAB" w:rsidRPr="007555A7" w:rsidRDefault="00231BB3" w:rsidP="004B137F">
      <w:pPr>
        <w:pStyle w:val="berschrift3"/>
        <w:rPr>
          <w:szCs w:val="26"/>
          <w:lang w:val="en-GB"/>
        </w:rPr>
      </w:pPr>
      <w:bookmarkStart w:id="111" w:name="_Toc135121608"/>
      <w:r>
        <w:rPr>
          <w:szCs w:val="26"/>
          <w:lang w:val="en-GB"/>
        </w:rPr>
        <w:t>How are the phone numbers included</w:t>
      </w:r>
      <w:r w:rsidR="00FC4FAB" w:rsidRPr="007555A7">
        <w:rPr>
          <w:szCs w:val="26"/>
          <w:lang w:val="en-GB"/>
        </w:rPr>
        <w:t xml:space="preserve"> in the ENS Filings (sent by the EOs) </w:t>
      </w:r>
      <w:r>
        <w:rPr>
          <w:szCs w:val="26"/>
          <w:lang w:val="en-GB"/>
        </w:rPr>
        <w:t>validated from STI</w:t>
      </w:r>
      <w:r w:rsidR="00EF62E7" w:rsidRPr="007555A7">
        <w:rPr>
          <w:szCs w:val="26"/>
          <w:lang w:val="en-GB"/>
        </w:rPr>
        <w:t>?</w:t>
      </w:r>
      <w:r w:rsidR="00FC4FAB" w:rsidRPr="007555A7">
        <w:rPr>
          <w:szCs w:val="26"/>
          <w:lang w:val="en-GB"/>
        </w:rPr>
        <w:t xml:space="preserve"> Please also include some examples.</w:t>
      </w:r>
      <w:bookmarkEnd w:id="111"/>
    </w:p>
    <w:p w14:paraId="1055AF69" w14:textId="0AF443BE" w:rsidR="00FC4FAB" w:rsidRPr="007555A7" w:rsidRDefault="00FC4FAB" w:rsidP="004B137F">
      <w:pPr>
        <w:spacing w:after="0"/>
      </w:pPr>
      <w:r w:rsidRPr="007555A7">
        <w:t xml:space="preserve">In the </w:t>
      </w:r>
      <w:r w:rsidR="00F07418">
        <w:t>STI</w:t>
      </w:r>
      <w:r w:rsidRPr="007555A7">
        <w:t>, when the communication type is “TE”, it is validated against rule R3006.</w:t>
      </w:r>
    </w:p>
    <w:p w14:paraId="4237005F" w14:textId="2E12A367" w:rsidR="00FC4FAB" w:rsidRPr="007555A7" w:rsidRDefault="00FC4FAB" w:rsidP="004B137F">
      <w:pPr>
        <w:spacing w:after="0"/>
      </w:pPr>
      <w:r w:rsidRPr="007555A7">
        <w:lastRenderedPageBreak/>
        <w:t>The pattern</w:t>
      </w:r>
      <w:r w:rsidR="00445E44" w:rsidRPr="007555A7">
        <w:t>,</w:t>
      </w:r>
      <w:r w:rsidRPr="007555A7">
        <w:t xml:space="preserve"> which the rule is checking is the following one:</w:t>
      </w:r>
    </w:p>
    <w:p w14:paraId="53162350" w14:textId="52B604F8" w:rsidR="00FC4FAB" w:rsidRPr="007555A7" w:rsidRDefault="00FC4FAB" w:rsidP="004B137F">
      <w:pPr>
        <w:spacing w:after="0"/>
      </w:pPr>
      <w:r w:rsidRPr="007555A7">
        <w:t>ITU_E123_PATTERN = "^\\+(?:[0-9] ?){6,14}[0-9]$”</w:t>
      </w:r>
    </w:p>
    <w:p w14:paraId="2BE975B0" w14:textId="77777777" w:rsidR="007B1F82" w:rsidRPr="007555A7" w:rsidRDefault="007B1F82" w:rsidP="004B137F">
      <w:pPr>
        <w:spacing w:after="0"/>
        <w:ind w:left="720"/>
      </w:pPr>
    </w:p>
    <w:p w14:paraId="67BFC1CE" w14:textId="427AE52F" w:rsidR="007B1F82" w:rsidRPr="007555A7" w:rsidRDefault="00FC4FAB" w:rsidP="004B137F">
      <w:pPr>
        <w:spacing w:after="0"/>
        <w:rPr>
          <w:lang w:eastAsia="en-US"/>
        </w:rPr>
      </w:pPr>
      <w:r w:rsidRPr="007555A7">
        <w:rPr>
          <w:lang w:eastAsia="en-US"/>
        </w:rPr>
        <w:t>The pattern ^\+(?:[[0-9]] ?){6,14}[[0-9]]$ can be explained as three parts:</w:t>
      </w:r>
    </w:p>
    <w:p w14:paraId="55681A9F" w14:textId="46DD988B" w:rsidR="00FC4FAB" w:rsidRPr="007555A7" w:rsidRDefault="00FC4FAB" w:rsidP="00101425">
      <w:pPr>
        <w:pStyle w:val="Listenabsatz"/>
        <w:numPr>
          <w:ilvl w:val="0"/>
          <w:numId w:val="35"/>
        </w:numPr>
        <w:spacing w:after="0"/>
      </w:pPr>
      <w:r w:rsidRPr="007555A7">
        <w:t>A string is required in which the first character must be '+' (pattern part: \+)</w:t>
      </w:r>
      <w:r w:rsidR="00445E44" w:rsidRPr="007555A7">
        <w:t>;</w:t>
      </w:r>
    </w:p>
    <w:p w14:paraId="15D22E70" w14:textId="3E31DEFE" w:rsidR="00FC4FAB" w:rsidRPr="007555A7" w:rsidRDefault="00FC4FAB" w:rsidP="00101425">
      <w:pPr>
        <w:pStyle w:val="Listenabsatz"/>
        <w:numPr>
          <w:ilvl w:val="0"/>
          <w:numId w:val="35"/>
        </w:numPr>
        <w:spacing w:after="0"/>
      </w:pPr>
      <w:r w:rsidRPr="007555A7">
        <w:t>Then, a digit from 0-9 followed by a space character can be repeated minimum 6 times and maximum 14 times (pattern part: (?:[[0-9]] ?){6,14}).</w:t>
      </w:r>
    </w:p>
    <w:p w14:paraId="3B4C4F03" w14:textId="19BF75DF" w:rsidR="00FC4FAB" w:rsidRPr="007555A7" w:rsidRDefault="00FC4FAB" w:rsidP="004B137F">
      <w:pPr>
        <w:spacing w:after="0"/>
        <w:rPr>
          <w:lang w:eastAsia="en-US"/>
        </w:rPr>
      </w:pPr>
      <w:r w:rsidRPr="007555A7">
        <w:rPr>
          <w:lang w:eastAsia="en-US"/>
        </w:rPr>
        <w:t>Note that space character after a digit is not mandatory and can appear only one time</w:t>
      </w:r>
      <w:r w:rsidR="001B2955">
        <w:rPr>
          <w:lang w:eastAsia="en-US"/>
        </w:rPr>
        <w:t>;</w:t>
      </w:r>
    </w:p>
    <w:p w14:paraId="797FF523" w14:textId="1A448F97" w:rsidR="00FC4FAB" w:rsidRPr="007555A7" w:rsidRDefault="00FC4FAB" w:rsidP="00101425">
      <w:pPr>
        <w:pStyle w:val="Listenabsatz"/>
        <w:numPr>
          <w:ilvl w:val="0"/>
          <w:numId w:val="35"/>
        </w:numPr>
        <w:spacing w:after="0"/>
      </w:pPr>
      <w:r w:rsidRPr="007555A7">
        <w:t>After that, a digit from 0-9 is required (pattern part: [[0-9]]).</w:t>
      </w:r>
    </w:p>
    <w:p w14:paraId="1BBC612A" w14:textId="77777777" w:rsidR="00445E44" w:rsidRPr="007555A7" w:rsidRDefault="00445E44" w:rsidP="004B137F">
      <w:pPr>
        <w:spacing w:after="0"/>
        <w:ind w:left="360"/>
      </w:pPr>
    </w:p>
    <w:p w14:paraId="3CEC31C2" w14:textId="77777777" w:rsidR="00FC4FAB" w:rsidRPr="007555A7" w:rsidRDefault="00FC4FAB" w:rsidP="004B137F">
      <w:pPr>
        <w:spacing w:after="0"/>
        <w:rPr>
          <w:lang w:eastAsia="en-US"/>
        </w:rPr>
      </w:pPr>
      <w:r w:rsidRPr="007555A7">
        <w:rPr>
          <w:lang w:eastAsia="en-US"/>
        </w:rPr>
        <w:t>Please find below some valid and invalid examples:</w:t>
      </w:r>
    </w:p>
    <w:p w14:paraId="4C3DA4A3" w14:textId="5C1C95ED" w:rsidR="00FC4FAB" w:rsidRPr="007555A7" w:rsidRDefault="00FC4FAB" w:rsidP="004B137F">
      <w:pPr>
        <w:spacing w:after="0"/>
        <w:rPr>
          <w:lang w:eastAsia="en-US"/>
        </w:rPr>
      </w:pPr>
      <w:r w:rsidRPr="007555A7">
        <w:rPr>
          <w:lang w:eastAsia="en-US"/>
        </w:rPr>
        <w:t>+3067493493</w:t>
      </w:r>
      <w:r w:rsidR="007B1F82" w:rsidRPr="007555A7">
        <w:rPr>
          <w:lang w:eastAsia="en-US"/>
        </w:rPr>
        <w:t xml:space="preserve"> </w:t>
      </w:r>
      <w:r w:rsidRPr="007555A7">
        <w:rPr>
          <w:lang w:eastAsia="en-US"/>
        </w:rPr>
        <w:t>valid</w:t>
      </w:r>
    </w:p>
    <w:p w14:paraId="73E1CDCA" w14:textId="3337A3D6" w:rsidR="00FC4FAB" w:rsidRPr="007555A7" w:rsidRDefault="00FC4FAB" w:rsidP="004B137F">
      <w:pPr>
        <w:spacing w:after="0"/>
        <w:rPr>
          <w:lang w:eastAsia="en-US"/>
        </w:rPr>
      </w:pPr>
      <w:r w:rsidRPr="007555A7">
        <w:rPr>
          <w:lang w:eastAsia="en-US"/>
        </w:rPr>
        <w:t>+30 67493493</w:t>
      </w:r>
      <w:r w:rsidR="007B1F82" w:rsidRPr="007555A7">
        <w:rPr>
          <w:lang w:eastAsia="en-US"/>
        </w:rPr>
        <w:t xml:space="preserve"> </w:t>
      </w:r>
      <w:r w:rsidRPr="007555A7">
        <w:rPr>
          <w:lang w:eastAsia="en-US"/>
        </w:rPr>
        <w:t>valid</w:t>
      </w:r>
    </w:p>
    <w:p w14:paraId="38A0B0A6" w14:textId="6358F1EF" w:rsidR="00FC4FAB" w:rsidRPr="007555A7" w:rsidRDefault="00FC4FAB" w:rsidP="004B137F">
      <w:pPr>
        <w:spacing w:after="0"/>
        <w:rPr>
          <w:lang w:eastAsia="en-US"/>
        </w:rPr>
      </w:pPr>
      <w:r w:rsidRPr="007555A7">
        <w:rPr>
          <w:lang w:eastAsia="en-US"/>
        </w:rPr>
        <w:t>+3 0 5 6 7 8 3 valid</w:t>
      </w:r>
    </w:p>
    <w:p w14:paraId="07A5AA4C" w14:textId="77777777" w:rsidR="00FC4FAB" w:rsidRPr="007555A7" w:rsidRDefault="00FC4FAB" w:rsidP="004B137F">
      <w:pPr>
        <w:spacing w:after="0"/>
        <w:rPr>
          <w:lang w:eastAsia="en-US"/>
        </w:rPr>
      </w:pPr>
      <w:r w:rsidRPr="007555A7">
        <w:rPr>
          <w:lang w:eastAsia="en-US"/>
        </w:rPr>
        <w:t>+ 30 67493493 invalid (space character after '+')</w:t>
      </w:r>
    </w:p>
    <w:p w14:paraId="7982DEDA" w14:textId="4E17ECD3" w:rsidR="00FC4FAB" w:rsidRPr="007555A7" w:rsidRDefault="00FC4FAB" w:rsidP="004B137F">
      <w:pPr>
        <w:spacing w:after="0"/>
        <w:rPr>
          <w:lang w:eastAsia="en-US"/>
        </w:rPr>
      </w:pPr>
      <w:r w:rsidRPr="007555A7">
        <w:rPr>
          <w:lang w:eastAsia="en-US"/>
        </w:rPr>
        <w:t>+30 6743 invalid (digits after '+' are 5 and not 6, space is counted as one repeti</w:t>
      </w:r>
      <w:r w:rsidR="00E23C4F" w:rsidRPr="007555A7">
        <w:rPr>
          <w:lang w:eastAsia="en-US"/>
        </w:rPr>
        <w:t>ti</w:t>
      </w:r>
      <w:r w:rsidRPr="007555A7">
        <w:rPr>
          <w:lang w:eastAsia="en-US"/>
        </w:rPr>
        <w:t>on with digit 0)</w:t>
      </w:r>
    </w:p>
    <w:p w14:paraId="2CAC48B5" w14:textId="0E6FBB44" w:rsidR="00FC4FAB" w:rsidRPr="007555A7" w:rsidRDefault="00FC4FAB" w:rsidP="004B137F">
      <w:pPr>
        <w:spacing w:after="0"/>
        <w:rPr>
          <w:lang w:eastAsia="en-US"/>
        </w:rPr>
      </w:pPr>
      <w:r w:rsidRPr="007555A7">
        <w:rPr>
          <w:lang w:eastAsia="en-US"/>
        </w:rPr>
        <w:t xml:space="preserve">+30 1234567891011123 invalid (characters after '+' are </w:t>
      </w:r>
      <w:r w:rsidR="00827BA4" w:rsidRPr="007555A7">
        <w:rPr>
          <w:lang w:eastAsia="en-US"/>
        </w:rPr>
        <w:t>17</w:t>
      </w:r>
      <w:r w:rsidRPr="007555A7">
        <w:rPr>
          <w:lang w:eastAsia="en-US"/>
        </w:rPr>
        <w:t>, maximum length exceeded)</w:t>
      </w:r>
    </w:p>
    <w:p w14:paraId="686E16CD" w14:textId="6BFB38F2" w:rsidR="00FC4FAB" w:rsidRPr="007555A7" w:rsidRDefault="00FC4FAB" w:rsidP="004B137F">
      <w:pPr>
        <w:spacing w:after="0"/>
        <w:rPr>
          <w:lang w:eastAsia="en-US"/>
        </w:rPr>
      </w:pPr>
      <w:r w:rsidRPr="007555A7">
        <w:rPr>
          <w:lang w:eastAsia="en-US"/>
        </w:rPr>
        <w:t>General note: Regardless the pattern, a valid international phone has the following format: +XX NNN XXXXXXX where XX = country code, NNN = city code, XXXXXXX = number.</w:t>
      </w:r>
    </w:p>
    <w:p w14:paraId="547D62FF" w14:textId="77777777" w:rsidR="00A336ED" w:rsidRPr="007555A7" w:rsidRDefault="00A336ED" w:rsidP="004B137F">
      <w:pPr>
        <w:spacing w:after="0"/>
        <w:rPr>
          <w:lang w:eastAsia="en-US"/>
        </w:rPr>
      </w:pPr>
    </w:p>
    <w:p w14:paraId="0D55BC83" w14:textId="1944D67F" w:rsidR="00176BBC" w:rsidRPr="007555A7" w:rsidRDefault="00176BBC" w:rsidP="004B137F">
      <w:pPr>
        <w:pStyle w:val="berschrift3"/>
        <w:rPr>
          <w:szCs w:val="26"/>
          <w:lang w:val="en-GB"/>
        </w:rPr>
      </w:pPr>
      <w:bookmarkStart w:id="112" w:name="_Hlk86846139"/>
      <w:bookmarkStart w:id="113" w:name="_Toc135121609"/>
      <w:r w:rsidRPr="007555A7">
        <w:rPr>
          <w:szCs w:val="26"/>
          <w:lang w:val="en-GB"/>
        </w:rPr>
        <w:t>Is there any alert triggered before the expiration of the registered certificates in the UUM&amp;DS system?</w:t>
      </w:r>
      <w:bookmarkEnd w:id="112"/>
      <w:bookmarkEnd w:id="113"/>
    </w:p>
    <w:p w14:paraId="682605E9" w14:textId="41B77289" w:rsidR="00FC4FAB" w:rsidRDefault="00176BBC" w:rsidP="004B137F">
      <w:r w:rsidRPr="007555A7">
        <w:t>The user can subscribe to the notifications via ADMIN-EXT</w:t>
      </w:r>
      <w:r w:rsidR="00101603">
        <w:t>, in</w:t>
      </w:r>
      <w:r w:rsidR="00E37130">
        <w:t xml:space="preserve"> “</w:t>
      </w:r>
      <w:r w:rsidRPr="007555A7">
        <w:t>Dashboard</w:t>
      </w:r>
      <w:r w:rsidR="00E37130">
        <w:t>” section, select “</w:t>
      </w:r>
      <w:r w:rsidRPr="007555A7">
        <w:t>My Notifications</w:t>
      </w:r>
      <w:r w:rsidR="00E37130">
        <w:t>”</w:t>
      </w:r>
      <w:r w:rsidRPr="007555A7">
        <w:t xml:space="preserve"> </w:t>
      </w:r>
      <w:r w:rsidR="00E37130">
        <w:t>and then select “</w:t>
      </w:r>
      <w:r w:rsidRPr="007555A7">
        <w:t>Expiring user certificate</w:t>
      </w:r>
      <w:r w:rsidR="00E37130">
        <w:t>”</w:t>
      </w:r>
      <w:r w:rsidRPr="007555A7">
        <w:t>.</w:t>
      </w:r>
    </w:p>
    <w:p w14:paraId="2C430D75" w14:textId="750DA6F3" w:rsidR="002D05DE" w:rsidRDefault="00A27078" w:rsidP="004B137F">
      <w:r>
        <w:t>The user</w:t>
      </w:r>
      <w:r w:rsidR="002D05DE">
        <w:t xml:space="preserve"> should check in due time that the certificate is active</w:t>
      </w:r>
      <w:r w:rsidR="008F384E">
        <w:t>,</w:t>
      </w:r>
      <w:r w:rsidR="002D05DE">
        <w:t xml:space="preserve"> also</w:t>
      </w:r>
      <w:r w:rsidR="00DA734E">
        <w:t xml:space="preserve"> the user</w:t>
      </w:r>
      <w:r w:rsidR="008F384E">
        <w:t xml:space="preserve"> </w:t>
      </w:r>
      <w:r>
        <w:t>is responsible</w:t>
      </w:r>
      <w:r w:rsidR="002D05DE">
        <w:t xml:space="preserve"> to renew it before its expiration date. This will ensure that there will be no interruption in </w:t>
      </w:r>
      <w:r w:rsidR="00391DDD">
        <w:t>o</w:t>
      </w:r>
      <w:r w:rsidR="002D05DE">
        <w:t>perations due to certificate expiration.</w:t>
      </w:r>
    </w:p>
    <w:p w14:paraId="0050AF27" w14:textId="086B084E" w:rsidR="00A24087" w:rsidRPr="004B137F" w:rsidRDefault="00A24087" w:rsidP="00A24087">
      <w:pPr>
        <w:pStyle w:val="berschrift3"/>
      </w:pPr>
      <w:bookmarkStart w:id="114" w:name="_Toc135121610"/>
      <w:r>
        <w:t xml:space="preserve">Will there be </w:t>
      </w:r>
      <w:r w:rsidR="00FC64D1">
        <w:t xml:space="preserve">a </w:t>
      </w:r>
      <w:r>
        <w:t>possibility for EOs with few movements to lodge ENS via a GUI, as it will not be feasible for these EOs to develop a full-fledged ICS2 system-to-system application?</w:t>
      </w:r>
      <w:bookmarkEnd w:id="114"/>
    </w:p>
    <w:p w14:paraId="325C18BA" w14:textId="1FA6F9B1" w:rsidR="00A24087" w:rsidRPr="00B6592D" w:rsidRDefault="00A24087" w:rsidP="00A24087">
      <w:pPr>
        <w:rPr>
          <w:lang w:val="en"/>
        </w:rPr>
      </w:pPr>
      <w:r w:rsidRPr="00B6592D">
        <w:rPr>
          <w:lang w:val="en"/>
        </w:rPr>
        <w:t>It will be feasible for the EOs to lodge the ENS using EU Customs Trader Portal ICS2 Shared Trader Portal (</w:t>
      </w:r>
      <w:r w:rsidR="00726A31">
        <w:rPr>
          <w:lang w:val="en"/>
        </w:rPr>
        <w:t>STI-STP</w:t>
      </w:r>
      <w:r w:rsidRPr="00B6592D">
        <w:rPr>
          <w:lang w:val="en"/>
        </w:rPr>
        <w:t>): EO needs to have EORI number, EO needs to successfully log into EUCTP (</w:t>
      </w:r>
      <w:r w:rsidR="00726A31">
        <w:rPr>
          <w:lang w:val="en"/>
        </w:rPr>
        <w:t>STI-STP</w:t>
      </w:r>
      <w:r w:rsidRPr="00B6592D">
        <w:rPr>
          <w:lang w:val="en"/>
        </w:rPr>
        <w:t xml:space="preserve">) via UUM&amp;DS authentication and identification. The EO needs to fill all data required for ICS2 ENS filings as per Common Functional Technical Specification. </w:t>
      </w:r>
    </w:p>
    <w:p w14:paraId="122D5BD6" w14:textId="63C5C939" w:rsidR="00A24087" w:rsidRDefault="00A24087" w:rsidP="00A24087">
      <w:pPr>
        <w:rPr>
          <w:lang w:val="en"/>
        </w:rPr>
      </w:pPr>
      <w:r w:rsidRPr="00B6592D">
        <w:rPr>
          <w:lang w:val="en"/>
        </w:rPr>
        <w:t xml:space="preserve">Using </w:t>
      </w:r>
      <w:r w:rsidR="00726A31">
        <w:rPr>
          <w:lang w:val="en"/>
        </w:rPr>
        <w:t>STI-</w:t>
      </w:r>
      <w:r w:rsidRPr="00B6592D">
        <w:rPr>
          <w:lang w:val="en"/>
        </w:rPr>
        <w:t>STP EO can also verify the status of their submission, make amendments to submitted ENSs, configure preferences related to notifications and check notifications.</w:t>
      </w:r>
    </w:p>
    <w:p w14:paraId="0F607792" w14:textId="15A2B0F3" w:rsidR="00037507" w:rsidRPr="007A3FE1" w:rsidRDefault="00FC64D1" w:rsidP="00037507">
      <w:pPr>
        <w:pStyle w:val="berschrift3"/>
      </w:pPr>
      <w:bookmarkStart w:id="115" w:name="_Toc102548417"/>
      <w:bookmarkStart w:id="116" w:name="_Toc102548502"/>
      <w:bookmarkStart w:id="117" w:name="_Toc135121611"/>
      <w:bookmarkEnd w:id="115"/>
      <w:bookmarkEnd w:id="116"/>
      <w:r>
        <w:t>Are there any actions an Airline Company needs to perform</w:t>
      </w:r>
      <w:r w:rsidR="00037507">
        <w:t xml:space="preserve"> in order to announce an IT</w:t>
      </w:r>
      <w:r w:rsidR="00CE517F">
        <w:t xml:space="preserve">SP </w:t>
      </w:r>
      <w:r w:rsidR="00037507">
        <w:t>being the technical connection</w:t>
      </w:r>
      <w:r w:rsidR="00037507" w:rsidRPr="007A3FE1">
        <w:t>?</w:t>
      </w:r>
      <w:bookmarkEnd w:id="117"/>
    </w:p>
    <w:p w14:paraId="4C6CABB7" w14:textId="2633097F" w:rsidR="00037507" w:rsidRPr="00B6592D" w:rsidRDefault="00037507" w:rsidP="00037507">
      <w:pPr>
        <w:rPr>
          <w:lang w:val="en-US" w:eastAsia="en-US"/>
        </w:rPr>
      </w:pPr>
      <w:r w:rsidRPr="00B6592D">
        <w:rPr>
          <w:lang w:val="en-US" w:eastAsia="en-US"/>
        </w:rPr>
        <w:t xml:space="preserve">There is no </w:t>
      </w:r>
      <w:r w:rsidR="00F07418">
        <w:rPr>
          <w:lang w:val="en-US" w:eastAsia="en-US"/>
        </w:rPr>
        <w:t xml:space="preserve">need </w:t>
      </w:r>
      <w:r w:rsidR="008A77C6">
        <w:rPr>
          <w:lang w:val="en-US" w:eastAsia="en-US"/>
        </w:rPr>
        <w:t xml:space="preserve">to </w:t>
      </w:r>
      <w:r w:rsidR="00F07418">
        <w:rPr>
          <w:lang w:val="en-US" w:eastAsia="en-US"/>
        </w:rPr>
        <w:t>register the IT service supplier. The ITSP acts as Sender who is delivering the messages to STI on behalf of its clients.</w:t>
      </w:r>
    </w:p>
    <w:p w14:paraId="0004572A" w14:textId="0F000915" w:rsidR="00037507" w:rsidRPr="00B6592D" w:rsidRDefault="00037507" w:rsidP="00037507">
      <w:pPr>
        <w:rPr>
          <w:lang w:val="en-US" w:eastAsia="en-US"/>
        </w:rPr>
      </w:pPr>
      <w:r w:rsidRPr="00B6592D">
        <w:rPr>
          <w:lang w:val="en-US" w:eastAsia="en-US"/>
        </w:rPr>
        <w:t xml:space="preserve">The relation between the Economic Operator (Airline) and IT Service Provider does not need to be registered in </w:t>
      </w:r>
      <w:r w:rsidR="0084380F">
        <w:rPr>
          <w:lang w:val="en-US" w:eastAsia="en-US"/>
        </w:rPr>
        <w:t>anywhere</w:t>
      </w:r>
      <w:r w:rsidRPr="00B6592D">
        <w:rPr>
          <w:lang w:val="en-US" w:eastAsia="en-US"/>
        </w:rPr>
        <w:t xml:space="preserve">. </w:t>
      </w:r>
    </w:p>
    <w:p w14:paraId="27F6A958" w14:textId="0F692A19" w:rsidR="00037507" w:rsidRDefault="00037507" w:rsidP="00037507">
      <w:pPr>
        <w:rPr>
          <w:lang w:val="en-US" w:eastAsia="en-US"/>
        </w:rPr>
      </w:pPr>
      <w:r w:rsidRPr="00B6592D">
        <w:rPr>
          <w:lang w:val="en-US" w:eastAsia="en-US"/>
        </w:rPr>
        <w:lastRenderedPageBreak/>
        <w:t>On the other hand, in case of any legal dispute</w:t>
      </w:r>
      <w:r w:rsidR="0084380F">
        <w:rPr>
          <w:lang w:val="en-US" w:eastAsia="en-US"/>
        </w:rPr>
        <w:t>,</w:t>
      </w:r>
      <w:r w:rsidRPr="00B6592D">
        <w:rPr>
          <w:lang w:val="en-US" w:eastAsia="en-US"/>
        </w:rPr>
        <w:t xml:space="preserve"> IT Service Provider needs to </w:t>
      </w:r>
      <w:r w:rsidR="0084380F">
        <w:rPr>
          <w:lang w:val="en-US" w:eastAsia="en-US"/>
        </w:rPr>
        <w:t>prove</w:t>
      </w:r>
      <w:r w:rsidRPr="00B6592D">
        <w:rPr>
          <w:lang w:val="en-US" w:eastAsia="en-US"/>
        </w:rPr>
        <w:t xml:space="preserve"> to Customs Authorities that such relation was established during the period when messages were sent to ICS2.</w:t>
      </w:r>
    </w:p>
    <w:p w14:paraId="075B56B7" w14:textId="19F7F621" w:rsidR="00037507" w:rsidRDefault="00037507" w:rsidP="00037507">
      <w:pPr>
        <w:pStyle w:val="berschrift3"/>
      </w:pPr>
      <w:bookmarkStart w:id="118" w:name="_Toc135121612"/>
      <w:r>
        <w:t>What should be the business content of messages</w:t>
      </w:r>
      <w:r w:rsidR="00CE517F">
        <w:t xml:space="preserve"> if</w:t>
      </w:r>
      <w:r>
        <w:t xml:space="preserve"> the user of the services of an ITSP is a GHA (Ground Handling Agent)</w:t>
      </w:r>
      <w:r w:rsidR="00CE517F">
        <w:t xml:space="preserve"> that represents multiple Airline Companies?</w:t>
      </w:r>
      <w:bookmarkEnd w:id="118"/>
    </w:p>
    <w:p w14:paraId="393A2735" w14:textId="64C72B77" w:rsidR="00CE517F" w:rsidRPr="00B6592D" w:rsidRDefault="00CE517F" w:rsidP="00CE517F">
      <w:pPr>
        <w:rPr>
          <w:lang w:val="en" w:eastAsia="en-US"/>
        </w:rPr>
      </w:pPr>
      <w:r w:rsidRPr="00B6592D">
        <w:rPr>
          <w:lang w:val="en" w:eastAsia="en-US"/>
        </w:rPr>
        <w:t>The business content of messages will have to include both the Airline EORI number and GHA</w:t>
      </w:r>
      <w:r w:rsidR="007A3FE1" w:rsidRPr="00B6592D">
        <w:rPr>
          <w:lang w:val="en" w:eastAsia="en-US"/>
        </w:rPr>
        <w:t xml:space="preserve"> </w:t>
      </w:r>
      <w:r w:rsidRPr="00B6592D">
        <w:rPr>
          <w:lang w:val="en" w:eastAsia="en-US"/>
        </w:rPr>
        <w:t>(Ground Handling Agent) EORI number in respective ENS messages attributes, in this case:</w:t>
      </w:r>
    </w:p>
    <w:p w14:paraId="06FEE384" w14:textId="7EFA9A70" w:rsidR="00CE517F" w:rsidRPr="00B6592D" w:rsidRDefault="00CE517F" w:rsidP="00CE517F">
      <w:pPr>
        <w:pStyle w:val="Listenabsatz"/>
        <w:numPr>
          <w:ilvl w:val="0"/>
          <w:numId w:val="41"/>
        </w:numPr>
        <w:rPr>
          <w:lang w:val="en"/>
        </w:rPr>
      </w:pPr>
      <w:r w:rsidRPr="00B6592D">
        <w:rPr>
          <w:lang w:val="en"/>
        </w:rPr>
        <w:t>Airline Company - would be declarant</w:t>
      </w:r>
      <w:r w:rsidR="007A3FE1" w:rsidRPr="00B6592D">
        <w:rPr>
          <w:lang w:val="en"/>
        </w:rPr>
        <w:t>;</w:t>
      </w:r>
    </w:p>
    <w:p w14:paraId="7B6AE876" w14:textId="48C3DB5C" w:rsidR="00CE517F" w:rsidRPr="00B6592D" w:rsidRDefault="00CE517F" w:rsidP="00CE517F">
      <w:pPr>
        <w:pStyle w:val="Listenabsatz"/>
        <w:numPr>
          <w:ilvl w:val="0"/>
          <w:numId w:val="41"/>
        </w:numPr>
        <w:rPr>
          <w:lang w:val="en"/>
        </w:rPr>
      </w:pPr>
      <w:r w:rsidRPr="00B6592D">
        <w:rPr>
          <w:lang w:val="en"/>
        </w:rPr>
        <w:t>Ground Handling Agent – would be representative</w:t>
      </w:r>
      <w:r w:rsidR="007A3FE1" w:rsidRPr="00B6592D">
        <w:rPr>
          <w:lang w:val="en"/>
        </w:rPr>
        <w:t>;</w:t>
      </w:r>
    </w:p>
    <w:p w14:paraId="10980A4E" w14:textId="23ADB889" w:rsidR="00CE517F" w:rsidRDefault="00CE517F" w:rsidP="00CE517F">
      <w:pPr>
        <w:pStyle w:val="Listenabsatz"/>
        <w:numPr>
          <w:ilvl w:val="0"/>
          <w:numId w:val="41"/>
        </w:numPr>
        <w:rPr>
          <w:lang w:val="en"/>
        </w:rPr>
      </w:pPr>
      <w:r w:rsidRPr="00B6592D">
        <w:rPr>
          <w:lang w:val="en"/>
        </w:rPr>
        <w:t xml:space="preserve">ITSP would </w:t>
      </w:r>
      <w:r w:rsidR="0077395F">
        <w:rPr>
          <w:lang w:val="en"/>
        </w:rPr>
        <w:t xml:space="preserve">be </w:t>
      </w:r>
      <w:r w:rsidRPr="00B6592D">
        <w:rPr>
          <w:lang w:val="en"/>
        </w:rPr>
        <w:t>technical sender only in AS4 message</w:t>
      </w:r>
      <w:r w:rsidR="007A3FE1" w:rsidRPr="007A3FE1">
        <w:rPr>
          <w:lang w:val="en"/>
        </w:rPr>
        <w:t>.</w:t>
      </w:r>
    </w:p>
    <w:p w14:paraId="01B17A10" w14:textId="016437C9" w:rsidR="0043076A" w:rsidRDefault="0043076A" w:rsidP="0043076A">
      <w:pPr>
        <w:rPr>
          <w:lang w:val="en"/>
        </w:rPr>
      </w:pPr>
    </w:p>
    <w:p w14:paraId="7CBCCA92" w14:textId="1B32CB34" w:rsidR="00212EFE" w:rsidRDefault="00212EFE" w:rsidP="0043076A">
      <w:pPr>
        <w:rPr>
          <w:lang w:val="en"/>
        </w:rPr>
      </w:pPr>
    </w:p>
    <w:p w14:paraId="06AA59EB" w14:textId="5C7F3BB0" w:rsidR="00212EFE" w:rsidRDefault="00212EFE" w:rsidP="0043076A">
      <w:pPr>
        <w:rPr>
          <w:lang w:val="en"/>
        </w:rPr>
      </w:pPr>
    </w:p>
    <w:p w14:paraId="1821C21B" w14:textId="6577E405" w:rsidR="00212EFE" w:rsidRDefault="00212EFE" w:rsidP="0043076A">
      <w:pPr>
        <w:rPr>
          <w:lang w:val="en"/>
        </w:rPr>
      </w:pPr>
    </w:p>
    <w:p w14:paraId="437384E2" w14:textId="14FABEBE" w:rsidR="00212EFE" w:rsidRDefault="00212EFE" w:rsidP="0043076A">
      <w:pPr>
        <w:rPr>
          <w:lang w:val="en"/>
        </w:rPr>
      </w:pPr>
    </w:p>
    <w:p w14:paraId="7274393D" w14:textId="223A6A6D" w:rsidR="00212EFE" w:rsidRDefault="00212EFE" w:rsidP="0043076A">
      <w:pPr>
        <w:rPr>
          <w:lang w:val="en"/>
        </w:rPr>
      </w:pPr>
    </w:p>
    <w:p w14:paraId="3611A05B" w14:textId="467DC48F" w:rsidR="00212EFE" w:rsidRDefault="00212EFE" w:rsidP="0043076A">
      <w:pPr>
        <w:rPr>
          <w:lang w:val="en"/>
        </w:rPr>
      </w:pPr>
    </w:p>
    <w:p w14:paraId="61EA6B01" w14:textId="0D2F4934" w:rsidR="00212EFE" w:rsidRDefault="00212EFE" w:rsidP="0043076A">
      <w:pPr>
        <w:rPr>
          <w:lang w:val="en"/>
        </w:rPr>
      </w:pPr>
    </w:p>
    <w:p w14:paraId="02F93E81" w14:textId="2EDF9070" w:rsidR="00212EFE" w:rsidRPr="0043076A" w:rsidRDefault="001B2955" w:rsidP="001B2955">
      <w:pPr>
        <w:spacing w:after="0" w:line="240" w:lineRule="auto"/>
        <w:jc w:val="left"/>
        <w:rPr>
          <w:lang w:val="en"/>
        </w:rPr>
      </w:pPr>
      <w:r>
        <w:rPr>
          <w:lang w:val="en"/>
        </w:rPr>
        <w:br w:type="page"/>
      </w:r>
    </w:p>
    <w:p w14:paraId="5935A38E" w14:textId="1DF6175B" w:rsidR="00371636" w:rsidRPr="007555A7" w:rsidRDefault="00371636" w:rsidP="004B137F">
      <w:pPr>
        <w:pStyle w:val="berschrift1"/>
      </w:pPr>
      <w:bookmarkStart w:id="119" w:name="_Toc102548420"/>
      <w:bookmarkStart w:id="120" w:name="_Toc102548505"/>
      <w:bookmarkStart w:id="121" w:name="_Ref82425472"/>
      <w:bookmarkStart w:id="122" w:name="_Toc135121613"/>
      <w:bookmarkEnd w:id="119"/>
      <w:bookmarkEnd w:id="120"/>
      <w:r w:rsidRPr="007555A7">
        <w:lastRenderedPageBreak/>
        <w:t>Conformance Testing Frequently Asked Questions (FAQ)</w:t>
      </w:r>
      <w:bookmarkEnd w:id="121"/>
      <w:bookmarkEnd w:id="122"/>
    </w:p>
    <w:p w14:paraId="79D06010" w14:textId="66E078FF" w:rsidR="00371636" w:rsidRPr="007555A7" w:rsidRDefault="00371636" w:rsidP="004B137F">
      <w:pPr>
        <w:pStyle w:val="berschrift2"/>
      </w:pPr>
      <w:bookmarkStart w:id="123" w:name="_Toc135121614"/>
      <w:r w:rsidRPr="007555A7">
        <w:t>FAQ related to MS</w:t>
      </w:r>
      <w:bookmarkEnd w:id="123"/>
    </w:p>
    <w:p w14:paraId="1AC4E0C2" w14:textId="7C407F37" w:rsidR="00371636" w:rsidRPr="007555A7" w:rsidRDefault="005847E7" w:rsidP="004B137F">
      <w:pPr>
        <w:pStyle w:val="berschrift3"/>
        <w:numPr>
          <w:ilvl w:val="0"/>
          <w:numId w:val="0"/>
        </w:numPr>
        <w:rPr>
          <w:lang w:val="en-GB"/>
        </w:rPr>
      </w:pPr>
      <w:bookmarkStart w:id="124" w:name="_Toc52881699"/>
      <w:bookmarkStart w:id="125" w:name="_Toc135121615"/>
      <w:r>
        <w:t>3.1.1</w:t>
      </w:r>
      <w:r>
        <w:tab/>
      </w:r>
      <w:r w:rsidR="00371636" w:rsidRPr="007555A7">
        <w:rPr>
          <w:lang w:val="en-GB"/>
        </w:rPr>
        <w:t xml:space="preserve">What is the use of Synergia and how </w:t>
      </w:r>
      <w:r w:rsidR="00FC64D1">
        <w:rPr>
          <w:lang w:val="en-GB"/>
        </w:rPr>
        <w:t>can a user</w:t>
      </w:r>
      <w:r w:rsidR="00FC64D1" w:rsidRPr="007555A7">
        <w:rPr>
          <w:lang w:val="en-GB"/>
        </w:rPr>
        <w:t xml:space="preserve"> </w:t>
      </w:r>
      <w:r w:rsidR="00371636" w:rsidRPr="007555A7">
        <w:rPr>
          <w:lang w:val="en-GB"/>
        </w:rPr>
        <w:t>obtain a Synergia account?</w:t>
      </w:r>
      <w:bookmarkEnd w:id="124"/>
      <w:bookmarkEnd w:id="125"/>
    </w:p>
    <w:p w14:paraId="2CC05A18" w14:textId="77777777" w:rsidR="00371636" w:rsidRPr="007555A7" w:rsidRDefault="00371636" w:rsidP="004B137F">
      <w:pPr>
        <w:rPr>
          <w:color w:val="000000" w:themeColor="text1"/>
          <w:lang w:eastAsia="ko-KR"/>
        </w:rPr>
      </w:pPr>
      <w:r w:rsidRPr="007555A7">
        <w:rPr>
          <w:color w:val="000000" w:themeColor="text1"/>
          <w:lang w:eastAsia="ko-KR"/>
        </w:rPr>
        <w:t>For the purposes of CT campaign and later for the operations in production, the official platform to be used is the Synergia ESS. All the service requests, requests for information, notifications and incidents that might occur as well as investigations and resolutions for the issues or the problems, will be registered and handled via this ticketing system.</w:t>
      </w:r>
    </w:p>
    <w:p w14:paraId="4C8EBBBB" w14:textId="20C9200E" w:rsidR="00371636" w:rsidRDefault="00371636" w:rsidP="004B137F">
      <w:pPr>
        <w:rPr>
          <w:color w:val="000000" w:themeColor="text1"/>
          <w:lang w:eastAsia="ko-KR"/>
        </w:rPr>
      </w:pPr>
      <w:r w:rsidRPr="007555A7">
        <w:rPr>
          <w:color w:val="000000" w:themeColor="text1"/>
          <w:lang w:eastAsia="ko-KR"/>
        </w:rPr>
        <w:t xml:space="preserve">As per </w:t>
      </w:r>
      <w:r w:rsidR="00315DBB" w:rsidRPr="007555A7">
        <w:rPr>
          <w:color w:val="000000" w:themeColor="text1"/>
          <w:lang w:eastAsia="ko-KR"/>
        </w:rPr>
        <w:t xml:space="preserve">MS </w:t>
      </w:r>
      <w:r w:rsidR="00315DBB" w:rsidRPr="007555A7">
        <w:t xml:space="preserve">– </w:t>
      </w:r>
      <w:r w:rsidRPr="007555A7">
        <w:rPr>
          <w:color w:val="000000" w:themeColor="text1"/>
          <w:lang w:eastAsia="ko-KR"/>
        </w:rPr>
        <w:t>CTOD</w:t>
      </w:r>
      <w:r w:rsidR="00315DBB" w:rsidRPr="007555A7">
        <w:rPr>
          <w:color w:val="000000" w:themeColor="text1"/>
          <w:lang w:eastAsia="ko-KR"/>
        </w:rPr>
        <w:t xml:space="preserve"> [</w:t>
      </w:r>
      <w:r w:rsidR="00BC5E7D">
        <w:rPr>
          <w:color w:val="000000" w:themeColor="text1"/>
          <w:lang w:eastAsia="ko-KR"/>
        </w:rPr>
        <w:fldChar w:fldCharType="begin"/>
      </w:r>
      <w:r w:rsidR="00BC5E7D">
        <w:rPr>
          <w:color w:val="000000" w:themeColor="text1"/>
          <w:lang w:eastAsia="ko-KR"/>
        </w:rPr>
        <w:instrText xml:space="preserve"> REF ref_ms_ctod \h </w:instrText>
      </w:r>
      <w:r w:rsidR="00BC5E7D">
        <w:rPr>
          <w:color w:val="000000" w:themeColor="text1"/>
          <w:lang w:eastAsia="ko-KR"/>
        </w:rPr>
      </w:r>
      <w:r w:rsidR="00BC5E7D">
        <w:rPr>
          <w:color w:val="000000" w:themeColor="text1"/>
          <w:lang w:eastAsia="ko-KR"/>
        </w:rPr>
        <w:fldChar w:fldCharType="separate"/>
      </w:r>
      <w:r w:rsidR="006C3F7C" w:rsidRPr="001B2955">
        <w:rPr>
          <w:szCs w:val="22"/>
          <w:lang w:val="en-US"/>
        </w:rPr>
        <w:t>R1</w:t>
      </w:r>
      <w:r w:rsidR="006C3F7C">
        <w:rPr>
          <w:szCs w:val="22"/>
          <w:lang w:val="en-US"/>
        </w:rPr>
        <w:t>6</w:t>
      </w:r>
      <w:r w:rsidR="00BC5E7D">
        <w:rPr>
          <w:color w:val="000000" w:themeColor="text1"/>
          <w:lang w:eastAsia="ko-KR"/>
        </w:rPr>
        <w:fldChar w:fldCharType="end"/>
      </w:r>
      <w:r w:rsidR="00BC5E7D">
        <w:rPr>
          <w:color w:val="000000" w:themeColor="text1"/>
          <w:lang w:eastAsia="ko-KR"/>
        </w:rPr>
        <w:t>]</w:t>
      </w:r>
      <w:r w:rsidRPr="007555A7">
        <w:rPr>
          <w:color w:val="000000" w:themeColor="text1"/>
          <w:lang w:eastAsia="ko-KR"/>
        </w:rPr>
        <w:t>, in order to obtain a Synergia account, the user shall navigate to ITSM Portal (</w:t>
      </w:r>
      <w:hyperlink r:id="rId45" w:history="1">
        <w:r w:rsidR="00315DBB" w:rsidRPr="007555A7">
          <w:rPr>
            <w:rStyle w:val="Hyperlink"/>
            <w:lang w:eastAsia="ko-KR"/>
          </w:rPr>
          <w:t>https://itsmtaxud.europa.eu/sites/itsm-portal/home.html</w:t>
        </w:r>
      </w:hyperlink>
      <w:r w:rsidR="00315DBB" w:rsidRPr="007555A7">
        <w:rPr>
          <w:rStyle w:val="Hyperlink"/>
          <w:color w:val="000000" w:themeColor="text1"/>
          <w:u w:val="none"/>
          <w:lang w:eastAsia="ko-KR"/>
        </w:rPr>
        <w:t>)</w:t>
      </w:r>
      <w:r w:rsidRPr="007555A7">
        <w:rPr>
          <w:color w:val="000000" w:themeColor="text1"/>
          <w:lang w:eastAsia="ko-KR"/>
        </w:rPr>
        <w:t xml:space="preserve"> and choose "Not registered yet?" and provide the filled-in and signed by NPTL form to ITSM Service Desk (</w:t>
      </w:r>
      <w:hyperlink r:id="rId46" w:history="1">
        <w:r w:rsidR="00315DBB" w:rsidRPr="007555A7">
          <w:rPr>
            <w:rStyle w:val="Hyperlink"/>
            <w:lang w:eastAsia="ko-KR"/>
          </w:rPr>
          <w:t>support@itsmtaxud.europa.eu</w:t>
        </w:r>
      </w:hyperlink>
      <w:r w:rsidRPr="007555A7">
        <w:rPr>
          <w:color w:val="000000" w:themeColor="text1"/>
          <w:lang w:eastAsia="ko-KR"/>
        </w:rPr>
        <w:t>).</w:t>
      </w:r>
    </w:p>
    <w:p w14:paraId="5C185E1B" w14:textId="48DA2F9E" w:rsidR="005847E7" w:rsidRDefault="005847E7" w:rsidP="004B137F">
      <w:pPr>
        <w:pStyle w:val="berschrift3"/>
        <w:numPr>
          <w:ilvl w:val="0"/>
          <w:numId w:val="0"/>
        </w:numPr>
        <w:rPr>
          <w:color w:val="000000" w:themeColor="text1"/>
          <w:lang w:val="en-GB"/>
        </w:rPr>
      </w:pPr>
      <w:bookmarkStart w:id="126" w:name="_Toc135121616"/>
      <w:r>
        <w:rPr>
          <w:color w:val="000000" w:themeColor="text1"/>
          <w:lang w:val="en-GB"/>
        </w:rPr>
        <w:t>3.1.2 What is the usage of MON&amp;BS as supportive tool to the EO-Self Conformance Campaign</w:t>
      </w:r>
      <w:r w:rsidRPr="005847E7">
        <w:rPr>
          <w:color w:val="000000" w:themeColor="text1"/>
          <w:lang w:val="en-GB"/>
        </w:rPr>
        <w:t>?</w:t>
      </w:r>
      <w:bookmarkEnd w:id="126"/>
    </w:p>
    <w:p w14:paraId="09A93762" w14:textId="550FCB5C" w:rsidR="005847E7" w:rsidRPr="00B6592D" w:rsidRDefault="005847E7" w:rsidP="004B137F">
      <w:pPr>
        <w:rPr>
          <w:lang w:eastAsia="ko-KR"/>
        </w:rPr>
      </w:pPr>
      <w:r w:rsidRPr="00B6592D">
        <w:rPr>
          <w:lang w:eastAsia="ko-KR"/>
        </w:rPr>
        <w:t xml:space="preserve">MS operators shall access ICS2 Monitoring and Business Statistics tool in CONF environment to consult the registered EO Self-Conformance Test campaigns and to follow up the execution of the related business scenarios. The aim is </w:t>
      </w:r>
      <w:r w:rsidR="0084380F">
        <w:rPr>
          <w:lang w:eastAsia="ko-KR"/>
        </w:rPr>
        <w:t xml:space="preserve">for </w:t>
      </w:r>
      <w:r w:rsidRPr="00B6592D">
        <w:rPr>
          <w:lang w:eastAsia="ko-KR"/>
        </w:rPr>
        <w:t>MS</w:t>
      </w:r>
      <w:r w:rsidR="0043076A">
        <w:rPr>
          <w:lang w:eastAsia="ko-KR"/>
        </w:rPr>
        <w:t>s</w:t>
      </w:r>
      <w:r w:rsidRPr="00B6592D">
        <w:rPr>
          <w:lang w:eastAsia="ko-KR"/>
        </w:rPr>
        <w:t xml:space="preserve"> to provide meaningful assistance to EO during Self-conformance test campaign. </w:t>
      </w:r>
      <w:r w:rsidR="00945F1E">
        <w:rPr>
          <w:lang w:eastAsia="ko-KR"/>
        </w:rPr>
        <w:t>The MS might also help EO to configure its access point or communication paths in case the EO has any temporary issue accessing STI-STP.</w:t>
      </w:r>
      <w:r w:rsidR="0036253E">
        <w:rPr>
          <w:lang w:eastAsia="ko-KR"/>
        </w:rPr>
        <w:t xml:space="preserve"> </w:t>
      </w:r>
      <w:r w:rsidRPr="00B6592D">
        <w:rPr>
          <w:lang w:eastAsia="ko-KR"/>
        </w:rPr>
        <w:t>With the Member State Service Support – Monitoring Operator role a user is involved in the following use cases:</w:t>
      </w:r>
    </w:p>
    <w:p w14:paraId="3BBE730F" w14:textId="77777777" w:rsidR="005847E7" w:rsidRPr="00B6592D" w:rsidRDefault="005847E7" w:rsidP="00101425">
      <w:pPr>
        <w:pStyle w:val="Listenabsatz"/>
        <w:numPr>
          <w:ilvl w:val="0"/>
          <w:numId w:val="38"/>
        </w:numPr>
        <w:rPr>
          <w:lang w:eastAsia="ko-KR"/>
        </w:rPr>
      </w:pPr>
      <w:r w:rsidRPr="00B6592D">
        <w:rPr>
          <w:lang w:eastAsia="ko-KR"/>
        </w:rPr>
        <w:t>Management of Trader Preference:</w:t>
      </w:r>
    </w:p>
    <w:p w14:paraId="1450D2BB" w14:textId="77777777" w:rsidR="005847E7" w:rsidRPr="00B6592D" w:rsidRDefault="005847E7" w:rsidP="00101425">
      <w:pPr>
        <w:pStyle w:val="Listenabsatz"/>
        <w:numPr>
          <w:ilvl w:val="1"/>
          <w:numId w:val="38"/>
        </w:numPr>
        <w:rPr>
          <w:lang w:eastAsia="ko-KR"/>
        </w:rPr>
      </w:pPr>
      <w:r w:rsidRPr="00B6592D">
        <w:rPr>
          <w:lang w:eastAsia="ko-KR"/>
        </w:rPr>
        <w:t>Consult the trader preferences;</w:t>
      </w:r>
    </w:p>
    <w:p w14:paraId="7BB0FFF6" w14:textId="77777777" w:rsidR="005847E7" w:rsidRPr="00B6592D" w:rsidRDefault="005847E7" w:rsidP="00101425">
      <w:pPr>
        <w:pStyle w:val="Listenabsatz"/>
        <w:numPr>
          <w:ilvl w:val="1"/>
          <w:numId w:val="38"/>
        </w:numPr>
        <w:rPr>
          <w:lang w:eastAsia="ko-KR"/>
        </w:rPr>
      </w:pPr>
      <w:r w:rsidRPr="00B6592D">
        <w:rPr>
          <w:lang w:eastAsia="ko-KR"/>
        </w:rPr>
        <w:t>Modify a trader preference;</w:t>
      </w:r>
    </w:p>
    <w:p w14:paraId="50586AC4" w14:textId="77777777" w:rsidR="005847E7" w:rsidRPr="00B6592D" w:rsidRDefault="005847E7" w:rsidP="00101425">
      <w:pPr>
        <w:pStyle w:val="Listenabsatz"/>
        <w:numPr>
          <w:ilvl w:val="1"/>
          <w:numId w:val="38"/>
        </w:numPr>
        <w:rPr>
          <w:lang w:eastAsia="ko-KR"/>
        </w:rPr>
      </w:pPr>
      <w:r w:rsidRPr="00B6592D">
        <w:rPr>
          <w:lang w:eastAsia="ko-KR"/>
        </w:rPr>
        <w:t>Create a new trader with his/her respective preferences;</w:t>
      </w:r>
    </w:p>
    <w:p w14:paraId="6B04B858" w14:textId="6F03BAE3" w:rsidR="005847E7" w:rsidRPr="00B6592D" w:rsidRDefault="005847E7" w:rsidP="00101425">
      <w:pPr>
        <w:pStyle w:val="Listenabsatz"/>
        <w:numPr>
          <w:ilvl w:val="1"/>
          <w:numId w:val="38"/>
        </w:numPr>
        <w:rPr>
          <w:lang w:eastAsia="ko-KR"/>
        </w:rPr>
      </w:pPr>
      <w:r w:rsidRPr="00B6592D">
        <w:rPr>
          <w:lang w:eastAsia="ko-KR"/>
        </w:rPr>
        <w:t>Manage a trader preference</w:t>
      </w:r>
      <w:r w:rsidR="0043076A">
        <w:rPr>
          <w:lang w:eastAsia="ko-KR"/>
        </w:rPr>
        <w:t>.</w:t>
      </w:r>
    </w:p>
    <w:p w14:paraId="2F20EB53" w14:textId="77777777" w:rsidR="005847E7" w:rsidRPr="00B6592D" w:rsidRDefault="005847E7" w:rsidP="004B137F">
      <w:pPr>
        <w:pStyle w:val="Listenabsatz"/>
        <w:ind w:left="1440"/>
        <w:rPr>
          <w:lang w:eastAsia="ko-KR"/>
        </w:rPr>
      </w:pPr>
    </w:p>
    <w:p w14:paraId="1CF0A399" w14:textId="77777777" w:rsidR="005847E7" w:rsidRPr="00B6592D" w:rsidRDefault="005847E7" w:rsidP="00101425">
      <w:pPr>
        <w:pStyle w:val="Listenabsatz"/>
        <w:numPr>
          <w:ilvl w:val="0"/>
          <w:numId w:val="38"/>
        </w:numPr>
      </w:pPr>
      <w:r w:rsidRPr="00B6592D">
        <w:t>EO Self-Conformance Test Campaign:</w:t>
      </w:r>
    </w:p>
    <w:p w14:paraId="56C0F341" w14:textId="41C9576D" w:rsidR="005847E7" w:rsidRPr="00B6592D" w:rsidRDefault="005847E7" w:rsidP="00101425">
      <w:pPr>
        <w:pStyle w:val="Listenabsatz"/>
        <w:numPr>
          <w:ilvl w:val="1"/>
          <w:numId w:val="38"/>
        </w:numPr>
      </w:pPr>
      <w:r w:rsidRPr="00B6592D">
        <w:t>Consult the EO Self-Conformance Test campaigns (consult the business scenarios of each test campaign and consult the messages of each business scenario</w:t>
      </w:r>
      <w:r w:rsidRPr="00B6592D">
        <w:rPr>
          <w:rStyle w:val="Funotenzeichen"/>
        </w:rPr>
        <w:footnoteReference w:id="3"/>
      </w:r>
      <w:r w:rsidRPr="00B6592D">
        <w:t>)</w:t>
      </w:r>
      <w:r w:rsidR="0043076A">
        <w:t>;</w:t>
      </w:r>
    </w:p>
    <w:p w14:paraId="4340FA2D" w14:textId="77777777" w:rsidR="005847E7" w:rsidRPr="00B6592D" w:rsidRDefault="005847E7" w:rsidP="00101425">
      <w:pPr>
        <w:pStyle w:val="Listenabsatz"/>
        <w:numPr>
          <w:ilvl w:val="1"/>
          <w:numId w:val="38"/>
        </w:numPr>
      </w:pPr>
      <w:r w:rsidRPr="00B6592D">
        <w:t>Consult successful EO Self-Conformance Testing;</w:t>
      </w:r>
    </w:p>
    <w:p w14:paraId="2ECA69F7" w14:textId="77777777" w:rsidR="005847E7" w:rsidRPr="00B6592D" w:rsidRDefault="005847E7" w:rsidP="00101425">
      <w:pPr>
        <w:pStyle w:val="Listenabsatz"/>
        <w:numPr>
          <w:ilvl w:val="1"/>
          <w:numId w:val="38"/>
        </w:numPr>
      </w:pPr>
      <w:r w:rsidRPr="00B6592D">
        <w:t>Upload successful EO Self-Conformance Testing;</w:t>
      </w:r>
    </w:p>
    <w:p w14:paraId="264FE580" w14:textId="77777777" w:rsidR="005847E7" w:rsidRPr="00B6592D" w:rsidRDefault="005847E7" w:rsidP="00101425">
      <w:pPr>
        <w:pStyle w:val="Listenabsatz"/>
        <w:numPr>
          <w:ilvl w:val="1"/>
          <w:numId w:val="38"/>
        </w:numPr>
      </w:pPr>
      <w:r w:rsidRPr="00B6592D">
        <w:t>Search EO messages not compliant with a successful Self-Conformance testing.</w:t>
      </w:r>
    </w:p>
    <w:p w14:paraId="2D372CED" w14:textId="12C0DF09" w:rsidR="005847E7" w:rsidRDefault="005847E7" w:rsidP="004B137F">
      <w:r w:rsidRPr="00B6592D">
        <w:rPr>
          <w:lang w:eastAsia="ko-KR"/>
        </w:rPr>
        <w:t xml:space="preserve">It is important to highlight that the use </w:t>
      </w:r>
      <w:r w:rsidR="0043076A">
        <w:rPr>
          <w:lang w:eastAsia="ko-KR"/>
        </w:rPr>
        <w:t xml:space="preserve">of </w:t>
      </w:r>
      <w:r w:rsidRPr="00B6592D">
        <w:rPr>
          <w:lang w:eastAsia="ko-KR"/>
        </w:rPr>
        <w:t xml:space="preserve">ICS2 </w:t>
      </w:r>
      <w:r w:rsidRPr="00B6592D">
        <w:t xml:space="preserve">MON&amp;BS tool is available only to </w:t>
      </w:r>
      <w:r w:rsidR="0043076A">
        <w:t xml:space="preserve">the </w:t>
      </w:r>
      <w:r w:rsidRPr="00B6592D">
        <w:t xml:space="preserve">MS and EC users. </w:t>
      </w:r>
      <w:r w:rsidR="0043076A">
        <w:t xml:space="preserve">The </w:t>
      </w:r>
      <w:r w:rsidRPr="00B6592D">
        <w:t>EO can manage ICS2 related preferences and Self-register a conformance test campaign through the STI-STP. In this case, the execution of the Campaign will be tracked by STI.</w:t>
      </w:r>
    </w:p>
    <w:p w14:paraId="44C37877" w14:textId="268DE8D3" w:rsidR="00F13E9E" w:rsidRPr="008B46B2" w:rsidRDefault="00F13E9E" w:rsidP="00F13E9E">
      <w:pPr>
        <w:pStyle w:val="berschrift3"/>
        <w:numPr>
          <w:ilvl w:val="2"/>
          <w:numId w:val="35"/>
        </w:numPr>
        <w:rPr>
          <w:color w:val="000000" w:themeColor="text1"/>
          <w:lang w:val="en-GB"/>
        </w:rPr>
      </w:pPr>
      <w:bookmarkStart w:id="127" w:name="_Toc135121617"/>
      <w:r w:rsidRPr="008B46B2">
        <w:rPr>
          <w:color w:val="000000" w:themeColor="text1"/>
          <w:lang w:val="en-GB"/>
        </w:rPr>
        <w:t>Can a</w:t>
      </w:r>
      <w:r w:rsidR="00622CE6">
        <w:rPr>
          <w:color w:val="000000" w:themeColor="text1"/>
          <w:lang w:val="en-GB"/>
        </w:rPr>
        <w:t>n MS</w:t>
      </w:r>
      <w:r w:rsidRPr="008B46B2">
        <w:rPr>
          <w:color w:val="000000" w:themeColor="text1"/>
          <w:lang w:val="en-GB"/>
        </w:rPr>
        <w:t xml:space="preserve"> user access STI-STP in Conformance Environment?</w:t>
      </w:r>
      <w:bookmarkEnd w:id="127"/>
    </w:p>
    <w:p w14:paraId="1600B33A" w14:textId="5EDF76C0" w:rsidR="001E5DC3" w:rsidRDefault="00F13E9E" w:rsidP="004B137F">
      <w:pPr>
        <w:rPr>
          <w:lang w:eastAsia="ko-KR"/>
        </w:rPr>
      </w:pPr>
      <w:r w:rsidRPr="008B46B2">
        <w:t>A</w:t>
      </w:r>
      <w:r w:rsidR="00622CE6">
        <w:t xml:space="preserve">n MS </w:t>
      </w:r>
      <w:r w:rsidRPr="008B46B2">
        <w:t>user can access STI-STP by using a using a dummy – EORI/certificate. The use of "fake" EORI will allow to access to STP interface only. Sending the messages to STI-STP will require development of AS4 gateway and the compliance to ICD specification [</w:t>
      </w:r>
      <w:r w:rsidR="00BD7E3A">
        <w:fldChar w:fldCharType="begin"/>
      </w:r>
      <w:r w:rsidR="00BD7E3A">
        <w:instrText xml:space="preserve"> REF ref_eo_icd \h </w:instrText>
      </w:r>
      <w:r w:rsidR="00BD7E3A">
        <w:fldChar w:fldCharType="separate"/>
      </w:r>
      <w:r w:rsidR="00BD7E3A">
        <w:rPr>
          <w:szCs w:val="22"/>
        </w:rPr>
        <w:t>R04</w:t>
      </w:r>
      <w:r w:rsidR="00BD7E3A">
        <w:fldChar w:fldCharType="end"/>
      </w:r>
      <w:r w:rsidRPr="00F42725">
        <w:t>]. The primary tool to support EOs during Self Conformance Campaign is ICS2 MON&amp;BS tool which provide all views for NA teams.</w:t>
      </w:r>
    </w:p>
    <w:p w14:paraId="044F8754" w14:textId="04A7DB07" w:rsidR="001E5DC3" w:rsidRDefault="001E5DC3" w:rsidP="001E5DC3">
      <w:pPr>
        <w:pStyle w:val="berschrift3"/>
        <w:numPr>
          <w:ilvl w:val="2"/>
          <w:numId w:val="35"/>
        </w:numPr>
        <w:rPr>
          <w:color w:val="000000" w:themeColor="text1"/>
          <w:lang w:val="en-GB"/>
        </w:rPr>
      </w:pPr>
      <w:bookmarkStart w:id="128" w:name="_Toc135121618"/>
      <w:r w:rsidRPr="001E5DC3">
        <w:rPr>
          <w:color w:val="000000" w:themeColor="text1"/>
          <w:lang w:val="en-GB"/>
        </w:rPr>
        <w:lastRenderedPageBreak/>
        <w:t>Who is involved in the IsAlive (connectivity verification)?</w:t>
      </w:r>
      <w:bookmarkEnd w:id="128"/>
    </w:p>
    <w:p w14:paraId="78EF02E8" w14:textId="3DDB9065" w:rsidR="001E5DC3" w:rsidRDefault="001E5DC3" w:rsidP="004B137F">
      <w:pPr>
        <w:rPr>
          <w:lang w:eastAsia="ko-KR"/>
        </w:rPr>
      </w:pPr>
      <w:r w:rsidRPr="001E5DC3">
        <w:rPr>
          <w:lang w:eastAsia="en-US"/>
        </w:rPr>
        <w:t>Prior to the start of CT activities, an MS should verify the connectivity of the NES with ICS2. To do so, the MS has to send an isAlive request towards the Risk Analysis Orchestration Business Application Service of the ICS2 Common Repository as defined in section 6.1 of the [</w:t>
      </w:r>
      <w:r w:rsidR="0012203E">
        <w:rPr>
          <w:lang w:eastAsia="en-US"/>
        </w:rPr>
        <w:fldChar w:fldCharType="begin"/>
      </w:r>
      <w:r w:rsidR="0012203E">
        <w:rPr>
          <w:lang w:eastAsia="en-US"/>
        </w:rPr>
        <w:instrText xml:space="preserve"> REF ref_ms_ctc_R2 \h </w:instrText>
      </w:r>
      <w:r w:rsidR="0012203E">
        <w:rPr>
          <w:lang w:eastAsia="en-US"/>
        </w:rPr>
      </w:r>
      <w:r w:rsidR="0012203E">
        <w:rPr>
          <w:lang w:eastAsia="en-US"/>
        </w:rPr>
        <w:fldChar w:fldCharType="separate"/>
      </w:r>
      <w:r w:rsidR="0012203E" w:rsidRPr="001B2955">
        <w:rPr>
          <w:szCs w:val="22"/>
        </w:rPr>
        <w:t>R1</w:t>
      </w:r>
      <w:r w:rsidR="0012203E">
        <w:rPr>
          <w:szCs w:val="22"/>
        </w:rPr>
        <w:t>1</w:t>
      </w:r>
      <w:r w:rsidR="0012203E">
        <w:rPr>
          <w:lang w:eastAsia="en-US"/>
        </w:rPr>
        <w:fldChar w:fldCharType="end"/>
      </w:r>
      <w:r w:rsidRPr="001E5DC3">
        <w:rPr>
          <w:lang w:eastAsia="en-US"/>
        </w:rPr>
        <w:t>]. This activity will take place in the ticket that will be registered with the submission of the WSDL files. On the same ticket, the Central Operations Team will send isAlive request from central side towards the NES services to confirm that these are up and running. IsAlive tests must take place at least one (1) week before the CT starting date. ITSM3-TES should highlight this activity during the Coordination call. Only when isAlive tests from both central and NES sides are successful, an MS can proceed with CT execution (functional testing).</w:t>
      </w:r>
    </w:p>
    <w:p w14:paraId="5673AB9D" w14:textId="5DDE4EAD" w:rsidR="001E5DC3" w:rsidRDefault="001E5DC3" w:rsidP="001E5DC3">
      <w:pPr>
        <w:pStyle w:val="berschrift3"/>
        <w:numPr>
          <w:ilvl w:val="2"/>
          <w:numId w:val="35"/>
        </w:numPr>
        <w:rPr>
          <w:color w:val="000000" w:themeColor="text1"/>
          <w:lang w:val="en-GB"/>
        </w:rPr>
      </w:pPr>
      <w:bookmarkStart w:id="129" w:name="_Toc135121619"/>
      <w:r w:rsidRPr="001E5DC3">
        <w:rPr>
          <w:color w:val="000000" w:themeColor="text1"/>
          <w:lang w:val="en-GB"/>
        </w:rPr>
        <w:t>How can a</w:t>
      </w:r>
      <w:r>
        <w:rPr>
          <w:color w:val="000000" w:themeColor="text1"/>
          <w:lang w:val="en-GB"/>
        </w:rPr>
        <w:t>n</w:t>
      </w:r>
      <w:r w:rsidRPr="001E5DC3">
        <w:rPr>
          <w:color w:val="000000" w:themeColor="text1"/>
          <w:lang w:val="en-GB"/>
        </w:rPr>
        <w:t xml:space="preserve"> MS verify that they have sent a successful isAlive </w:t>
      </w:r>
      <w:r>
        <w:rPr>
          <w:color w:val="000000" w:themeColor="text1"/>
          <w:lang w:val="en-GB"/>
        </w:rPr>
        <w:t>t</w:t>
      </w:r>
      <w:r w:rsidRPr="001E5DC3">
        <w:rPr>
          <w:color w:val="000000" w:themeColor="text1"/>
          <w:lang w:val="en-GB"/>
        </w:rPr>
        <w:t>est in C</w:t>
      </w:r>
      <w:r>
        <w:rPr>
          <w:color w:val="000000" w:themeColor="text1"/>
          <w:lang w:val="en-GB"/>
        </w:rPr>
        <w:t xml:space="preserve">onformance Environment of </w:t>
      </w:r>
      <w:r w:rsidRPr="001E5DC3">
        <w:rPr>
          <w:color w:val="000000" w:themeColor="text1"/>
          <w:lang w:val="en-GB"/>
        </w:rPr>
        <w:t>ICS2 R2?</w:t>
      </w:r>
      <w:bookmarkEnd w:id="129"/>
    </w:p>
    <w:p w14:paraId="1E734FB4" w14:textId="2B3F5B11" w:rsidR="001E5DC3" w:rsidRDefault="001E5DC3" w:rsidP="001E5DC3">
      <w:r>
        <w:t xml:space="preserve">The MSs can submit an isAlive request towards the Risk Analysis Orchestration Business Application Service (CCN2.Service.Customs.EU.ICS.RiskAnalysisOrchestrationBAS) at any time when CONF environment is up. This isAlive request can be sent by using the template available in  </w:t>
      </w:r>
      <w:r w:rsidRPr="007555A7">
        <w:rPr>
          <w:color w:val="000000" w:themeColor="text1"/>
          <w:lang w:eastAsia="ko-KR"/>
        </w:rPr>
        <w:t xml:space="preserve">MS </w:t>
      </w:r>
      <w:r w:rsidRPr="007555A7">
        <w:t xml:space="preserve">– </w:t>
      </w:r>
      <w:r w:rsidRPr="007555A7">
        <w:rPr>
          <w:color w:val="000000" w:themeColor="text1"/>
          <w:lang w:eastAsia="ko-KR"/>
        </w:rPr>
        <w:t>CTOD</w:t>
      </w:r>
      <w:r>
        <w:rPr>
          <w:color w:val="000000" w:themeColor="text1"/>
          <w:lang w:eastAsia="ko-KR"/>
        </w:rPr>
        <w:t xml:space="preserve">, </w:t>
      </w:r>
      <w:r>
        <w:t>Annex J [</w:t>
      </w:r>
      <w:r>
        <w:fldChar w:fldCharType="begin"/>
      </w:r>
      <w:r>
        <w:instrText xml:space="preserve"> REF ref_ms_ctod \h </w:instrText>
      </w:r>
      <w:r>
        <w:fldChar w:fldCharType="separate"/>
      </w:r>
      <w:r w:rsidR="006C3F7C" w:rsidRPr="001B2955">
        <w:rPr>
          <w:szCs w:val="22"/>
          <w:lang w:val="en-US"/>
        </w:rPr>
        <w:t>R1</w:t>
      </w:r>
      <w:r w:rsidR="006C3F7C">
        <w:rPr>
          <w:szCs w:val="22"/>
          <w:lang w:val="en-US"/>
        </w:rPr>
        <w:t>6</w:t>
      </w:r>
      <w:r>
        <w:fldChar w:fldCharType="end"/>
      </w:r>
      <w:r>
        <w:fldChar w:fldCharType="begin"/>
      </w:r>
      <w:r>
        <w:instrText xml:space="preserve"> REF ref_ms_ctod \h </w:instrText>
      </w:r>
      <w:r>
        <w:fldChar w:fldCharType="end"/>
      </w:r>
      <w:r>
        <w:fldChar w:fldCharType="begin"/>
      </w:r>
      <w:r>
        <w:instrText xml:space="preserve"> REF ref_ms_ctod \h </w:instrText>
      </w:r>
      <w:r>
        <w:fldChar w:fldCharType="end"/>
      </w:r>
      <w:r>
        <w:t xml:space="preserve">] ensuring that the correct address is also being used </w:t>
      </w:r>
      <w:hyperlink r:id="rId47" w:history="1">
        <w:r w:rsidRPr="00542F8C">
          <w:rPr>
            <w:rStyle w:val="Hyperlink"/>
          </w:rPr>
          <w:t>https://s2s.conf.ccn2.taxud:8441/CCN2.Service.Customs.EU.ICS.RiskAnalysisOrchestrationBASV2</w:t>
        </w:r>
      </w:hyperlink>
      <w:r>
        <w:t xml:space="preserve">  and </w:t>
      </w:r>
      <w:r w:rsidRPr="00F1241D">
        <w:rPr>
          <w:b/>
          <w:bCs/>
        </w:rPr>
        <w:t>that the soap requests are updated with V2</w:t>
      </w:r>
      <w:r w:rsidR="00117B4C">
        <w:t>.</w:t>
      </w:r>
    </w:p>
    <w:p w14:paraId="48C575BF" w14:textId="77777777" w:rsidR="001E5DC3" w:rsidRDefault="001E5DC3" w:rsidP="001E5DC3"/>
    <w:p w14:paraId="5A42F38E" w14:textId="77777777" w:rsidR="001E5DC3" w:rsidRDefault="001E5DC3" w:rsidP="001E5DC3">
      <w:r>
        <w:t>&lt;adr:To&gt;partner:CCN2.Partner.EU.Customs.TAXUD/ICS_CR_</w:t>
      </w:r>
      <w:r w:rsidRPr="00F1241D">
        <w:rPr>
          <w:b/>
          <w:bCs/>
        </w:rPr>
        <w:t>V2</w:t>
      </w:r>
      <w:r>
        <w:t>.CONF&lt;/adr:To&gt;</w:t>
      </w:r>
    </w:p>
    <w:p w14:paraId="55868040" w14:textId="77777777" w:rsidR="001E5DC3" w:rsidRDefault="001E5DC3" w:rsidP="001E5DC3">
      <w:r>
        <w:t xml:space="preserve">                              &lt;adr:From&gt;</w:t>
      </w:r>
    </w:p>
    <w:p w14:paraId="23F30625" w14:textId="1CBB0C19" w:rsidR="001E5DC3" w:rsidRDefault="001E5DC3" w:rsidP="001E5DC3">
      <w:r>
        <w:t xml:space="preserve">                                      &lt;adr:Address&gt;partner:CCN2.Partner.XX.Customs.TAXUD/ICS_NES_</w:t>
      </w:r>
      <w:r w:rsidRPr="00F1241D">
        <w:rPr>
          <w:b/>
          <w:bCs/>
        </w:rPr>
        <w:t>V2</w:t>
      </w:r>
      <w:r>
        <w:t>.CONF&lt;/adr:Address&gt;</w:t>
      </w:r>
    </w:p>
    <w:p w14:paraId="3D3F8CB0" w14:textId="77777777" w:rsidR="001E5DC3" w:rsidRDefault="001E5DC3" w:rsidP="001E5DC3">
      <w:r>
        <w:t xml:space="preserve">                              &lt;/adr:From&gt;</w:t>
      </w:r>
    </w:p>
    <w:p w14:paraId="4A050E35" w14:textId="77777777" w:rsidR="001E5DC3" w:rsidRDefault="001E5DC3" w:rsidP="001E5DC3">
      <w:r>
        <w:t xml:space="preserve">                              &lt;adr:ReplyTo&gt;</w:t>
      </w:r>
    </w:p>
    <w:p w14:paraId="3EFEF207" w14:textId="65B7AEFC" w:rsidR="001E5DC3" w:rsidRDefault="001E5DC3" w:rsidP="001E5DC3">
      <w:r>
        <w:t xml:space="preserve">                                    &lt;adr:Address&gt;partner:CCN2.Partner.XX.Customs.TAXUD/ICS_NES_</w:t>
      </w:r>
      <w:r w:rsidRPr="00F1241D">
        <w:rPr>
          <w:b/>
          <w:bCs/>
        </w:rPr>
        <w:t>V2</w:t>
      </w:r>
      <w:r>
        <w:t>.CONF&lt;/adr:Address&gt;</w:t>
      </w:r>
    </w:p>
    <w:p w14:paraId="5597CA29" w14:textId="77777777" w:rsidR="001E5DC3" w:rsidRDefault="001E5DC3" w:rsidP="001E5DC3">
      <w:r>
        <w:t xml:space="preserve">                              &lt;/adr:ReplyTo&gt;</w:t>
      </w:r>
    </w:p>
    <w:p w14:paraId="3B337C02" w14:textId="77777777" w:rsidR="001E5DC3" w:rsidRDefault="001E5DC3" w:rsidP="001E5DC3">
      <w:r>
        <w:t xml:space="preserve">                              &lt;adr:FaultTo&gt;</w:t>
      </w:r>
    </w:p>
    <w:p w14:paraId="41292EE5" w14:textId="77777777" w:rsidR="001E5DC3" w:rsidRDefault="001E5DC3" w:rsidP="001E5DC3">
      <w:r>
        <w:t xml:space="preserve">                                       &lt;adr:Address&gt;partner:CCN2.Partner.XX.Customs.TAXUD/ICS_NES_</w:t>
      </w:r>
      <w:r w:rsidRPr="00F1241D">
        <w:rPr>
          <w:b/>
          <w:bCs/>
        </w:rPr>
        <w:t>V2</w:t>
      </w:r>
      <w:r>
        <w:t>.CONF&lt;/adr:Address&gt;</w:t>
      </w:r>
    </w:p>
    <w:p w14:paraId="63F8DCAF" w14:textId="77777777" w:rsidR="001E5DC3" w:rsidRDefault="001E5DC3" w:rsidP="001E5DC3">
      <w:r>
        <w:t xml:space="preserve">                              &lt;/adr:FaultTo&gt;</w:t>
      </w:r>
    </w:p>
    <w:p w14:paraId="23642680" w14:textId="77777777" w:rsidR="001E5DC3" w:rsidRDefault="001E5DC3" w:rsidP="001E5DC3"/>
    <w:p w14:paraId="5425B4FF" w14:textId="77777777" w:rsidR="001E5DC3" w:rsidRDefault="001E5DC3" w:rsidP="001E5DC3">
      <w:r>
        <w:t>Also, in this template, each MS should adjust the &lt;From&gt;, &lt;ReplyTo&gt;, &lt;FaultTo&gt;, &lt;Username&gt; and &lt;Password&gt; fields accordingly.</w:t>
      </w:r>
    </w:p>
    <w:p w14:paraId="7A0F02AD" w14:textId="2812775E" w:rsidR="001E5DC3" w:rsidRDefault="001E5DC3" w:rsidP="001E5DC3">
      <w:r>
        <w:t>Upon implementation of the above action, NES must receive back a HTTP 202 status response, validating that the service is available.</w:t>
      </w:r>
    </w:p>
    <w:p w14:paraId="2B12F2FB" w14:textId="4ED921FF" w:rsidR="00371636" w:rsidRPr="007555A7" w:rsidRDefault="00371636" w:rsidP="004B137F">
      <w:pPr>
        <w:pStyle w:val="berschrift2"/>
      </w:pPr>
      <w:bookmarkStart w:id="130" w:name="_Toc135121620"/>
      <w:r w:rsidRPr="007555A7">
        <w:lastRenderedPageBreak/>
        <w:t>FAQ related to EO</w:t>
      </w:r>
      <w:bookmarkEnd w:id="130"/>
    </w:p>
    <w:p w14:paraId="3E5C4DB2" w14:textId="7DE5440B" w:rsidR="000627F5" w:rsidRDefault="00C70856">
      <w:pPr>
        <w:pStyle w:val="berschrift3"/>
        <w:rPr>
          <w:color w:val="000000" w:themeColor="text1"/>
          <w:szCs w:val="26"/>
          <w:lang w:val="en-GB"/>
        </w:rPr>
      </w:pPr>
      <w:bookmarkStart w:id="131" w:name="_Toc135121621"/>
      <w:bookmarkStart w:id="132" w:name="_Toc64284793"/>
      <w:bookmarkStart w:id="133" w:name="_Toc48046387"/>
      <w:bookmarkStart w:id="134" w:name="_Toc64284790"/>
      <w:bookmarkStart w:id="135" w:name="_Hlk48058384"/>
      <w:r>
        <w:rPr>
          <w:color w:val="000000" w:themeColor="text1"/>
          <w:szCs w:val="26"/>
          <w:lang w:val="en-GB"/>
        </w:rPr>
        <w:t>Who is considered a Sender in the context of the ICS2 system?</w:t>
      </w:r>
      <w:bookmarkEnd w:id="131"/>
    </w:p>
    <w:p w14:paraId="2EBF60E5" w14:textId="77777777" w:rsidR="000174EE" w:rsidRDefault="000174EE" w:rsidP="000174EE">
      <w:pPr>
        <w:rPr>
          <w:lang w:eastAsia="en-US"/>
        </w:rPr>
      </w:pPr>
      <w:r>
        <w:rPr>
          <w:lang w:eastAsia="en-US"/>
        </w:rPr>
        <w:t xml:space="preserve">ICS2 introduced the role of Sender, which consists of the system actor that technically constructs and exchanges the messages with the STI in accordance with the ICS2 message specifications. To guarantee integrity, and the non-repudiation of origin and receipt, the party acting as a Sender must register a digital certificate used to seal the exchanged messages in the UUM&amp;DS system under its EORI. </w:t>
      </w:r>
    </w:p>
    <w:p w14:paraId="71B4A58E" w14:textId="19C08310" w:rsidR="00C70856" w:rsidRPr="00C70856" w:rsidRDefault="000174EE" w:rsidP="000174EE">
      <w:pPr>
        <w:rPr>
          <w:lang w:eastAsia="en-US"/>
        </w:rPr>
      </w:pPr>
      <w:r>
        <w:rPr>
          <w:lang w:eastAsia="en-US"/>
        </w:rPr>
        <w:t>The Sender can be the declarant/representative itself or it can be an IT Service Provider (ITSP) contracted by the declarant/representative. To be noted is that in such case, the declarant/representative remains declarant/representative. The ITSP is a technical actor that is also identified by an EORI as used in the technical AS4 message header.</w:t>
      </w:r>
    </w:p>
    <w:p w14:paraId="2D72915D" w14:textId="77EC9E3A" w:rsidR="00E97911" w:rsidRDefault="000C3DF7">
      <w:pPr>
        <w:pStyle w:val="berschrift3"/>
      </w:pPr>
      <w:bookmarkStart w:id="136" w:name="_Toc135121622"/>
      <w:r w:rsidRPr="000C3DF7">
        <w:t>Who is considered an IT Service Provider (ITSP) in the context of the ICS2 system?</w:t>
      </w:r>
      <w:bookmarkEnd w:id="136"/>
    </w:p>
    <w:p w14:paraId="54E3874A" w14:textId="2AD8EB44" w:rsidR="008F4B59" w:rsidRPr="008F4B59" w:rsidRDefault="008F4B59" w:rsidP="008F4B59">
      <w:pPr>
        <w:rPr>
          <w:lang w:val="en-US" w:eastAsia="en-US"/>
        </w:rPr>
      </w:pPr>
      <w:r w:rsidRPr="008F4B59">
        <w:rPr>
          <w:lang w:val="en-US" w:eastAsia="en-US"/>
        </w:rPr>
        <w:t>An ITSP is any party that delivers IT Services to a declarant/representative by operating an AS4 access point as a Sender. An ITSP must be identified (EORI &amp; digital certificate) and registered in UUM&amp;DS to be authorized to exchange messages with the Shared Trader Interface (STI).</w:t>
      </w:r>
    </w:p>
    <w:p w14:paraId="0609755F" w14:textId="58DC4A71" w:rsidR="008F4B59" w:rsidRPr="009C7FE4" w:rsidRDefault="008F4B59" w:rsidP="008F4B59">
      <w:pPr>
        <w:rPr>
          <w:lang w:val="en-US" w:eastAsia="en-US"/>
        </w:rPr>
      </w:pPr>
      <w:r w:rsidRPr="008F4B59">
        <w:rPr>
          <w:lang w:val="en-US" w:eastAsia="en-US"/>
        </w:rPr>
        <w:t>Therefore, a party that provides a Software as a Service (SaaS) platform to an ITSP, or to a declarant/representative, is not an ITSP. It only provides technical components that require additional specific operational configuration to properly function as a Sender. This configuration occurs under the responsibility of the ITSP or declarant/representative that procured the SaaS services. ICS2 requirements for this configuration are documented in ICS2 Interface Control document</w:t>
      </w:r>
      <w:r>
        <w:rPr>
          <w:lang w:val="en-US" w:eastAsia="en-US"/>
        </w:rPr>
        <w:t xml:space="preserve"> </w:t>
      </w:r>
      <w:r w:rsidR="001827AC">
        <w:rPr>
          <w:lang w:val="en-US" w:eastAsia="en-US"/>
        </w:rPr>
        <w:t>[</w:t>
      </w:r>
      <w:r w:rsidR="001827AC">
        <w:rPr>
          <w:lang w:val="en-US" w:eastAsia="en-US"/>
        </w:rPr>
        <w:fldChar w:fldCharType="begin"/>
      </w:r>
      <w:r w:rsidR="001827AC">
        <w:rPr>
          <w:lang w:val="en-US" w:eastAsia="en-US"/>
        </w:rPr>
        <w:instrText xml:space="preserve"> REF ref_eo_icd \h </w:instrText>
      </w:r>
      <w:r w:rsidR="001827AC">
        <w:rPr>
          <w:lang w:val="en-US" w:eastAsia="en-US"/>
        </w:rPr>
      </w:r>
      <w:r w:rsidR="001827AC">
        <w:rPr>
          <w:lang w:val="en-US" w:eastAsia="en-US"/>
        </w:rPr>
        <w:fldChar w:fldCharType="separate"/>
      </w:r>
      <w:r w:rsidR="00BD7E3A">
        <w:rPr>
          <w:szCs w:val="22"/>
        </w:rPr>
        <w:t>R04</w:t>
      </w:r>
      <w:r w:rsidR="001827AC">
        <w:rPr>
          <w:lang w:val="en-US" w:eastAsia="en-US"/>
        </w:rPr>
        <w:fldChar w:fldCharType="end"/>
      </w:r>
      <w:r w:rsidR="001827AC">
        <w:rPr>
          <w:lang w:val="en-US" w:eastAsia="en-US"/>
        </w:rPr>
        <w:t>]</w:t>
      </w:r>
      <w:r w:rsidR="009C7FE4" w:rsidRPr="009C7FE4">
        <w:rPr>
          <w:lang w:val="en-US" w:eastAsia="en-US"/>
        </w:rPr>
        <w:t>.</w:t>
      </w:r>
    </w:p>
    <w:p w14:paraId="7CBF7C40" w14:textId="11967135" w:rsidR="00D35091" w:rsidRDefault="00D97B4D">
      <w:pPr>
        <w:pStyle w:val="berschrift3"/>
      </w:pPr>
      <w:bookmarkStart w:id="137" w:name="_Toc135121623"/>
      <w:r>
        <w:t>Is</w:t>
      </w:r>
      <w:r w:rsidRPr="00D97B4D">
        <w:t xml:space="preserve"> a declarant/representative that uses an IT Service Provider (ITSP) to lodge an ENS in the ICS2 system </w:t>
      </w:r>
      <w:r w:rsidR="00CE1915">
        <w:t xml:space="preserve">obliged to </w:t>
      </w:r>
      <w:r w:rsidRPr="00D97B4D">
        <w:t>register a digital certificate in UUM&amp;DS?</w:t>
      </w:r>
      <w:bookmarkEnd w:id="137"/>
    </w:p>
    <w:p w14:paraId="30D42CE2" w14:textId="1DFC4C2B" w:rsidR="00CE1915" w:rsidRPr="00CE1915" w:rsidRDefault="00CE1915" w:rsidP="00CE1915">
      <w:pPr>
        <w:rPr>
          <w:lang w:val="en" w:eastAsia="en-US"/>
        </w:rPr>
      </w:pPr>
      <w:r w:rsidRPr="00CE1915">
        <w:rPr>
          <w:lang w:val="en" w:eastAsia="en-US"/>
        </w:rPr>
        <w:t>No. Only parties that operate an AS4 access point as a technical ‘Sender’ of ENS filings must register a digital certificate in UUM&amp;DS. A Sender is understood as a system actor in the context of the ICS2 system and is authenticated and authorized from the system security point of view to exchange messages with the STI. The declarant/representative that uses an IT Service Provider (ITSP) doesn’t need a digital certificate registered in UUM&amp;DS. Only the declarant/representative EORI included in the business payload of the messages needs it.</w:t>
      </w:r>
    </w:p>
    <w:p w14:paraId="3F460158" w14:textId="21ABD87F" w:rsidR="00371636" w:rsidRDefault="00371636" w:rsidP="004B137F">
      <w:pPr>
        <w:pStyle w:val="berschrift3"/>
        <w:rPr>
          <w:color w:val="000000" w:themeColor="text1"/>
          <w:szCs w:val="26"/>
          <w:lang w:val="en-GB"/>
        </w:rPr>
      </w:pPr>
      <w:bookmarkStart w:id="138" w:name="_Toc135121624"/>
      <w:r w:rsidRPr="007555A7">
        <w:rPr>
          <w:color w:val="000000" w:themeColor="text1"/>
          <w:szCs w:val="26"/>
          <w:lang w:val="en-GB"/>
        </w:rPr>
        <w:t>Which documents should an EO or ITSP Provider consult for their preparation prior to conformance testing?</w:t>
      </w:r>
      <w:bookmarkEnd w:id="132"/>
      <w:bookmarkEnd w:id="138"/>
    </w:p>
    <w:p w14:paraId="212C4196" w14:textId="509C7222" w:rsidR="00746D23" w:rsidRPr="00B6592D" w:rsidRDefault="00746D23" w:rsidP="004B137F">
      <w:pPr>
        <w:rPr>
          <w:lang w:eastAsia="ko-KR"/>
        </w:rPr>
      </w:pPr>
      <w:r w:rsidRPr="00B6592D">
        <w:rPr>
          <w:lang w:eastAsia="ko-KR"/>
        </w:rPr>
        <w:t xml:space="preserve">Trade association representatives can find the published versions of the EO Self-Conformance Testing related documentation on </w:t>
      </w:r>
      <w:hyperlink r:id="rId48" w:history="1">
        <w:r w:rsidRPr="00B6592D">
          <w:rPr>
            <w:rStyle w:val="Hyperlink"/>
            <w:lang w:eastAsia="ko-KR"/>
          </w:rPr>
          <w:t>CIRCABC</w:t>
        </w:r>
      </w:hyperlink>
      <w:r w:rsidRPr="00B6592D">
        <w:rPr>
          <w:lang w:eastAsia="ko-KR"/>
        </w:rPr>
        <w:t xml:space="preserve">. All EOs can find the publicly accessible EO </w:t>
      </w:r>
      <w:r w:rsidR="0084380F">
        <w:rPr>
          <w:lang w:eastAsia="ko-KR"/>
        </w:rPr>
        <w:t>s</w:t>
      </w:r>
      <w:r w:rsidRPr="00B6592D">
        <w:rPr>
          <w:lang w:eastAsia="ko-KR"/>
        </w:rPr>
        <w:t>elf-</w:t>
      </w:r>
      <w:r w:rsidR="0084380F">
        <w:rPr>
          <w:lang w:eastAsia="ko-KR"/>
        </w:rPr>
        <w:t>c</w:t>
      </w:r>
      <w:r w:rsidRPr="00B6592D">
        <w:rPr>
          <w:lang w:eastAsia="ko-KR"/>
        </w:rPr>
        <w:t xml:space="preserve">onformance Testing related documentation on the public </w:t>
      </w:r>
      <w:hyperlink r:id="rId49" w:history="1">
        <w:r w:rsidRPr="00B6592D">
          <w:rPr>
            <w:rStyle w:val="Hyperlink"/>
          </w:rPr>
          <w:t>CIRCABC</w:t>
        </w:r>
      </w:hyperlink>
      <w:r w:rsidRPr="00B6592D">
        <w:rPr>
          <w:lang w:eastAsia="ko-KR"/>
        </w:rPr>
        <w:t xml:space="preserve"> and the EO Self-Conformance Testing related training materials in</w:t>
      </w:r>
      <w:r w:rsidRPr="00B6592D">
        <w:t xml:space="preserve"> </w:t>
      </w:r>
      <w:hyperlink r:id="rId50" w:history="1">
        <w:r w:rsidRPr="00B6592D">
          <w:rPr>
            <w:rStyle w:val="Hyperlink"/>
          </w:rPr>
          <w:t>Customs &amp; Tax EU Learning Portal (europa.eu)</w:t>
        </w:r>
      </w:hyperlink>
      <w:r w:rsidRPr="00B6592D">
        <w:rPr>
          <w:lang w:eastAsia="ko-KR"/>
        </w:rPr>
        <w:t>.</w:t>
      </w:r>
    </w:p>
    <w:p w14:paraId="39DCEABD" w14:textId="77777777" w:rsidR="00746D23" w:rsidRPr="00B6592D" w:rsidRDefault="00746D23" w:rsidP="004B137F">
      <w:pPr>
        <w:rPr>
          <w:lang w:eastAsia="ko-KR"/>
        </w:rPr>
      </w:pPr>
      <w:r w:rsidRPr="00B6592D">
        <w:rPr>
          <w:lang w:eastAsia="ko-KR"/>
        </w:rPr>
        <w:t>For the smooth preparation prior to CT activities, EOs should read and comprehend all the relevant documentation that has been provided to EOs:</w:t>
      </w:r>
    </w:p>
    <w:p w14:paraId="6B2626EE" w14:textId="4D1862C3" w:rsidR="00746D23" w:rsidRPr="00B6592D" w:rsidRDefault="00746D23" w:rsidP="00101425">
      <w:pPr>
        <w:pStyle w:val="Listenabsatz"/>
        <w:numPr>
          <w:ilvl w:val="0"/>
          <w:numId w:val="39"/>
        </w:numPr>
        <w:rPr>
          <w:lang w:eastAsia="ko-KR"/>
        </w:rPr>
      </w:pPr>
      <w:r w:rsidRPr="00B6592D">
        <w:rPr>
          <w:lang w:eastAsia="ko-KR"/>
        </w:rPr>
        <w:t>ICS2</w:t>
      </w:r>
      <w:r w:rsidRPr="00B6592D">
        <w:t xml:space="preserve"> </w:t>
      </w:r>
      <w:r w:rsidRPr="00B6592D">
        <w:rPr>
          <w:lang w:eastAsia="ko-KR"/>
        </w:rPr>
        <w:t>Harmonised Trader Interface Specifications</w:t>
      </w:r>
      <w:r w:rsidR="007F668B" w:rsidRPr="00B6592D">
        <w:rPr>
          <w:szCs w:val="22"/>
          <w:lang w:eastAsia="ko-KR"/>
        </w:rPr>
        <w:t>[</w:t>
      </w:r>
      <w:r w:rsidR="007F668B" w:rsidRPr="00B6592D">
        <w:rPr>
          <w:szCs w:val="22"/>
          <w:lang w:eastAsia="ko-KR"/>
        </w:rPr>
        <w:fldChar w:fldCharType="begin"/>
      </w:r>
      <w:r w:rsidR="007F668B" w:rsidRPr="00B6592D">
        <w:rPr>
          <w:szCs w:val="22"/>
          <w:lang w:eastAsia="ko-KR"/>
        </w:rPr>
        <w:instrText xml:space="preserve"> REF ref_eo_icd \h </w:instrText>
      </w:r>
      <w:r w:rsidR="007F668B">
        <w:rPr>
          <w:szCs w:val="22"/>
          <w:lang w:eastAsia="ko-KR"/>
        </w:rPr>
        <w:instrText xml:space="preserve"> \* MERGEFORMAT </w:instrText>
      </w:r>
      <w:r w:rsidR="007F668B" w:rsidRPr="00B6592D">
        <w:rPr>
          <w:szCs w:val="22"/>
          <w:lang w:eastAsia="ko-KR"/>
        </w:rPr>
      </w:r>
      <w:r w:rsidR="007F668B" w:rsidRPr="00B6592D">
        <w:rPr>
          <w:szCs w:val="22"/>
          <w:lang w:eastAsia="ko-KR"/>
        </w:rPr>
        <w:fldChar w:fldCharType="separate"/>
      </w:r>
      <w:r w:rsidR="0012203E" w:rsidRPr="0012203E">
        <w:t>R04</w:t>
      </w:r>
      <w:r w:rsidR="007F668B" w:rsidRPr="00B6592D">
        <w:rPr>
          <w:szCs w:val="22"/>
          <w:lang w:eastAsia="ko-KR"/>
        </w:rPr>
        <w:fldChar w:fldCharType="end"/>
      </w:r>
      <w:r w:rsidRPr="00B6592D">
        <w:rPr>
          <w:lang w:eastAsia="ko-KR"/>
        </w:rPr>
        <w:t>];</w:t>
      </w:r>
    </w:p>
    <w:p w14:paraId="31B0633C" w14:textId="168D4309" w:rsidR="00746D23" w:rsidRPr="00B6592D" w:rsidRDefault="00746D23" w:rsidP="00101425">
      <w:pPr>
        <w:pStyle w:val="Listenabsatz"/>
        <w:numPr>
          <w:ilvl w:val="0"/>
          <w:numId w:val="39"/>
        </w:numPr>
        <w:rPr>
          <w:lang w:eastAsia="ko-KR"/>
        </w:rPr>
      </w:pPr>
      <w:r w:rsidRPr="00B6592D">
        <w:rPr>
          <w:lang w:eastAsia="ko-KR"/>
        </w:rPr>
        <w:t>ICS2 EOs Common Technical System Specifications package for ICS2 Release 2 [</w:t>
      </w:r>
      <w:r w:rsidR="006C3F7C">
        <w:rPr>
          <w:lang w:eastAsia="ko-KR"/>
        </w:rPr>
        <w:fldChar w:fldCharType="begin"/>
      </w:r>
      <w:r w:rsidR="006C3F7C">
        <w:rPr>
          <w:lang w:eastAsia="ko-KR"/>
        </w:rPr>
        <w:instrText xml:space="preserve"> REF ref_eo_ctss \h </w:instrText>
      </w:r>
      <w:r w:rsidR="006C3F7C">
        <w:rPr>
          <w:lang w:eastAsia="ko-KR"/>
        </w:rPr>
      </w:r>
      <w:r w:rsidR="006C3F7C">
        <w:rPr>
          <w:lang w:eastAsia="ko-KR"/>
        </w:rPr>
        <w:fldChar w:fldCharType="separate"/>
      </w:r>
      <w:r w:rsidR="006C3F7C" w:rsidRPr="001B2955">
        <w:rPr>
          <w:szCs w:val="22"/>
          <w:lang w:val="en-US"/>
        </w:rPr>
        <w:t>R1</w:t>
      </w:r>
      <w:r w:rsidR="006C3F7C">
        <w:rPr>
          <w:szCs w:val="22"/>
          <w:lang w:val="en-US"/>
        </w:rPr>
        <w:t>2</w:t>
      </w:r>
      <w:r w:rsidR="006C3F7C">
        <w:rPr>
          <w:lang w:eastAsia="ko-KR"/>
        </w:rPr>
        <w:fldChar w:fldCharType="end"/>
      </w:r>
      <w:r w:rsidRPr="00B6592D">
        <w:rPr>
          <w:lang w:eastAsia="ko-KR"/>
        </w:rPr>
        <w:fldChar w:fldCharType="begin"/>
      </w:r>
      <w:r w:rsidRPr="00B6592D">
        <w:rPr>
          <w:lang w:eastAsia="ko-KR"/>
        </w:rPr>
        <w:instrText xml:space="preserve"> REF ref_eos_ctss \h  \* MERGEFORMAT </w:instrText>
      </w:r>
      <w:r w:rsidRPr="00B6592D">
        <w:rPr>
          <w:lang w:eastAsia="ko-KR"/>
        </w:rPr>
      </w:r>
      <w:r w:rsidRPr="00B6592D">
        <w:rPr>
          <w:lang w:eastAsia="ko-KR"/>
        </w:rPr>
        <w:fldChar w:fldCharType="end"/>
      </w:r>
      <w:r w:rsidRPr="00B6592D">
        <w:rPr>
          <w:lang w:eastAsia="ko-KR"/>
        </w:rPr>
        <w:fldChar w:fldCharType="begin"/>
      </w:r>
      <w:r w:rsidRPr="00B6592D">
        <w:rPr>
          <w:lang w:eastAsia="ko-KR"/>
        </w:rPr>
        <w:instrText xml:space="preserve"> REF ref_eos_ctss \h  \* MERGEFORMAT </w:instrText>
      </w:r>
      <w:r w:rsidRPr="00B6592D">
        <w:rPr>
          <w:lang w:eastAsia="ko-KR"/>
        </w:rPr>
      </w:r>
      <w:r w:rsidRPr="00B6592D">
        <w:rPr>
          <w:lang w:eastAsia="ko-KR"/>
        </w:rPr>
        <w:fldChar w:fldCharType="end"/>
      </w:r>
      <w:r w:rsidRPr="00B6592D">
        <w:rPr>
          <w:lang w:eastAsia="ko-KR"/>
        </w:rPr>
        <w:t>].</w:t>
      </w:r>
    </w:p>
    <w:p w14:paraId="56DBC87E" w14:textId="77777777" w:rsidR="00746D23" w:rsidRPr="00B6592D" w:rsidRDefault="00746D23" w:rsidP="004B137F">
      <w:pPr>
        <w:rPr>
          <w:lang w:eastAsia="ko-KR"/>
        </w:rPr>
      </w:pPr>
      <w:r w:rsidRPr="00B6592D">
        <w:rPr>
          <w:lang w:eastAsia="ko-KR"/>
        </w:rPr>
        <w:t>Particularly, the consultation of the below documents is considered essential during the CT execution:</w:t>
      </w:r>
    </w:p>
    <w:p w14:paraId="48A75F7E" w14:textId="36E0E0D7" w:rsidR="00746D23" w:rsidRPr="00B6592D" w:rsidRDefault="00746D23" w:rsidP="00101425">
      <w:pPr>
        <w:pStyle w:val="Listenabsatz"/>
        <w:numPr>
          <w:ilvl w:val="0"/>
          <w:numId w:val="39"/>
        </w:numPr>
        <w:rPr>
          <w:lang w:eastAsia="ko-KR"/>
        </w:rPr>
      </w:pPr>
      <w:r w:rsidRPr="00B6592D">
        <w:rPr>
          <w:lang w:eastAsia="ko-KR"/>
        </w:rPr>
        <w:lastRenderedPageBreak/>
        <w:t>Conformance Test Organisation Document (CTOD) for EO for Release 2 [</w:t>
      </w:r>
      <w:r w:rsidR="00F56EE9">
        <w:rPr>
          <w:lang w:eastAsia="ko-KR"/>
        </w:rPr>
        <w:fldChar w:fldCharType="begin"/>
      </w:r>
      <w:r w:rsidR="00F56EE9">
        <w:rPr>
          <w:lang w:eastAsia="ko-KR"/>
        </w:rPr>
        <w:instrText xml:space="preserve"> REF ref_eo_ctod_R2 </w:instrText>
      </w:r>
      <w:r w:rsidR="00F56EE9">
        <w:rPr>
          <w:lang w:eastAsia="ko-KR"/>
        </w:rPr>
        <w:fldChar w:fldCharType="separate"/>
      </w:r>
      <w:r w:rsidR="006C3F7C" w:rsidRPr="001B2955">
        <w:rPr>
          <w:szCs w:val="22"/>
          <w:lang w:val="en-US"/>
        </w:rPr>
        <w:t>R1</w:t>
      </w:r>
      <w:r w:rsidR="006C3F7C">
        <w:rPr>
          <w:szCs w:val="22"/>
          <w:lang w:val="en-US"/>
        </w:rPr>
        <w:t>3</w:t>
      </w:r>
      <w:r w:rsidR="00F56EE9">
        <w:rPr>
          <w:lang w:eastAsia="ko-KR"/>
        </w:rPr>
        <w:fldChar w:fldCharType="end"/>
      </w:r>
      <w:r w:rsidRPr="00B6592D">
        <w:rPr>
          <w:lang w:eastAsia="ko-KR"/>
        </w:rPr>
        <w:t>];</w:t>
      </w:r>
    </w:p>
    <w:p w14:paraId="580736D2" w14:textId="2E7F5D0B" w:rsidR="00746D23" w:rsidRPr="00B6592D" w:rsidRDefault="00746D23" w:rsidP="00101425">
      <w:pPr>
        <w:pStyle w:val="Listenabsatz"/>
        <w:numPr>
          <w:ilvl w:val="0"/>
          <w:numId w:val="39"/>
        </w:numPr>
        <w:rPr>
          <w:lang w:eastAsia="ko-KR"/>
        </w:rPr>
      </w:pPr>
      <w:r w:rsidRPr="00B6592D">
        <w:rPr>
          <w:lang w:eastAsia="ko-KR"/>
        </w:rPr>
        <w:t>Test Design Specifications for EO Conformance Test Cases for Release 2</w:t>
      </w:r>
      <w:r w:rsidR="00C47326">
        <w:rPr>
          <w:lang w:eastAsia="ko-KR"/>
        </w:rPr>
        <w:t xml:space="preserve"> </w:t>
      </w:r>
      <w:r w:rsidR="00C47326">
        <w:rPr>
          <w:lang w:eastAsia="ko-KR"/>
        </w:rPr>
        <w:fldChar w:fldCharType="begin"/>
      </w:r>
      <w:r w:rsidR="00C47326">
        <w:rPr>
          <w:lang w:eastAsia="ko-KR"/>
        </w:rPr>
        <w:instrText xml:space="preserve"> REF ref_eo_tds_ctc_R2 \h </w:instrText>
      </w:r>
      <w:r w:rsidR="00C47326">
        <w:rPr>
          <w:lang w:eastAsia="ko-KR"/>
        </w:rPr>
      </w:r>
      <w:r w:rsidR="00C47326">
        <w:rPr>
          <w:lang w:eastAsia="ko-KR"/>
        </w:rPr>
        <w:fldChar w:fldCharType="end"/>
      </w:r>
      <w:r w:rsidRPr="00B6592D">
        <w:rPr>
          <w:lang w:eastAsia="ko-KR"/>
        </w:rPr>
        <w:t xml:space="preserve"> [</w:t>
      </w:r>
      <w:r w:rsidR="00F56EE9">
        <w:rPr>
          <w:lang w:eastAsia="ko-KR"/>
        </w:rPr>
        <w:fldChar w:fldCharType="begin"/>
      </w:r>
      <w:r w:rsidR="00F56EE9">
        <w:rPr>
          <w:lang w:eastAsia="ko-KR"/>
        </w:rPr>
        <w:instrText xml:space="preserve"> REF ref_eo_tds_ctc_R2 </w:instrText>
      </w:r>
      <w:r w:rsidR="00F56EE9">
        <w:rPr>
          <w:lang w:eastAsia="ko-KR"/>
        </w:rPr>
        <w:fldChar w:fldCharType="separate"/>
      </w:r>
      <w:r w:rsidR="006C3F7C" w:rsidRPr="001B2955">
        <w:rPr>
          <w:szCs w:val="22"/>
          <w:lang w:val="en-US"/>
        </w:rPr>
        <w:t>R1</w:t>
      </w:r>
      <w:r w:rsidR="006C3F7C">
        <w:rPr>
          <w:szCs w:val="22"/>
          <w:lang w:val="en-US"/>
        </w:rPr>
        <w:t>5</w:t>
      </w:r>
      <w:r w:rsidR="00F56EE9">
        <w:rPr>
          <w:lang w:eastAsia="ko-KR"/>
        </w:rPr>
        <w:fldChar w:fldCharType="end"/>
      </w:r>
      <w:r w:rsidR="00C47326">
        <w:rPr>
          <w:lang w:eastAsia="ko-KR"/>
        </w:rPr>
        <w:fldChar w:fldCharType="begin"/>
      </w:r>
      <w:r w:rsidR="00C47326">
        <w:rPr>
          <w:lang w:eastAsia="ko-KR"/>
        </w:rPr>
        <w:instrText xml:space="preserve"> REF ref_eo_tds_ctc_R2 \h </w:instrText>
      </w:r>
      <w:r w:rsidR="00C47326">
        <w:rPr>
          <w:lang w:eastAsia="ko-KR"/>
        </w:rPr>
      </w:r>
      <w:r w:rsidR="00C47326">
        <w:rPr>
          <w:lang w:eastAsia="ko-KR"/>
        </w:rPr>
        <w:fldChar w:fldCharType="end"/>
      </w:r>
      <w:r w:rsidR="00C47326">
        <w:rPr>
          <w:lang w:eastAsia="ko-KR"/>
        </w:rPr>
        <w:fldChar w:fldCharType="begin"/>
      </w:r>
      <w:r w:rsidR="00C47326">
        <w:rPr>
          <w:lang w:eastAsia="ko-KR"/>
        </w:rPr>
        <w:instrText xml:space="preserve"> REF ref_eo_tds_ctc_R2 \h </w:instrText>
      </w:r>
      <w:r w:rsidR="00C47326">
        <w:rPr>
          <w:lang w:eastAsia="ko-KR"/>
        </w:rPr>
      </w:r>
      <w:r w:rsidR="00C47326">
        <w:rPr>
          <w:lang w:eastAsia="ko-KR"/>
        </w:rPr>
        <w:fldChar w:fldCharType="end"/>
      </w:r>
      <w:r w:rsidR="00D3367B">
        <w:rPr>
          <w:lang w:eastAsia="ko-KR"/>
        </w:rPr>
        <w:fldChar w:fldCharType="begin"/>
      </w:r>
      <w:r w:rsidR="00D3367B">
        <w:rPr>
          <w:lang w:eastAsia="ko-KR"/>
        </w:rPr>
        <w:instrText xml:space="preserve"> REF ref_eo_ctc \h </w:instrText>
      </w:r>
      <w:r w:rsidR="00D3367B">
        <w:rPr>
          <w:lang w:eastAsia="ko-KR"/>
        </w:rPr>
      </w:r>
      <w:r w:rsidR="00D3367B">
        <w:rPr>
          <w:lang w:eastAsia="ko-KR"/>
        </w:rPr>
        <w:fldChar w:fldCharType="end"/>
      </w:r>
      <w:r w:rsidR="00A13827" w:rsidRPr="00B6592D">
        <w:rPr>
          <w:lang w:eastAsia="ko-KR"/>
        </w:rPr>
        <w:fldChar w:fldCharType="begin"/>
      </w:r>
      <w:r w:rsidR="00A13827" w:rsidRPr="00B6592D">
        <w:rPr>
          <w:lang w:eastAsia="ko-KR"/>
        </w:rPr>
        <w:instrText xml:space="preserve"> REF ref_eo_ctc \h </w:instrText>
      </w:r>
      <w:r w:rsidR="00ED430A">
        <w:rPr>
          <w:lang w:eastAsia="ko-KR"/>
        </w:rPr>
        <w:instrText xml:space="preserve"> \* MERGEFORMAT </w:instrText>
      </w:r>
      <w:r w:rsidR="00A13827" w:rsidRPr="00B6592D">
        <w:rPr>
          <w:lang w:eastAsia="ko-KR"/>
        </w:rPr>
      </w:r>
      <w:r w:rsidR="00A13827" w:rsidRPr="00B6592D">
        <w:rPr>
          <w:lang w:eastAsia="ko-KR"/>
        </w:rPr>
        <w:fldChar w:fldCharType="end"/>
      </w:r>
      <w:r w:rsidR="00AA179D" w:rsidRPr="00B6592D">
        <w:rPr>
          <w:lang w:eastAsia="ko-KR"/>
        </w:rPr>
        <w:fldChar w:fldCharType="begin"/>
      </w:r>
      <w:r w:rsidR="00AA179D" w:rsidRPr="00B6592D">
        <w:rPr>
          <w:lang w:eastAsia="ko-KR"/>
        </w:rPr>
        <w:instrText xml:space="preserve"> REF ref_eo_ctc \h </w:instrText>
      </w:r>
      <w:r w:rsidR="00ED430A">
        <w:rPr>
          <w:lang w:eastAsia="ko-KR"/>
        </w:rPr>
        <w:instrText xml:space="preserve"> \* MERGEFORMAT </w:instrText>
      </w:r>
      <w:r w:rsidR="00AA179D" w:rsidRPr="00B6592D">
        <w:rPr>
          <w:lang w:eastAsia="ko-KR"/>
        </w:rPr>
      </w:r>
      <w:r w:rsidR="00AA179D" w:rsidRPr="00B6592D">
        <w:rPr>
          <w:lang w:eastAsia="ko-KR"/>
        </w:rPr>
        <w:fldChar w:fldCharType="end"/>
      </w:r>
      <w:r w:rsidR="00AA179D" w:rsidRPr="00B6592D">
        <w:rPr>
          <w:lang w:eastAsia="ko-KR"/>
        </w:rPr>
        <w:fldChar w:fldCharType="begin"/>
      </w:r>
      <w:r w:rsidR="00AA179D" w:rsidRPr="00B6592D">
        <w:rPr>
          <w:lang w:eastAsia="ko-KR"/>
        </w:rPr>
        <w:instrText xml:space="preserve"> REF ref_eo_ctc \h </w:instrText>
      </w:r>
      <w:r w:rsidR="00ED430A">
        <w:rPr>
          <w:lang w:eastAsia="ko-KR"/>
        </w:rPr>
        <w:instrText xml:space="preserve"> \* MERGEFORMAT </w:instrText>
      </w:r>
      <w:r w:rsidR="00AA179D" w:rsidRPr="00B6592D">
        <w:rPr>
          <w:lang w:eastAsia="ko-KR"/>
        </w:rPr>
      </w:r>
      <w:r w:rsidR="00AA179D" w:rsidRPr="00B6592D">
        <w:rPr>
          <w:lang w:eastAsia="ko-KR"/>
        </w:rPr>
        <w:fldChar w:fldCharType="end"/>
      </w:r>
      <w:r w:rsidR="00A36B35" w:rsidRPr="00B6592D">
        <w:rPr>
          <w:szCs w:val="22"/>
          <w:lang w:eastAsia="ko-KR"/>
        </w:rPr>
        <w:fldChar w:fldCharType="begin"/>
      </w:r>
      <w:r w:rsidR="00A36B35" w:rsidRPr="00B6592D">
        <w:rPr>
          <w:szCs w:val="22"/>
          <w:lang w:eastAsia="ko-KR"/>
        </w:rPr>
        <w:instrText xml:space="preserve"> REF ref_eo_ctc \h </w:instrText>
      </w:r>
      <w:r w:rsidR="00ED430A">
        <w:rPr>
          <w:szCs w:val="22"/>
          <w:lang w:eastAsia="ko-KR"/>
        </w:rPr>
        <w:instrText xml:space="preserve"> \* MERGEFORMAT </w:instrText>
      </w:r>
      <w:r w:rsidR="00A36B35" w:rsidRPr="00B6592D">
        <w:rPr>
          <w:szCs w:val="22"/>
          <w:lang w:eastAsia="ko-KR"/>
        </w:rPr>
      </w:r>
      <w:r w:rsidR="00A36B35" w:rsidRPr="00B6592D">
        <w:rPr>
          <w:szCs w:val="22"/>
          <w:lang w:eastAsia="ko-KR"/>
        </w:rPr>
        <w:fldChar w:fldCharType="end"/>
      </w:r>
      <w:r w:rsidR="00A36B35" w:rsidRPr="00B6592D">
        <w:rPr>
          <w:szCs w:val="22"/>
          <w:lang w:eastAsia="ko-KR"/>
        </w:rPr>
        <w:fldChar w:fldCharType="begin"/>
      </w:r>
      <w:r w:rsidR="00A36B35" w:rsidRPr="00B6592D">
        <w:rPr>
          <w:szCs w:val="22"/>
          <w:lang w:eastAsia="ko-KR"/>
        </w:rPr>
        <w:instrText xml:space="preserve"> REF ref_eo_ctc \h </w:instrText>
      </w:r>
      <w:r w:rsidR="00ED430A">
        <w:rPr>
          <w:szCs w:val="22"/>
          <w:lang w:eastAsia="ko-KR"/>
        </w:rPr>
        <w:instrText xml:space="preserve"> \* MERGEFORMAT </w:instrText>
      </w:r>
      <w:r w:rsidR="00A36B35" w:rsidRPr="00B6592D">
        <w:rPr>
          <w:szCs w:val="22"/>
          <w:lang w:eastAsia="ko-KR"/>
        </w:rPr>
      </w:r>
      <w:r w:rsidR="00A36B35" w:rsidRPr="00B6592D">
        <w:rPr>
          <w:szCs w:val="22"/>
          <w:lang w:eastAsia="ko-KR"/>
        </w:rPr>
        <w:fldChar w:fldCharType="end"/>
      </w:r>
      <w:r w:rsidRPr="00B6592D">
        <w:rPr>
          <w:lang w:eastAsia="ko-KR"/>
        </w:rPr>
        <w:t>];</w:t>
      </w:r>
    </w:p>
    <w:p w14:paraId="27CEEC29" w14:textId="55EB5F00" w:rsidR="00746D23" w:rsidRPr="00B6592D" w:rsidRDefault="00746D23" w:rsidP="00101425">
      <w:pPr>
        <w:pStyle w:val="Listenabsatz"/>
        <w:numPr>
          <w:ilvl w:val="0"/>
          <w:numId w:val="39"/>
        </w:numPr>
        <w:rPr>
          <w:lang w:eastAsia="ko-KR"/>
        </w:rPr>
      </w:pPr>
      <w:r w:rsidRPr="00B6592D">
        <w:rPr>
          <w:lang w:eastAsia="ko-KR"/>
        </w:rPr>
        <w:t>Test Design Specifications for EO Conformance Test Scenarios for Release 2 [</w:t>
      </w:r>
      <w:r w:rsidR="004A6B39">
        <w:rPr>
          <w:lang w:eastAsia="ko-KR"/>
        </w:rPr>
        <w:fldChar w:fldCharType="begin"/>
      </w:r>
      <w:r w:rsidR="004A6B39">
        <w:rPr>
          <w:lang w:eastAsia="ko-KR"/>
        </w:rPr>
        <w:instrText xml:space="preserve"> REF ref_eo_tds_cts_R2 \h </w:instrText>
      </w:r>
      <w:r w:rsidR="004A6B39">
        <w:rPr>
          <w:lang w:eastAsia="ko-KR"/>
        </w:rPr>
      </w:r>
      <w:r w:rsidR="004A6B39">
        <w:rPr>
          <w:lang w:eastAsia="ko-KR"/>
        </w:rPr>
        <w:fldChar w:fldCharType="separate"/>
      </w:r>
      <w:r w:rsidR="006C3F7C" w:rsidRPr="001B2955">
        <w:rPr>
          <w:szCs w:val="22"/>
          <w:lang w:val="en-US"/>
        </w:rPr>
        <w:t>R1</w:t>
      </w:r>
      <w:r w:rsidR="006C3F7C">
        <w:rPr>
          <w:szCs w:val="22"/>
          <w:lang w:val="en-US"/>
        </w:rPr>
        <w:t>4</w:t>
      </w:r>
      <w:r w:rsidR="004A6B39">
        <w:rPr>
          <w:lang w:eastAsia="ko-KR"/>
        </w:rPr>
        <w:fldChar w:fldCharType="end"/>
      </w:r>
      <w:r w:rsidRPr="00B6592D">
        <w:rPr>
          <w:lang w:eastAsia="ko-KR"/>
        </w:rPr>
        <w:t>];</w:t>
      </w:r>
    </w:p>
    <w:p w14:paraId="48469A84" w14:textId="77777777" w:rsidR="00746D23" w:rsidRPr="00B6592D" w:rsidRDefault="00746D23" w:rsidP="00101425">
      <w:pPr>
        <w:pStyle w:val="Listenabsatz"/>
        <w:numPr>
          <w:ilvl w:val="0"/>
          <w:numId w:val="39"/>
        </w:numPr>
        <w:rPr>
          <w:lang w:eastAsia="ko-KR"/>
        </w:rPr>
      </w:pPr>
      <w:r w:rsidRPr="00B6592D">
        <w:rPr>
          <w:lang w:eastAsia="ko-KR"/>
        </w:rPr>
        <w:t>Trainings that will be provided by National Administrations to EOs:</w:t>
      </w:r>
    </w:p>
    <w:p w14:paraId="57A28794" w14:textId="77777777" w:rsidR="00746D23" w:rsidRPr="00B6592D" w:rsidRDefault="00746D23" w:rsidP="00101425">
      <w:pPr>
        <w:pStyle w:val="Listenabsatz"/>
        <w:numPr>
          <w:ilvl w:val="1"/>
          <w:numId w:val="39"/>
        </w:numPr>
        <w:rPr>
          <w:lang w:eastAsia="ko-KR"/>
        </w:rPr>
      </w:pPr>
      <w:r w:rsidRPr="00B6592D">
        <w:rPr>
          <w:lang w:eastAsia="ko-KR"/>
        </w:rPr>
        <w:t>ICS2 Conformance Test;</w:t>
      </w:r>
    </w:p>
    <w:p w14:paraId="11381980" w14:textId="77777777" w:rsidR="00746D23" w:rsidRPr="00B6592D" w:rsidRDefault="00746D23" w:rsidP="00101425">
      <w:pPr>
        <w:pStyle w:val="Listenabsatz"/>
        <w:numPr>
          <w:ilvl w:val="1"/>
          <w:numId w:val="39"/>
        </w:numPr>
        <w:rPr>
          <w:lang w:eastAsia="ko-KR"/>
        </w:rPr>
      </w:pPr>
      <w:r w:rsidRPr="00B6592D">
        <w:rPr>
          <w:lang w:eastAsia="ko-KR"/>
        </w:rPr>
        <w:t>Digital certificates and registration of certificates;</w:t>
      </w:r>
    </w:p>
    <w:p w14:paraId="30370A15" w14:textId="77777777" w:rsidR="00746D23" w:rsidRPr="00B6592D" w:rsidRDefault="00746D23" w:rsidP="00101425">
      <w:pPr>
        <w:pStyle w:val="Listenabsatz"/>
        <w:numPr>
          <w:ilvl w:val="1"/>
          <w:numId w:val="39"/>
        </w:numPr>
        <w:rPr>
          <w:lang w:eastAsia="ko-KR"/>
        </w:rPr>
      </w:pPr>
      <w:r w:rsidRPr="00B6592D">
        <w:rPr>
          <w:lang w:eastAsia="ko-KR"/>
        </w:rPr>
        <w:t>NA services and support to EOs.</w:t>
      </w:r>
    </w:p>
    <w:p w14:paraId="4A8AA584" w14:textId="77777777" w:rsidR="00746D23" w:rsidRPr="00B6592D" w:rsidRDefault="00746D23" w:rsidP="00101425">
      <w:pPr>
        <w:pStyle w:val="Listenabsatz"/>
        <w:numPr>
          <w:ilvl w:val="0"/>
          <w:numId w:val="39"/>
        </w:numPr>
        <w:rPr>
          <w:lang w:eastAsia="ko-KR"/>
        </w:rPr>
      </w:pPr>
      <w:r w:rsidRPr="00B6592D">
        <w:rPr>
          <w:lang w:eastAsia="ko-KR"/>
        </w:rPr>
        <w:t xml:space="preserve">Material which will be made publicly available in </w:t>
      </w:r>
      <w:hyperlink r:id="rId51" w:history="1">
        <w:r w:rsidRPr="00B6592D">
          <w:rPr>
            <w:rStyle w:val="Hyperlink"/>
            <w:lang w:eastAsia="ko-KR"/>
          </w:rPr>
          <w:t>Europa</w:t>
        </w:r>
      </w:hyperlink>
      <w:r w:rsidRPr="00B6592D">
        <w:rPr>
          <w:lang w:eastAsia="ko-KR"/>
        </w:rPr>
        <w:t xml:space="preserve"> webpage:</w:t>
      </w:r>
    </w:p>
    <w:p w14:paraId="43FC8348" w14:textId="77777777" w:rsidR="00746D23" w:rsidRPr="00B6592D" w:rsidRDefault="00746D23" w:rsidP="00101425">
      <w:pPr>
        <w:pStyle w:val="Listenabsatz"/>
        <w:numPr>
          <w:ilvl w:val="1"/>
          <w:numId w:val="39"/>
        </w:numPr>
        <w:rPr>
          <w:lang w:eastAsia="ko-KR"/>
        </w:rPr>
      </w:pPr>
      <w:r w:rsidRPr="00B6592D">
        <w:rPr>
          <w:lang w:eastAsia="ko-KR"/>
        </w:rPr>
        <w:t>Self-Conformance Test (EO-CT);</w:t>
      </w:r>
    </w:p>
    <w:p w14:paraId="49454230" w14:textId="77777777" w:rsidR="00746D23" w:rsidRPr="00B6592D" w:rsidRDefault="00746D23" w:rsidP="00101425">
      <w:pPr>
        <w:pStyle w:val="Listenabsatz"/>
        <w:numPr>
          <w:ilvl w:val="1"/>
          <w:numId w:val="39"/>
        </w:numPr>
        <w:rPr>
          <w:lang w:eastAsia="ko-KR"/>
        </w:rPr>
      </w:pPr>
      <w:r w:rsidRPr="00B6592D">
        <w:rPr>
          <w:lang w:eastAsia="ko-KR"/>
        </w:rPr>
        <w:t>UUM&amp;DS system: Your passport to EO applications (EO-UUM&amp;DS);</w:t>
      </w:r>
    </w:p>
    <w:p w14:paraId="01090DE6" w14:textId="77777777" w:rsidR="00746D23" w:rsidRPr="00B6592D" w:rsidRDefault="00746D23" w:rsidP="00101425">
      <w:pPr>
        <w:pStyle w:val="Listenabsatz"/>
        <w:numPr>
          <w:ilvl w:val="1"/>
          <w:numId w:val="39"/>
        </w:numPr>
        <w:rPr>
          <w:lang w:eastAsia="ko-KR"/>
        </w:rPr>
      </w:pPr>
      <w:r w:rsidRPr="00B6592D">
        <w:rPr>
          <w:lang w:eastAsia="ko-KR"/>
        </w:rPr>
        <w:t>Business Continuity Plan (EO-BCP);</w:t>
      </w:r>
    </w:p>
    <w:p w14:paraId="5366D797" w14:textId="77777777" w:rsidR="00746D23" w:rsidRPr="00B6592D" w:rsidRDefault="00746D23" w:rsidP="00101425">
      <w:pPr>
        <w:pStyle w:val="Listenabsatz"/>
        <w:numPr>
          <w:ilvl w:val="1"/>
          <w:numId w:val="39"/>
        </w:numPr>
        <w:rPr>
          <w:lang w:eastAsia="ko-KR"/>
        </w:rPr>
      </w:pPr>
      <w:r w:rsidRPr="00B6592D">
        <w:rPr>
          <w:lang w:eastAsia="ko-KR"/>
        </w:rPr>
        <w:t>Use of STP for ENS registration</w:t>
      </w:r>
      <w:r w:rsidRPr="00B6592D">
        <w:t xml:space="preserve"> </w:t>
      </w:r>
      <w:r w:rsidRPr="00B6592D">
        <w:rPr>
          <w:lang w:eastAsia="ko-KR"/>
        </w:rPr>
        <w:t>(EO-STP).</w:t>
      </w:r>
    </w:p>
    <w:p w14:paraId="2B69AE0D" w14:textId="77777777" w:rsidR="00746D23" w:rsidRPr="00B6592D" w:rsidRDefault="00746D23" w:rsidP="004B137F">
      <w:pPr>
        <w:spacing w:after="0"/>
        <w:rPr>
          <w:lang w:eastAsia="ko-KR"/>
        </w:rPr>
      </w:pPr>
      <w:r w:rsidRPr="00B6592D">
        <w:rPr>
          <w:lang w:eastAsia="ko-KR"/>
        </w:rPr>
        <w:t>In general, the latest accepted version of the EO Self-Conformance Testing related documentation is stored on:</w:t>
      </w:r>
    </w:p>
    <w:p w14:paraId="1046E0C6" w14:textId="77777777" w:rsidR="00746D23" w:rsidRPr="0064714C" w:rsidRDefault="006C3665" w:rsidP="004B137F">
      <w:pPr>
        <w:rPr>
          <w:lang w:eastAsia="ko-KR"/>
        </w:rPr>
      </w:pPr>
      <w:hyperlink r:id="rId52" w:history="1">
        <w:r w:rsidR="00746D23" w:rsidRPr="00B6592D">
          <w:rPr>
            <w:rStyle w:val="Hyperlink"/>
          </w:rPr>
          <w:t>https://circabc.europa.eu/ui/group/ea5f882b-9153-4fc1-9394-54ac8fe9149a/library/3a95f619-b6f0-4286-9673-466190f8fb88?p=1&amp;n=10&amp;sort=modified_DESC</w:t>
        </w:r>
      </w:hyperlink>
      <w:r w:rsidR="00746D23" w:rsidRPr="00B6592D">
        <w:t>.</w:t>
      </w:r>
    </w:p>
    <w:p w14:paraId="0AAA456E" w14:textId="25B54513" w:rsidR="00371636" w:rsidRDefault="00371636" w:rsidP="004B137F">
      <w:pPr>
        <w:pStyle w:val="berschrift3"/>
        <w:rPr>
          <w:color w:val="000000" w:themeColor="text1"/>
          <w:szCs w:val="26"/>
          <w:lang w:val="en-GB"/>
        </w:rPr>
      </w:pPr>
      <w:bookmarkStart w:id="139" w:name="_Toc128679626"/>
      <w:bookmarkStart w:id="140" w:name="_Toc128679627"/>
      <w:bookmarkStart w:id="141" w:name="_Toc107916345"/>
      <w:bookmarkStart w:id="142" w:name="_Toc107917033"/>
      <w:bookmarkStart w:id="143" w:name="_Toc107917107"/>
      <w:bookmarkStart w:id="144" w:name="_Toc135121625"/>
      <w:bookmarkEnd w:id="139"/>
      <w:bookmarkEnd w:id="140"/>
      <w:bookmarkEnd w:id="141"/>
      <w:bookmarkEnd w:id="142"/>
      <w:bookmarkEnd w:id="143"/>
      <w:r w:rsidRPr="007555A7">
        <w:rPr>
          <w:color w:val="000000" w:themeColor="text1"/>
          <w:szCs w:val="26"/>
          <w:lang w:val="en-GB"/>
        </w:rPr>
        <w:t>Which steps should be followed by an Economic Operator (or an ITSP) to establish the AS4 connectivity prior to the conformance testing?</w:t>
      </w:r>
      <w:bookmarkEnd w:id="133"/>
      <w:bookmarkEnd w:id="134"/>
      <w:bookmarkEnd w:id="144"/>
      <w:r w:rsidRPr="007555A7">
        <w:rPr>
          <w:color w:val="000000" w:themeColor="text1"/>
          <w:szCs w:val="26"/>
          <w:lang w:val="en-GB"/>
        </w:rPr>
        <w:t xml:space="preserve"> </w:t>
      </w:r>
    </w:p>
    <w:p w14:paraId="67C99731" w14:textId="75826445" w:rsidR="002761C4" w:rsidRPr="00B6592D" w:rsidRDefault="002761C4" w:rsidP="00101425">
      <w:pPr>
        <w:pStyle w:val="Listenabsatz"/>
        <w:numPr>
          <w:ilvl w:val="0"/>
          <w:numId w:val="36"/>
        </w:numPr>
        <w:rPr>
          <w:lang w:val="en"/>
        </w:rPr>
      </w:pPr>
      <w:r w:rsidRPr="00B6592D">
        <w:rPr>
          <w:lang w:val="en"/>
        </w:rPr>
        <w:t>Deploy one or more Access Point(s) according to HTI Interface Control Document specifications [</w:t>
      </w:r>
      <w:r w:rsidR="00296462" w:rsidRPr="00B6592D">
        <w:rPr>
          <w:lang w:val="en"/>
        </w:rPr>
        <w:fldChar w:fldCharType="begin"/>
      </w:r>
      <w:r w:rsidR="00296462" w:rsidRPr="00B6592D">
        <w:rPr>
          <w:lang w:val="en"/>
        </w:rPr>
        <w:instrText xml:space="preserve"> REF ref_eo_icd \h </w:instrText>
      </w:r>
      <w:r w:rsidR="00296462">
        <w:rPr>
          <w:lang w:val="en"/>
        </w:rPr>
        <w:instrText xml:space="preserve"> \* MERGEFORMAT </w:instrText>
      </w:r>
      <w:r w:rsidR="00296462" w:rsidRPr="00B6592D">
        <w:rPr>
          <w:lang w:val="en"/>
        </w:rPr>
      </w:r>
      <w:r w:rsidR="00296462" w:rsidRPr="00B6592D">
        <w:rPr>
          <w:lang w:val="en"/>
        </w:rPr>
        <w:fldChar w:fldCharType="separate"/>
      </w:r>
      <w:r w:rsidR="00BD7E3A" w:rsidRPr="00BD7E3A">
        <w:t>R04</w:t>
      </w:r>
      <w:r w:rsidR="00296462" w:rsidRPr="00B6592D">
        <w:rPr>
          <w:lang w:val="en"/>
        </w:rPr>
        <w:fldChar w:fldCharType="end"/>
      </w:r>
      <w:r w:rsidR="00296462" w:rsidRPr="00B6592D">
        <w:rPr>
          <w:lang w:val="en"/>
        </w:rPr>
        <w:t>]</w:t>
      </w:r>
      <w:r w:rsidR="0043076A">
        <w:rPr>
          <w:lang w:val="en"/>
        </w:rPr>
        <w:t>;</w:t>
      </w:r>
    </w:p>
    <w:p w14:paraId="3BBA1B7A" w14:textId="77777777" w:rsidR="002761C4" w:rsidRPr="00B6592D" w:rsidRDefault="002761C4" w:rsidP="00101425">
      <w:pPr>
        <w:pStyle w:val="Listenabsatz"/>
        <w:numPr>
          <w:ilvl w:val="0"/>
          <w:numId w:val="36"/>
        </w:numPr>
        <w:rPr>
          <w:lang w:val="en"/>
        </w:rPr>
      </w:pPr>
      <w:r w:rsidRPr="00B6592D">
        <w:rPr>
          <w:lang w:val="en"/>
        </w:rPr>
        <w:t>Obtain a TLS certificate to be used at the transport layer (https) for identifying itself following the 2-way TLS security mechanisms;</w:t>
      </w:r>
    </w:p>
    <w:p w14:paraId="6DBCE7A4" w14:textId="6BE0BCA4" w:rsidR="002761C4" w:rsidRPr="00B6592D" w:rsidRDefault="002761C4" w:rsidP="00101425">
      <w:pPr>
        <w:pStyle w:val="Listenabsatz"/>
        <w:numPr>
          <w:ilvl w:val="0"/>
          <w:numId w:val="36"/>
        </w:numPr>
        <w:rPr>
          <w:lang w:val="en"/>
        </w:rPr>
      </w:pPr>
      <w:r w:rsidRPr="00B6592D">
        <w:rPr>
          <w:lang w:val="en"/>
        </w:rPr>
        <w:t xml:space="preserve">Obtain a sealing certificate to be used for sealing at message layer (see section 4.6.2 of the HTI Interface Control Document </w:t>
      </w:r>
      <w:r w:rsidRPr="00B6592D">
        <w:rPr>
          <w:szCs w:val="22"/>
          <w:lang w:val="en"/>
        </w:rPr>
        <w:t>[</w:t>
      </w:r>
      <w:r w:rsidR="00CB4532" w:rsidRPr="00B6592D">
        <w:rPr>
          <w:szCs w:val="22"/>
          <w:lang w:val="en"/>
        </w:rPr>
        <w:fldChar w:fldCharType="begin"/>
      </w:r>
      <w:r w:rsidR="00CB4532" w:rsidRPr="00B6592D">
        <w:rPr>
          <w:szCs w:val="22"/>
          <w:lang w:val="en"/>
        </w:rPr>
        <w:instrText xml:space="preserve"> REF ref_eo_icd \h </w:instrText>
      </w:r>
      <w:r w:rsidR="00CB4532">
        <w:rPr>
          <w:szCs w:val="22"/>
          <w:lang w:val="en"/>
        </w:rPr>
        <w:instrText xml:space="preserve"> \* MERGEFORMAT </w:instrText>
      </w:r>
      <w:r w:rsidR="00CB4532" w:rsidRPr="00B6592D">
        <w:rPr>
          <w:szCs w:val="22"/>
          <w:lang w:val="en"/>
        </w:rPr>
      </w:r>
      <w:r w:rsidR="00CB4532" w:rsidRPr="00B6592D">
        <w:rPr>
          <w:szCs w:val="22"/>
          <w:lang w:val="en"/>
        </w:rPr>
        <w:fldChar w:fldCharType="separate"/>
      </w:r>
      <w:r w:rsidR="006C3F7C" w:rsidRPr="006C3F7C">
        <w:t>R04</w:t>
      </w:r>
      <w:r w:rsidR="00CB4532" w:rsidRPr="00B6592D">
        <w:rPr>
          <w:szCs w:val="22"/>
          <w:lang w:val="en"/>
        </w:rPr>
        <w:fldChar w:fldCharType="end"/>
      </w:r>
      <w:r w:rsidRPr="00B6592D">
        <w:rPr>
          <w:szCs w:val="22"/>
          <w:lang w:val="en"/>
        </w:rPr>
        <w:t>]</w:t>
      </w:r>
      <w:r w:rsidR="0043076A">
        <w:rPr>
          <w:szCs w:val="22"/>
          <w:lang w:val="en"/>
        </w:rPr>
        <w:t>;</w:t>
      </w:r>
    </w:p>
    <w:p w14:paraId="030F73FF" w14:textId="1F2D5558" w:rsidR="002761C4" w:rsidRPr="00B6592D" w:rsidRDefault="002761C4" w:rsidP="00101425">
      <w:pPr>
        <w:pStyle w:val="Listenabsatz"/>
        <w:numPr>
          <w:ilvl w:val="0"/>
          <w:numId w:val="36"/>
        </w:numPr>
        <w:rPr>
          <w:lang w:val="en"/>
        </w:rPr>
      </w:pPr>
      <w:r w:rsidRPr="00B6592D">
        <w:rPr>
          <w:lang w:val="en"/>
        </w:rPr>
        <w:t>Sender must be registered by Customs Authorities following the agreed national procedure. This includes the upload of the sealing certificate;</w:t>
      </w:r>
    </w:p>
    <w:p w14:paraId="02E1A308" w14:textId="29641E7A" w:rsidR="002761C4" w:rsidRPr="00B6592D" w:rsidRDefault="002761C4" w:rsidP="00101425">
      <w:pPr>
        <w:pStyle w:val="Listenabsatz"/>
        <w:numPr>
          <w:ilvl w:val="0"/>
          <w:numId w:val="36"/>
        </w:numPr>
        <w:rPr>
          <w:lang w:val="en"/>
        </w:rPr>
      </w:pPr>
      <w:r w:rsidRPr="00B6592D">
        <w:rPr>
          <w:lang w:val="en"/>
        </w:rPr>
        <w:t>Configure their own AS4 Access Point(s) in STI-STP</w:t>
      </w:r>
      <w:r w:rsidR="0043076A">
        <w:rPr>
          <w:lang w:val="en"/>
        </w:rPr>
        <w:t>:</w:t>
      </w:r>
    </w:p>
    <w:p w14:paraId="25380F86" w14:textId="77777777" w:rsidR="002761C4" w:rsidRPr="00B6592D" w:rsidRDefault="002761C4" w:rsidP="00101425">
      <w:pPr>
        <w:pStyle w:val="Listenabsatz"/>
        <w:numPr>
          <w:ilvl w:val="1"/>
          <w:numId w:val="36"/>
        </w:numPr>
        <w:rPr>
          <w:lang w:val="en"/>
        </w:rPr>
      </w:pPr>
      <w:r w:rsidRPr="00B6592D">
        <w:rPr>
          <w:lang w:val="en"/>
        </w:rPr>
        <w:t>Log in on EUCTP and access STI-STP via UUM&amp;DS authentication and identification;</w:t>
      </w:r>
    </w:p>
    <w:p w14:paraId="72B85932" w14:textId="77777777" w:rsidR="002761C4" w:rsidRPr="00B6592D" w:rsidRDefault="002761C4" w:rsidP="00101425">
      <w:pPr>
        <w:pStyle w:val="Listenabsatz"/>
        <w:numPr>
          <w:ilvl w:val="1"/>
          <w:numId w:val="36"/>
        </w:numPr>
        <w:rPr>
          <w:lang w:val="en"/>
        </w:rPr>
      </w:pPr>
      <w:r w:rsidRPr="00B6592D">
        <w:rPr>
          <w:lang w:val="en"/>
        </w:rPr>
        <w:t>Select ''Manage Preferences''</w:t>
      </w:r>
      <w:r w:rsidRPr="00B6592D">
        <w:rPr>
          <w:rStyle w:val="Funotenzeichen"/>
          <w:lang w:val="en"/>
        </w:rPr>
        <w:footnoteReference w:id="4"/>
      </w:r>
      <w:r w:rsidRPr="00B6592D">
        <w:rPr>
          <w:lang w:val="en"/>
        </w:rPr>
        <w:t xml:space="preserve"> from STI-STP menu;</w:t>
      </w:r>
    </w:p>
    <w:p w14:paraId="2542BD57" w14:textId="77777777" w:rsidR="002761C4" w:rsidRPr="00B6592D" w:rsidRDefault="002761C4" w:rsidP="00101425">
      <w:pPr>
        <w:pStyle w:val="Listenabsatz"/>
        <w:numPr>
          <w:ilvl w:val="1"/>
          <w:numId w:val="36"/>
        </w:numPr>
        <w:rPr>
          <w:lang w:val="en"/>
        </w:rPr>
      </w:pPr>
      <w:r w:rsidRPr="00B6592D">
        <w:rPr>
          <w:lang w:val="en"/>
        </w:rPr>
        <w:t>Add information on “Party Id definition”:</w:t>
      </w:r>
    </w:p>
    <w:p w14:paraId="0C6674EC" w14:textId="27B1E254" w:rsidR="002761C4" w:rsidRPr="00B6592D" w:rsidRDefault="002761C4" w:rsidP="00101425">
      <w:pPr>
        <w:pStyle w:val="Listenabsatz"/>
        <w:numPr>
          <w:ilvl w:val="2"/>
          <w:numId w:val="36"/>
        </w:numPr>
        <w:rPr>
          <w:lang w:val="en"/>
        </w:rPr>
      </w:pPr>
      <w:r w:rsidRPr="00B6592D">
        <w:rPr>
          <w:lang w:val="en"/>
        </w:rPr>
        <w:t>Provide the Party ID (The Party ID format is defined in section 4.2.2.1 of the HTI Interface Control Document [</w:t>
      </w:r>
      <w:r w:rsidR="007F668B" w:rsidRPr="00B6592D">
        <w:rPr>
          <w:lang w:val="en"/>
        </w:rPr>
        <w:fldChar w:fldCharType="begin"/>
      </w:r>
      <w:r w:rsidR="007F668B" w:rsidRPr="00B6592D">
        <w:rPr>
          <w:lang w:val="en"/>
        </w:rPr>
        <w:instrText xml:space="preserve"> REF ref_eo_icd \h </w:instrText>
      </w:r>
      <w:r w:rsidR="007F668B">
        <w:rPr>
          <w:lang w:val="en"/>
        </w:rPr>
        <w:instrText xml:space="preserve"> \* MERGEFORMAT </w:instrText>
      </w:r>
      <w:r w:rsidR="007F668B" w:rsidRPr="00B6592D">
        <w:rPr>
          <w:lang w:val="en"/>
        </w:rPr>
      </w:r>
      <w:r w:rsidR="007F668B" w:rsidRPr="00B6592D">
        <w:rPr>
          <w:lang w:val="en"/>
        </w:rPr>
        <w:fldChar w:fldCharType="separate"/>
      </w:r>
      <w:r w:rsidR="00BD7E3A" w:rsidRPr="00D33554">
        <w:rPr>
          <w:lang w:val="en"/>
        </w:rPr>
        <w:t>R04</w:t>
      </w:r>
      <w:r w:rsidR="007F668B" w:rsidRPr="00B6592D">
        <w:rPr>
          <w:lang w:val="en"/>
        </w:rPr>
        <w:fldChar w:fldCharType="end"/>
      </w:r>
      <w:r w:rsidRPr="00B6592D">
        <w:rPr>
          <w:lang w:val="en"/>
        </w:rPr>
        <w:t>]);</w:t>
      </w:r>
    </w:p>
    <w:p w14:paraId="51A02BB2" w14:textId="77777777" w:rsidR="002761C4" w:rsidRPr="00B6592D" w:rsidRDefault="002761C4" w:rsidP="00101425">
      <w:pPr>
        <w:pStyle w:val="Listenabsatz"/>
        <w:numPr>
          <w:ilvl w:val="2"/>
          <w:numId w:val="36"/>
        </w:numPr>
        <w:rPr>
          <w:lang w:val="en"/>
        </w:rPr>
      </w:pPr>
      <w:r w:rsidRPr="00B6592D">
        <w:rPr>
          <w:lang w:val="en"/>
        </w:rPr>
        <w:t>Define Message Exchange Pattern (“push” or “pull”);</w:t>
      </w:r>
    </w:p>
    <w:p w14:paraId="08B91AB8" w14:textId="77777777" w:rsidR="002761C4" w:rsidRPr="00B6592D" w:rsidRDefault="002761C4" w:rsidP="00101425">
      <w:pPr>
        <w:pStyle w:val="Listenabsatz"/>
        <w:numPr>
          <w:ilvl w:val="2"/>
          <w:numId w:val="36"/>
        </w:numPr>
        <w:rPr>
          <w:lang w:val="en"/>
        </w:rPr>
      </w:pPr>
      <w:r w:rsidRPr="00B6592D">
        <w:rPr>
          <w:lang w:val="en"/>
        </w:rPr>
        <w:t>Provide the Endpoint (i.e., URL) (Available if the MEP is “push”);</w:t>
      </w:r>
    </w:p>
    <w:p w14:paraId="4042AA29" w14:textId="77777777" w:rsidR="002761C4" w:rsidRPr="00B6592D" w:rsidRDefault="002761C4" w:rsidP="00101425">
      <w:pPr>
        <w:pStyle w:val="Listenabsatz"/>
        <w:numPr>
          <w:ilvl w:val="2"/>
          <w:numId w:val="36"/>
        </w:numPr>
        <w:rPr>
          <w:lang w:val="en"/>
        </w:rPr>
      </w:pPr>
      <w:r w:rsidRPr="00B6592D">
        <w:rPr>
          <w:lang w:val="en"/>
        </w:rPr>
        <w:t>Provide the Certificate Authority that issues the TLS certificate;</w:t>
      </w:r>
    </w:p>
    <w:p w14:paraId="5886ABE7" w14:textId="77777777" w:rsidR="002761C4" w:rsidRPr="00B6592D" w:rsidRDefault="002761C4" w:rsidP="00101425">
      <w:pPr>
        <w:pStyle w:val="Listenabsatz"/>
        <w:numPr>
          <w:ilvl w:val="2"/>
          <w:numId w:val="36"/>
        </w:numPr>
        <w:rPr>
          <w:lang w:val="en"/>
        </w:rPr>
      </w:pPr>
      <w:r w:rsidRPr="00B6592D">
        <w:rPr>
          <w:lang w:val="en"/>
        </w:rPr>
        <w:t>Insert Technical details (Name, Email address, Phone).</w:t>
      </w:r>
    </w:p>
    <w:p w14:paraId="417DA1EC" w14:textId="77777777" w:rsidR="002761C4" w:rsidRPr="00B6592D" w:rsidRDefault="002761C4" w:rsidP="00101425">
      <w:pPr>
        <w:pStyle w:val="Listenabsatz"/>
        <w:numPr>
          <w:ilvl w:val="1"/>
          <w:numId w:val="36"/>
        </w:numPr>
        <w:rPr>
          <w:lang w:val="en"/>
        </w:rPr>
      </w:pPr>
      <w:r w:rsidRPr="00B6592D">
        <w:rPr>
          <w:lang w:val="en"/>
        </w:rPr>
        <w:t>Add information on “Default communication path”:</w:t>
      </w:r>
    </w:p>
    <w:p w14:paraId="0BB9AEE2" w14:textId="77777777" w:rsidR="002761C4" w:rsidRPr="00B6592D" w:rsidRDefault="002761C4" w:rsidP="00101425">
      <w:pPr>
        <w:pStyle w:val="Listenabsatz"/>
        <w:numPr>
          <w:ilvl w:val="2"/>
          <w:numId w:val="36"/>
        </w:numPr>
        <w:rPr>
          <w:lang w:val="en"/>
        </w:rPr>
      </w:pPr>
      <w:r w:rsidRPr="00B6592D">
        <w:rPr>
          <w:lang w:val="en"/>
        </w:rPr>
        <w:t>Select Business domain (Postal, Maritime, Air, Rail, Road, Express);</w:t>
      </w:r>
    </w:p>
    <w:p w14:paraId="6D76C6E7" w14:textId="77777777" w:rsidR="002761C4" w:rsidRPr="00B6592D" w:rsidRDefault="002761C4" w:rsidP="00101425">
      <w:pPr>
        <w:pStyle w:val="Listenabsatz"/>
        <w:numPr>
          <w:ilvl w:val="2"/>
          <w:numId w:val="36"/>
        </w:numPr>
        <w:rPr>
          <w:lang w:val="en"/>
        </w:rPr>
      </w:pPr>
      <w:r w:rsidRPr="00B6592D">
        <w:rPr>
          <w:lang w:val="en"/>
        </w:rPr>
        <w:t>Select Communication path (UI, S2S);</w:t>
      </w:r>
    </w:p>
    <w:p w14:paraId="1FC98910" w14:textId="68EBA9DE" w:rsidR="006B1745" w:rsidRPr="006B1745" w:rsidRDefault="002761C4" w:rsidP="006B1745">
      <w:pPr>
        <w:pStyle w:val="Listenabsatz"/>
        <w:numPr>
          <w:ilvl w:val="2"/>
          <w:numId w:val="36"/>
        </w:numPr>
        <w:rPr>
          <w:lang w:val="en"/>
        </w:rPr>
      </w:pPr>
      <w:r w:rsidRPr="00B6592D">
        <w:rPr>
          <w:lang w:val="en"/>
        </w:rPr>
        <w:t>Party Id (Mandatory in case the communication path is S2S).</w:t>
      </w:r>
    </w:p>
    <w:p w14:paraId="3880025B" w14:textId="3AF78ED5" w:rsidR="006B1745" w:rsidRDefault="006B1745" w:rsidP="006B1745">
      <w:pPr>
        <w:pStyle w:val="berschrift3"/>
        <w:rPr>
          <w:color w:val="000000" w:themeColor="text1"/>
          <w:szCs w:val="26"/>
          <w:lang w:val="en-GB"/>
        </w:rPr>
      </w:pPr>
      <w:bookmarkStart w:id="145" w:name="_Toc135121626"/>
      <w:r>
        <w:rPr>
          <w:color w:val="000000" w:themeColor="text1"/>
          <w:szCs w:val="26"/>
          <w:lang w:val="en-GB"/>
        </w:rPr>
        <w:t>How can an EO ensure that a request for the Access Point configuration has been sent to ITSM?</w:t>
      </w:r>
      <w:bookmarkEnd w:id="145"/>
    </w:p>
    <w:p w14:paraId="52F13E0D" w14:textId="632211E9" w:rsidR="006B1745" w:rsidRDefault="006B1745" w:rsidP="006B1745">
      <w:pPr>
        <w:rPr>
          <w:lang w:eastAsia="en-US"/>
        </w:rPr>
      </w:pPr>
      <w:r>
        <w:rPr>
          <w:lang w:eastAsia="en-US"/>
        </w:rPr>
        <w:t xml:space="preserve">In "Manage Trader Preferences" section of STI-STP, the EOs will need to choose the "Add Party ID" and fill in the requested information of their Access Point. In order to send the request for the Access </w:t>
      </w:r>
      <w:r>
        <w:rPr>
          <w:lang w:eastAsia="en-US"/>
        </w:rPr>
        <w:lastRenderedPageBreak/>
        <w:t>Point configuration to ITSM, they should press "Save &amp; Notify" and afterwards "Save Trader Preferences". Then the system will display to the user the below messages:</w:t>
      </w:r>
    </w:p>
    <w:p w14:paraId="1C80AE38" w14:textId="77777777" w:rsidR="00FC64D1" w:rsidRDefault="006B1745" w:rsidP="00D55F8A">
      <w:pPr>
        <w:keepNext/>
        <w:jc w:val="center"/>
      </w:pPr>
      <w:r>
        <w:rPr>
          <w:noProof/>
          <w:lang w:val="de-AT" w:eastAsia="de-AT"/>
        </w:rPr>
        <w:drawing>
          <wp:inline distT="0" distB="0" distL="0" distR="0" wp14:anchorId="080B4BD6" wp14:editId="5B929E67">
            <wp:extent cx="2643681" cy="1337103"/>
            <wp:effectExtent l="0" t="0" r="444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2652542" cy="1341584"/>
                    </a:xfrm>
                    <a:prstGeom prst="rect">
                      <a:avLst/>
                    </a:prstGeom>
                  </pic:spPr>
                </pic:pic>
              </a:graphicData>
            </a:graphic>
          </wp:inline>
        </w:drawing>
      </w:r>
    </w:p>
    <w:p w14:paraId="0C73E389" w14:textId="420392B5" w:rsidR="006B1745" w:rsidRDefault="00FC64D1" w:rsidP="00D55F8A">
      <w:pPr>
        <w:pStyle w:val="Beschriftung"/>
        <w:rPr>
          <w:lang w:eastAsia="en-US"/>
        </w:rPr>
      </w:pPr>
      <w:bookmarkStart w:id="146" w:name="_Toc135121662"/>
      <w:r>
        <w:t xml:space="preserve">Figure </w:t>
      </w:r>
      <w:r w:rsidR="006C3665">
        <w:fldChar w:fldCharType="begin"/>
      </w:r>
      <w:r w:rsidR="006C3665">
        <w:instrText xml:space="preserve"> SEQ Figure \* ARABIC </w:instrText>
      </w:r>
      <w:r w:rsidR="006C3665">
        <w:fldChar w:fldCharType="separate"/>
      </w:r>
      <w:r w:rsidR="00C471D7">
        <w:rPr>
          <w:noProof/>
        </w:rPr>
        <w:t>1</w:t>
      </w:r>
      <w:r w:rsidR="006C3665">
        <w:rPr>
          <w:noProof/>
        </w:rPr>
        <w:fldChar w:fldCharType="end"/>
      </w:r>
      <w:r>
        <w:t>: Save Trader Preferences</w:t>
      </w:r>
      <w:bookmarkEnd w:id="146"/>
    </w:p>
    <w:p w14:paraId="433ED5C6" w14:textId="77777777" w:rsidR="006B1745" w:rsidRPr="006B1745" w:rsidRDefault="006B1745" w:rsidP="006B1745">
      <w:pPr>
        <w:rPr>
          <w:lang w:eastAsia="en-US"/>
        </w:rPr>
      </w:pPr>
    </w:p>
    <w:p w14:paraId="0B5DD44E" w14:textId="44F61941" w:rsidR="00A270D6" w:rsidRDefault="007E62ED">
      <w:pPr>
        <w:pStyle w:val="berschrift3"/>
      </w:pPr>
      <w:bookmarkStart w:id="147" w:name="_Toc135121627"/>
      <w:bookmarkStart w:id="148" w:name="_Toc64284785"/>
      <w:bookmarkEnd w:id="135"/>
      <w:r w:rsidRPr="007E62ED">
        <w:t xml:space="preserve">How can an EO delete a configured </w:t>
      </w:r>
      <w:r w:rsidR="00ED282F">
        <w:t>a</w:t>
      </w:r>
      <w:r w:rsidRPr="007E62ED">
        <w:t xml:space="preserve">ccess </w:t>
      </w:r>
      <w:r w:rsidR="00ED282F">
        <w:t>p</w:t>
      </w:r>
      <w:r w:rsidRPr="007E62ED">
        <w:t>oint through STI-STP?</w:t>
      </w:r>
      <w:bookmarkEnd w:id="147"/>
    </w:p>
    <w:p w14:paraId="37E1A17B" w14:textId="36368798" w:rsidR="007E62ED" w:rsidRPr="007E62ED" w:rsidRDefault="007E62ED" w:rsidP="007E62ED">
      <w:pPr>
        <w:rPr>
          <w:lang w:val="en" w:eastAsia="en-US"/>
        </w:rPr>
      </w:pPr>
      <w:r w:rsidRPr="007E62ED">
        <w:rPr>
          <w:lang w:val="en" w:eastAsia="en-US"/>
        </w:rPr>
        <w:t xml:space="preserve">The EO should first delete the respective </w:t>
      </w:r>
      <w:r w:rsidR="00ED282F">
        <w:rPr>
          <w:lang w:val="en" w:eastAsia="en-US"/>
        </w:rPr>
        <w:t>c</w:t>
      </w:r>
      <w:r w:rsidRPr="007E62ED">
        <w:rPr>
          <w:lang w:val="en" w:eastAsia="en-US"/>
        </w:rPr>
        <w:t xml:space="preserve">ommunication </w:t>
      </w:r>
      <w:r w:rsidR="00ED282F">
        <w:rPr>
          <w:lang w:val="en" w:eastAsia="en-US"/>
        </w:rPr>
        <w:t>p</w:t>
      </w:r>
      <w:r w:rsidRPr="007E62ED">
        <w:rPr>
          <w:lang w:val="en" w:eastAsia="en-US"/>
        </w:rPr>
        <w:t xml:space="preserve">ath of this </w:t>
      </w:r>
      <w:r w:rsidR="00ED282F">
        <w:rPr>
          <w:lang w:val="en" w:eastAsia="en-US"/>
        </w:rPr>
        <w:t>a</w:t>
      </w:r>
      <w:r w:rsidRPr="007E62ED">
        <w:rPr>
          <w:lang w:val="en" w:eastAsia="en-US"/>
        </w:rPr>
        <w:t xml:space="preserve">ccess </w:t>
      </w:r>
      <w:r w:rsidR="00ED282F">
        <w:rPr>
          <w:lang w:val="en" w:eastAsia="en-US"/>
        </w:rPr>
        <w:t>p</w:t>
      </w:r>
      <w:r w:rsidRPr="007E62ED">
        <w:rPr>
          <w:lang w:val="en" w:eastAsia="en-US"/>
        </w:rPr>
        <w:t xml:space="preserve">oint and then she/he will be able to delete the </w:t>
      </w:r>
      <w:r w:rsidR="00ED282F">
        <w:rPr>
          <w:lang w:val="en" w:eastAsia="en-US"/>
        </w:rPr>
        <w:t>a</w:t>
      </w:r>
      <w:r w:rsidRPr="007E62ED">
        <w:rPr>
          <w:lang w:val="en" w:eastAsia="en-US"/>
        </w:rPr>
        <w:t xml:space="preserve">ccess </w:t>
      </w:r>
      <w:r w:rsidR="00ED282F">
        <w:rPr>
          <w:lang w:val="en" w:eastAsia="en-US"/>
        </w:rPr>
        <w:t>p</w:t>
      </w:r>
      <w:r w:rsidRPr="007E62ED">
        <w:rPr>
          <w:lang w:val="en" w:eastAsia="en-US"/>
        </w:rPr>
        <w:t>oint.</w:t>
      </w:r>
    </w:p>
    <w:p w14:paraId="7ACFB782" w14:textId="77777777" w:rsidR="00371636" w:rsidRPr="007555A7" w:rsidRDefault="00371636" w:rsidP="004B137F">
      <w:pPr>
        <w:pStyle w:val="berschrift3"/>
        <w:rPr>
          <w:bCs/>
          <w:color w:val="000000" w:themeColor="text1"/>
          <w:szCs w:val="26"/>
          <w:lang w:val="en-GB"/>
        </w:rPr>
      </w:pPr>
      <w:bookmarkStart w:id="149" w:name="_Toc135121628"/>
      <w:r w:rsidRPr="007555A7">
        <w:rPr>
          <w:color w:val="000000" w:themeColor="text1"/>
          <w:szCs w:val="26"/>
          <w:lang w:val="en-GB"/>
        </w:rPr>
        <w:t>How many certificates should be used by the EOs?</w:t>
      </w:r>
      <w:bookmarkEnd w:id="148"/>
      <w:bookmarkEnd w:id="149"/>
    </w:p>
    <w:p w14:paraId="0DBFF95B" w14:textId="3E4F59A6" w:rsidR="00371636" w:rsidRPr="007555A7" w:rsidRDefault="00371636" w:rsidP="004B137F">
      <w:pPr>
        <w:rPr>
          <w:color w:val="000000" w:themeColor="text1"/>
          <w:szCs w:val="22"/>
          <w:lang w:eastAsia="en-US"/>
        </w:rPr>
      </w:pPr>
      <w:r w:rsidRPr="007555A7">
        <w:rPr>
          <w:color w:val="000000" w:themeColor="text1"/>
          <w:szCs w:val="22"/>
          <w:lang w:eastAsia="en-US"/>
        </w:rPr>
        <w:t>Each EO should obtain:</w:t>
      </w:r>
    </w:p>
    <w:p w14:paraId="18CDC6BE" w14:textId="77777777" w:rsidR="00371636" w:rsidRPr="007555A7" w:rsidRDefault="00371636" w:rsidP="00101425">
      <w:pPr>
        <w:pStyle w:val="Listenabsatz"/>
        <w:numPr>
          <w:ilvl w:val="0"/>
          <w:numId w:val="32"/>
        </w:numPr>
        <w:rPr>
          <w:szCs w:val="22"/>
        </w:rPr>
      </w:pPr>
      <w:r w:rsidRPr="007555A7">
        <w:rPr>
          <w:szCs w:val="22"/>
        </w:rPr>
        <w:t>A TLS (Transport Layer Security) certificate from a trusted Certificate Authority to be used at the transport layer (https) for identifying itself following the 2-way TLS security mechanisms. A Trusted CA in the TLS context can be a commercial CA trusted by DG TAXUD. The CA used need to be notified to DG TAXUD, but the certificate does not require registration;</w:t>
      </w:r>
    </w:p>
    <w:p w14:paraId="294E20B8" w14:textId="6533E697" w:rsidR="00371636" w:rsidRPr="007555A7" w:rsidRDefault="00371636" w:rsidP="00101425">
      <w:pPr>
        <w:pStyle w:val="Listenabsatz"/>
        <w:numPr>
          <w:ilvl w:val="0"/>
          <w:numId w:val="32"/>
        </w:numPr>
        <w:rPr>
          <w:szCs w:val="22"/>
        </w:rPr>
      </w:pPr>
      <w:r w:rsidRPr="007555A7">
        <w:rPr>
          <w:szCs w:val="22"/>
        </w:rPr>
        <w:t>A digital certificate to be used for sealing at message layer, which should be registered in the National UUM&amp;DS Application</w:t>
      </w:r>
      <w:r w:rsidRPr="007555A7" w:rsidDel="00762FDD">
        <w:rPr>
          <w:szCs w:val="22"/>
        </w:rPr>
        <w:t xml:space="preserve"> </w:t>
      </w:r>
      <w:r w:rsidRPr="007555A7">
        <w:rPr>
          <w:szCs w:val="22"/>
        </w:rPr>
        <w:t xml:space="preserve">or in the Central UUM&amp;DS Application (see section </w:t>
      </w:r>
      <w:r w:rsidRPr="007555A7">
        <w:rPr>
          <w:szCs w:val="22"/>
        </w:rPr>
        <w:fldChar w:fldCharType="begin"/>
      </w:r>
      <w:r w:rsidRPr="007555A7">
        <w:rPr>
          <w:szCs w:val="22"/>
        </w:rPr>
        <w:instrText xml:space="preserve"> REF _Ref57720897 \r \h </w:instrText>
      </w:r>
      <w:r w:rsidR="004B137F">
        <w:rPr>
          <w:szCs w:val="22"/>
        </w:rPr>
        <w:instrText xml:space="preserve"> \* MERGEFORMAT </w:instrText>
      </w:r>
      <w:r w:rsidRPr="007555A7">
        <w:rPr>
          <w:szCs w:val="22"/>
        </w:rPr>
      </w:r>
      <w:r w:rsidRPr="007555A7">
        <w:rPr>
          <w:szCs w:val="22"/>
        </w:rPr>
        <w:fldChar w:fldCharType="separate"/>
      </w:r>
      <w:r w:rsidRPr="007555A7">
        <w:rPr>
          <w:szCs w:val="22"/>
        </w:rPr>
        <w:t>2.2.3</w:t>
      </w:r>
      <w:r w:rsidRPr="007555A7">
        <w:rPr>
          <w:szCs w:val="22"/>
        </w:rPr>
        <w:fldChar w:fldCharType="end"/>
      </w:r>
      <w:r w:rsidRPr="007555A7">
        <w:rPr>
          <w:szCs w:val="22"/>
        </w:rPr>
        <w:t>). In case that an EO uses the services of an ITSP, then this EO does not need to register this certificate since it will be done by its ITSP.</w:t>
      </w:r>
    </w:p>
    <w:p w14:paraId="2C4C4D25" w14:textId="22C45D6D" w:rsidR="00933F82" w:rsidRDefault="00A61F62">
      <w:pPr>
        <w:pStyle w:val="berschrift3"/>
      </w:pPr>
      <w:bookmarkStart w:id="150" w:name="_Toc135121629"/>
      <w:bookmarkStart w:id="151" w:name="_Toc64284800"/>
      <w:r w:rsidRPr="00A61F62">
        <w:t>How can an EO verify that the TLS (Transport Layer Security) certificate they have obtained is from a trusted Certificate Authority?</w:t>
      </w:r>
      <w:bookmarkEnd w:id="150"/>
    </w:p>
    <w:p w14:paraId="6D09E616" w14:textId="30737515" w:rsidR="00A61F62" w:rsidRPr="000E6DEE" w:rsidRDefault="00A61F62" w:rsidP="00A61F62">
      <w:pPr>
        <w:rPr>
          <w:lang w:eastAsia="en-US"/>
        </w:rPr>
      </w:pPr>
      <w:r w:rsidRPr="00A61F62">
        <w:rPr>
          <w:lang w:val="en" w:eastAsia="en-US"/>
        </w:rPr>
        <w:t xml:space="preserve">A </w:t>
      </w:r>
      <w:r w:rsidR="000D591E">
        <w:rPr>
          <w:lang w:eastAsia="en-US"/>
        </w:rPr>
        <w:t>t</w:t>
      </w:r>
      <w:r w:rsidRPr="00A61F62">
        <w:rPr>
          <w:lang w:val="en" w:eastAsia="en-US"/>
        </w:rPr>
        <w:t xml:space="preserve">rusted </w:t>
      </w:r>
      <w:r w:rsidR="000D591E" w:rsidRPr="000D591E">
        <w:rPr>
          <w:lang w:val="en" w:eastAsia="en-US"/>
        </w:rPr>
        <w:t>Certificate Authority</w:t>
      </w:r>
      <w:r w:rsidRPr="00A61F62">
        <w:rPr>
          <w:lang w:val="en" w:eastAsia="en-US"/>
        </w:rPr>
        <w:t xml:space="preserve"> in the TLS context can be a commercial CA trusted by DG TAXUD. </w:t>
      </w:r>
      <w:r w:rsidR="00B640B7">
        <w:rPr>
          <w:lang w:eastAsia="en-US"/>
        </w:rPr>
        <w:t>An</w:t>
      </w:r>
      <w:r w:rsidRPr="00A61F62">
        <w:rPr>
          <w:lang w:val="en" w:eastAsia="en-US"/>
        </w:rPr>
        <w:t xml:space="preserve"> Economic Operator can </w:t>
      </w:r>
      <w:r w:rsidR="00B640B7" w:rsidRPr="00A61F62">
        <w:rPr>
          <w:lang w:val="en" w:eastAsia="en-US"/>
        </w:rPr>
        <w:t>consult</w:t>
      </w:r>
      <w:r w:rsidRPr="00A61F62">
        <w:rPr>
          <w:lang w:val="en" w:eastAsia="en-US"/>
        </w:rPr>
        <w:t xml:space="preserve"> the list of trusted Certificate Authorities </w:t>
      </w:r>
      <w:r w:rsidR="005B6976">
        <w:rPr>
          <w:lang w:eastAsia="en-US"/>
        </w:rPr>
        <w:t xml:space="preserve">on </w:t>
      </w:r>
      <w:hyperlink r:id="rId54" w:history="1">
        <w:r w:rsidR="00376ABE" w:rsidRPr="00B6592D">
          <w:rPr>
            <w:rStyle w:val="Hyperlink"/>
            <w:lang w:eastAsia="ko-KR"/>
          </w:rPr>
          <w:t>CIRCABC</w:t>
        </w:r>
      </w:hyperlink>
      <w:r w:rsidR="000E6DEE">
        <w:rPr>
          <w:rStyle w:val="Hyperlink"/>
          <w:lang w:eastAsia="ko-KR"/>
        </w:rPr>
        <w:t xml:space="preserve"> </w:t>
      </w:r>
      <w:r w:rsidR="00AE5299" w:rsidRPr="006F7A8A">
        <w:rPr>
          <w:lang w:val="en" w:eastAsia="en-US"/>
        </w:rPr>
        <w:t xml:space="preserve">and check </w:t>
      </w:r>
      <w:r w:rsidR="00854834" w:rsidRPr="006F7A8A">
        <w:rPr>
          <w:lang w:val="en" w:eastAsia="en-US"/>
        </w:rPr>
        <w:t xml:space="preserve">if </w:t>
      </w:r>
      <w:r w:rsidR="00AE5299" w:rsidRPr="006F7A8A">
        <w:rPr>
          <w:lang w:val="en" w:eastAsia="en-US"/>
        </w:rPr>
        <w:t xml:space="preserve">their TLS </w:t>
      </w:r>
      <w:r w:rsidR="00854834" w:rsidRPr="006F7A8A">
        <w:rPr>
          <w:lang w:val="en" w:eastAsia="en-US"/>
        </w:rPr>
        <w:t xml:space="preserve">is included in the </w:t>
      </w:r>
      <w:r w:rsidR="006F7A8A" w:rsidRPr="006F7A8A">
        <w:rPr>
          <w:lang w:val="en" w:eastAsia="en-US"/>
        </w:rPr>
        <w:t>list.</w:t>
      </w:r>
    </w:p>
    <w:p w14:paraId="12A5C0EF" w14:textId="757B67F8" w:rsidR="00371636" w:rsidRPr="007555A7" w:rsidRDefault="00371636" w:rsidP="004B137F">
      <w:pPr>
        <w:pStyle w:val="berschrift3"/>
        <w:rPr>
          <w:color w:val="000000" w:themeColor="text1"/>
          <w:szCs w:val="26"/>
          <w:lang w:val="en-GB"/>
        </w:rPr>
      </w:pPr>
      <w:bookmarkStart w:id="152" w:name="_Toc135121630"/>
      <w:r w:rsidRPr="007555A7">
        <w:rPr>
          <w:color w:val="000000" w:themeColor="text1"/>
          <w:szCs w:val="26"/>
          <w:lang w:val="en-GB"/>
        </w:rPr>
        <w:t xml:space="preserve">From which Certificate Authorities (CAs) </w:t>
      </w:r>
      <w:r w:rsidR="00FC64D1">
        <w:rPr>
          <w:color w:val="000000" w:themeColor="text1"/>
          <w:szCs w:val="26"/>
          <w:lang w:val="en-GB"/>
        </w:rPr>
        <w:t>can an EO</w:t>
      </w:r>
      <w:r w:rsidRPr="007555A7">
        <w:rPr>
          <w:color w:val="000000" w:themeColor="text1"/>
          <w:szCs w:val="26"/>
          <w:lang w:val="en-GB"/>
        </w:rPr>
        <w:t xml:space="preserve"> issue its certificate for ICS2 message sealing (signing)?</w:t>
      </w:r>
      <w:bookmarkEnd w:id="151"/>
      <w:bookmarkEnd w:id="152"/>
    </w:p>
    <w:p w14:paraId="31177C53" w14:textId="77777777" w:rsidR="002761C4" w:rsidRPr="00B6592D" w:rsidRDefault="002761C4" w:rsidP="004B137F">
      <w:bookmarkStart w:id="153" w:name="_Ref57720897"/>
      <w:bookmarkStart w:id="154" w:name="_Toc64284786"/>
      <w:r w:rsidRPr="00B6592D">
        <w:t>The digital certificate for message sealing must be issued by a Certificate Authority (CA) that is on the official EU wide LOTL</w:t>
      </w:r>
      <w:r w:rsidRPr="00B6592D">
        <w:rPr>
          <w:rStyle w:val="Funotenzeichen"/>
        </w:rPr>
        <w:footnoteReference w:id="5"/>
      </w:r>
      <w:r w:rsidRPr="00B6592D">
        <w:t xml:space="preserve"> or on the National Customs alternate list of the Member State to whom National UUM&amp;DS would like to register this certificate.</w:t>
      </w:r>
    </w:p>
    <w:p w14:paraId="6D094222" w14:textId="77777777" w:rsidR="002761C4" w:rsidRPr="00B6592D" w:rsidRDefault="002761C4" w:rsidP="004B137F">
      <w:r w:rsidRPr="00B6592D">
        <w:t>The Certificate Authorities (CAs) on the LOTL can be divided into two categories:</w:t>
      </w:r>
    </w:p>
    <w:p w14:paraId="173B0538" w14:textId="77777777" w:rsidR="002761C4" w:rsidRPr="00B6592D" w:rsidRDefault="002761C4" w:rsidP="00101425">
      <w:pPr>
        <w:pStyle w:val="Listenabsatz"/>
        <w:numPr>
          <w:ilvl w:val="0"/>
          <w:numId w:val="37"/>
        </w:numPr>
      </w:pPr>
      <w:r w:rsidRPr="00B6592D">
        <w:t>CAs that issue qualified certificates;</w:t>
      </w:r>
    </w:p>
    <w:p w14:paraId="4E43FA5A" w14:textId="77777777" w:rsidR="002761C4" w:rsidRPr="00B6592D" w:rsidRDefault="002761C4" w:rsidP="00101425">
      <w:pPr>
        <w:pStyle w:val="Listenabsatz"/>
        <w:numPr>
          <w:ilvl w:val="0"/>
          <w:numId w:val="37"/>
        </w:numPr>
      </w:pPr>
      <w:r w:rsidRPr="00B6592D">
        <w:lastRenderedPageBreak/>
        <w:t>CAs on the LOTL that issue non-qualified certificate for e-signature/sealing.</w:t>
      </w:r>
    </w:p>
    <w:p w14:paraId="20E833B3" w14:textId="77777777" w:rsidR="002761C4" w:rsidRPr="00B6592D" w:rsidRDefault="002761C4" w:rsidP="004B137F">
      <w:r w:rsidRPr="00B6592D">
        <w:t xml:space="preserve">CAs for both categories are published in </w:t>
      </w:r>
      <w:hyperlink r:id="rId55" w:anchor="/screen/home" w:history="1">
        <w:r w:rsidRPr="00B6592D">
          <w:rPr>
            <w:rStyle w:val="Hyperlink"/>
          </w:rPr>
          <w:t>https://esignature.ec.europa.eu/efda/tl-browser/#/screen/home</w:t>
        </w:r>
      </w:hyperlink>
      <w:r w:rsidRPr="00B6592D">
        <w:t>.</w:t>
      </w:r>
    </w:p>
    <w:p w14:paraId="07142E2D" w14:textId="75DE969B" w:rsidR="002761C4" w:rsidRDefault="002761C4" w:rsidP="004B137F">
      <w:r w:rsidRPr="00B6592D">
        <w:t>A certificate issued by the CAs on the LOTL can be used to perform registration at a National Customs Authority of any EU Customs authority. Alternatively, an EO can use a certificate issued by other CAs as long as the CA is present on the “National Customs Alternate List”</w:t>
      </w:r>
      <w:r w:rsidRPr="00B6592D">
        <w:rPr>
          <w:rStyle w:val="Funotenzeichen"/>
        </w:rPr>
        <w:footnoteReference w:id="6"/>
      </w:r>
      <w:r w:rsidRPr="00B6592D">
        <w:t>. Certificates issued by such CA can only be used to perform the registration at National Customs Authority.</w:t>
      </w:r>
    </w:p>
    <w:p w14:paraId="347DF8ED" w14:textId="093A4F1A" w:rsidR="00F26FA4" w:rsidRDefault="00550A47">
      <w:pPr>
        <w:pStyle w:val="berschrift3"/>
      </w:pPr>
      <w:bookmarkStart w:id="155" w:name="_Toc135121631"/>
      <w:r>
        <w:t xml:space="preserve">If a company is on the LOTL does this mean that </w:t>
      </w:r>
      <w:r w:rsidR="005B3058">
        <w:t xml:space="preserve">all certificates issued by this company </w:t>
      </w:r>
      <w:r w:rsidR="00CF00F7">
        <w:t>fulfill</w:t>
      </w:r>
      <w:r w:rsidR="00285099">
        <w:t xml:space="preserve"> the requirements </w:t>
      </w:r>
      <w:r w:rsidR="00CF00F7">
        <w:t>of ICS2?</w:t>
      </w:r>
      <w:bookmarkEnd w:id="155"/>
      <w:r w:rsidR="005B3058">
        <w:t xml:space="preserve"> </w:t>
      </w:r>
    </w:p>
    <w:p w14:paraId="1087121A" w14:textId="34848676" w:rsidR="001234CD" w:rsidRPr="001234CD" w:rsidRDefault="00252916" w:rsidP="001234CD">
      <w:pPr>
        <w:rPr>
          <w:lang w:val="en" w:eastAsia="en-US"/>
        </w:rPr>
      </w:pPr>
      <w:r w:rsidRPr="00252916">
        <w:rPr>
          <w:lang w:val="en" w:eastAsia="en-US"/>
        </w:rPr>
        <w:t xml:space="preserve">The requirement for ICS2 is that the CA (meaning the root certificate) that issued the ‘advanced seal certificate’ is on the LOTL. </w:t>
      </w:r>
      <w:r w:rsidR="001234CD" w:rsidRPr="001234CD">
        <w:rPr>
          <w:lang w:val="en" w:eastAsia="en-US"/>
        </w:rPr>
        <w:t>It is not the company that must be on the list, but the actual CA root certificate that directly or indirectly issued the certificate. Most companies issue all kind of certificates using different CA root certificates depending on the trust level required. Hereby some of the CA root certificates of a company are on the list and others are not.</w:t>
      </w:r>
    </w:p>
    <w:p w14:paraId="5F85F3D6" w14:textId="2608B1E2" w:rsidR="00387FF7" w:rsidRPr="00B6592D" w:rsidRDefault="00387FF7" w:rsidP="00387FF7">
      <w:pPr>
        <w:pStyle w:val="berschrift3"/>
      </w:pPr>
      <w:bookmarkStart w:id="156" w:name="_Toc135121632"/>
      <w:r w:rsidRPr="00B6592D">
        <w:t xml:space="preserve">Who is responsible for managing the </w:t>
      </w:r>
      <w:r w:rsidR="00E155A5">
        <w:t xml:space="preserve">National UUM&amp;DS </w:t>
      </w:r>
      <w:r w:rsidRPr="00B6592D">
        <w:t>alternate list?</w:t>
      </w:r>
      <w:bookmarkEnd w:id="156"/>
    </w:p>
    <w:p w14:paraId="7744B4D6" w14:textId="7A22DD89" w:rsidR="00387FF7" w:rsidRDefault="00387FF7" w:rsidP="004B137F">
      <w:pPr>
        <w:rPr>
          <w:lang w:eastAsia="en-US"/>
        </w:rPr>
      </w:pPr>
      <w:r w:rsidRPr="007555A7">
        <w:rPr>
          <w:lang w:eastAsia="en-US"/>
        </w:rPr>
        <w:t>A</w:t>
      </w:r>
      <w:r w:rsidR="007C07DA">
        <w:rPr>
          <w:lang w:eastAsia="en-US"/>
        </w:rPr>
        <w:t>n</w:t>
      </w:r>
      <w:r w:rsidRPr="007555A7">
        <w:rPr>
          <w:lang w:eastAsia="en-US"/>
        </w:rPr>
        <w:t xml:space="preserve"> MS is responsible for managing the National Customs alternate list.</w:t>
      </w:r>
    </w:p>
    <w:p w14:paraId="0B7358C1" w14:textId="7EAED96E" w:rsidR="00385626" w:rsidRPr="00B6592D" w:rsidRDefault="00385626" w:rsidP="00385626">
      <w:pPr>
        <w:pStyle w:val="berschrift3"/>
      </w:pPr>
      <w:bookmarkStart w:id="157" w:name="_Toc135121633"/>
      <w:r w:rsidRPr="00B6592D">
        <w:t>Who is responsible for managing the LOTL?</w:t>
      </w:r>
      <w:bookmarkEnd w:id="157"/>
    </w:p>
    <w:p w14:paraId="315B0248" w14:textId="32959FB0" w:rsidR="00385626" w:rsidRDefault="00385626" w:rsidP="004B137F">
      <w:pPr>
        <w:rPr>
          <w:lang w:eastAsia="en-US"/>
        </w:rPr>
      </w:pPr>
      <w:r w:rsidRPr="007555A7">
        <w:rPr>
          <w:lang w:eastAsia="en-US"/>
        </w:rPr>
        <w:t>The actual content of LOTL is managed and published by each MS.</w:t>
      </w:r>
    </w:p>
    <w:p w14:paraId="09B57348" w14:textId="77777777" w:rsidR="00371636" w:rsidRPr="007555A7" w:rsidRDefault="00371636" w:rsidP="004B137F">
      <w:pPr>
        <w:pStyle w:val="berschrift3"/>
        <w:rPr>
          <w:color w:val="000000" w:themeColor="text1"/>
          <w:szCs w:val="26"/>
          <w:lang w:val="en-GB" w:eastAsia="ko-KR"/>
        </w:rPr>
      </w:pPr>
      <w:bookmarkStart w:id="158" w:name="_Toc135121634"/>
      <w:r w:rsidRPr="007555A7">
        <w:rPr>
          <w:color w:val="000000" w:themeColor="text1"/>
          <w:szCs w:val="26"/>
          <w:lang w:val="en-GB" w:eastAsia="ko-KR"/>
        </w:rPr>
        <w:t>How does an EO communicate its sealing certificate?</w:t>
      </w:r>
      <w:bookmarkEnd w:id="153"/>
      <w:bookmarkEnd w:id="154"/>
      <w:bookmarkEnd w:id="158"/>
    </w:p>
    <w:p w14:paraId="11144BAE" w14:textId="33D9B4B9" w:rsidR="00371636" w:rsidRPr="007555A7" w:rsidRDefault="00371636" w:rsidP="004B137F">
      <w:pPr>
        <w:rPr>
          <w:lang w:eastAsia="ko-KR"/>
        </w:rPr>
      </w:pPr>
      <w:r w:rsidRPr="007555A7">
        <w:rPr>
          <w:lang w:eastAsia="ko-KR"/>
        </w:rPr>
        <w:t xml:space="preserve">Each EO should register its sealing certificate in the National UUM&amp;DS Application of its Member State. </w:t>
      </w:r>
      <w:r w:rsidR="0081490B">
        <w:rPr>
          <w:lang w:eastAsia="ko-KR"/>
        </w:rPr>
        <w:t>In case there is no National UUM&amp;DS application, the Member State should decide if Central UUM&amp;DS application should be used.</w:t>
      </w:r>
      <w:r w:rsidRPr="007555A7">
        <w:rPr>
          <w:lang w:eastAsia="ko-KR"/>
        </w:rPr>
        <w:t xml:space="preserve"> </w:t>
      </w:r>
      <w:r w:rsidR="0081490B">
        <w:rPr>
          <w:lang w:eastAsia="ko-KR"/>
        </w:rPr>
        <w:t>The p</w:t>
      </w:r>
      <w:r w:rsidRPr="007555A7">
        <w:rPr>
          <w:lang w:eastAsia="ko-KR"/>
        </w:rPr>
        <w:t>rocess for the latter case is described in the UUM&amp;DS Central Certificate Registration Manual for EOs, which is published in PICS:</w:t>
      </w:r>
    </w:p>
    <w:p w14:paraId="52A80BDE" w14:textId="77777777" w:rsidR="00371636" w:rsidRPr="007555A7" w:rsidRDefault="006C3665" w:rsidP="004B137F">
      <w:pPr>
        <w:ind w:left="720"/>
        <w:rPr>
          <w:lang w:eastAsia="ko-KR"/>
        </w:rPr>
      </w:pPr>
      <w:hyperlink r:id="rId56" w:history="1">
        <w:r w:rsidR="00371636" w:rsidRPr="007555A7">
          <w:rPr>
            <w:rStyle w:val="Hyperlink"/>
            <w:lang w:eastAsia="ko-KR"/>
          </w:rPr>
          <w:t>https://webgate.ec.europa.eu/pics/filedepot/24416?fid=62623</w:t>
        </w:r>
      </w:hyperlink>
    </w:p>
    <w:p w14:paraId="7FF51413" w14:textId="1B3CD88E" w:rsidR="00371636" w:rsidRPr="007555A7" w:rsidRDefault="00371636" w:rsidP="004B137F">
      <w:pPr>
        <w:pStyle w:val="berschrift3"/>
        <w:rPr>
          <w:lang w:val="en-GB"/>
        </w:rPr>
      </w:pPr>
      <w:bookmarkStart w:id="159" w:name="_Toc64284787"/>
      <w:bookmarkStart w:id="160" w:name="_Toc135121635"/>
      <w:r w:rsidRPr="007555A7">
        <w:rPr>
          <w:lang w:val="en-GB"/>
        </w:rPr>
        <w:t xml:space="preserve">How </w:t>
      </w:r>
      <w:r w:rsidR="00FC64D1">
        <w:rPr>
          <w:lang w:val="en-GB"/>
        </w:rPr>
        <w:t>can a user verify</w:t>
      </w:r>
      <w:r w:rsidRPr="007555A7">
        <w:rPr>
          <w:lang w:val="en-GB"/>
        </w:rPr>
        <w:t xml:space="preserve"> the successful registration of EO System digital certificate?</w:t>
      </w:r>
      <w:bookmarkEnd w:id="159"/>
      <w:bookmarkEnd w:id="160"/>
    </w:p>
    <w:p w14:paraId="781020B3" w14:textId="44478E3C" w:rsidR="00371636" w:rsidRPr="007555A7" w:rsidRDefault="00371636" w:rsidP="004B137F">
      <w:pPr>
        <w:rPr>
          <w:szCs w:val="22"/>
          <w:lang w:eastAsia="en-US"/>
        </w:rPr>
      </w:pPr>
      <w:r w:rsidRPr="007555A7">
        <w:rPr>
          <w:szCs w:val="22"/>
        </w:rPr>
        <w:t xml:space="preserve">Considering that the registration of each EO System certificate is done in the corresponding National UUM&amp;DS application, where neither DG TAXUD nor the contractors provide any access, the successful certificate registration may only be verified by the EO </w:t>
      </w:r>
      <w:r w:rsidRPr="007555A7">
        <w:rPr>
          <w:szCs w:val="22"/>
          <w:lang w:eastAsia="en-US"/>
        </w:rPr>
        <w:t>itself.</w:t>
      </w:r>
    </w:p>
    <w:p w14:paraId="6B5410C5" w14:textId="10AED185" w:rsidR="00371636" w:rsidRPr="007555A7" w:rsidRDefault="00371636" w:rsidP="004B137F">
      <w:pPr>
        <w:rPr>
          <w:szCs w:val="22"/>
        </w:rPr>
      </w:pPr>
      <w:r w:rsidRPr="007555A7">
        <w:rPr>
          <w:szCs w:val="22"/>
          <w:lang w:eastAsia="en-US"/>
        </w:rPr>
        <w:t>Nevertheless, the successful certificate registration is a precondition for the execution of all EO functional test cases. This means that,</w:t>
      </w:r>
      <w:r w:rsidRPr="007555A7">
        <w:rPr>
          <w:szCs w:val="22"/>
        </w:rPr>
        <w:t xml:space="preserve"> in case that the certificate was not correctly registered, TAPAS will return the EBMS:0004 exception with subcode:</w:t>
      </w:r>
      <w:r w:rsidR="0001199E" w:rsidRPr="007555A7">
        <w:rPr>
          <w:szCs w:val="22"/>
        </w:rPr>
        <w:t xml:space="preserve"> </w:t>
      </w:r>
      <w:r w:rsidRPr="007555A7">
        <w:rPr>
          <w:szCs w:val="22"/>
        </w:rPr>
        <w:t>A001 to the EO and will not allow any further EO message exchange.</w:t>
      </w:r>
    </w:p>
    <w:p w14:paraId="2F25F3CE" w14:textId="0CD539E8" w:rsidR="00F95491" w:rsidRPr="00B6592D" w:rsidRDefault="00F95491" w:rsidP="00F95491">
      <w:pPr>
        <w:pStyle w:val="berschrift3"/>
      </w:pPr>
      <w:bookmarkStart w:id="161" w:name="_Toc81472884"/>
      <w:bookmarkStart w:id="162" w:name="_Toc135121636"/>
      <w:bookmarkStart w:id="163" w:name="_Toc64284801"/>
      <w:r w:rsidRPr="00B6592D">
        <w:t>Can an EO register the same sealing certificate in CONF and PROD?</w:t>
      </w:r>
      <w:bookmarkEnd w:id="161"/>
      <w:bookmarkEnd w:id="162"/>
      <w:r w:rsidR="00411558" w:rsidRPr="00B6592D">
        <w:t xml:space="preserve"> </w:t>
      </w:r>
    </w:p>
    <w:p w14:paraId="5E06EEF7" w14:textId="77777777" w:rsidR="00F95491" w:rsidRPr="007555A7" w:rsidRDefault="00F95491" w:rsidP="0043076A">
      <w:r w:rsidRPr="007555A7">
        <w:t>An EO can use the same sealing certificate that has been used for CONF as long as it is registered in UUM&amp;DS, but it has to be registered also in UUM&amp;DS in PROD.</w:t>
      </w:r>
    </w:p>
    <w:p w14:paraId="09CD0AB3" w14:textId="77777777" w:rsidR="00371636" w:rsidRPr="007555A7" w:rsidRDefault="00371636" w:rsidP="004B137F">
      <w:pPr>
        <w:pStyle w:val="berschrift3"/>
        <w:rPr>
          <w:color w:val="000000" w:themeColor="text1"/>
          <w:szCs w:val="26"/>
          <w:lang w:val="en-GB"/>
        </w:rPr>
      </w:pPr>
      <w:bookmarkStart w:id="164" w:name="_Toc135121637"/>
      <w:r w:rsidRPr="007555A7">
        <w:rPr>
          <w:color w:val="000000" w:themeColor="text1"/>
          <w:szCs w:val="26"/>
          <w:lang w:val="en-GB"/>
        </w:rPr>
        <w:lastRenderedPageBreak/>
        <w:t>What is usage of sealing certificate in AS4 message exchanges with ICS2?</w:t>
      </w:r>
      <w:bookmarkEnd w:id="163"/>
      <w:bookmarkEnd w:id="164"/>
    </w:p>
    <w:p w14:paraId="5F8AC55A" w14:textId="38A3CAB6" w:rsidR="00371636" w:rsidRDefault="00371636" w:rsidP="004B137F">
      <w:r w:rsidRPr="007555A7">
        <w:t xml:space="preserve">The EO </w:t>
      </w:r>
      <w:r w:rsidR="00E23C4F" w:rsidRPr="007555A7">
        <w:t xml:space="preserve">has </w:t>
      </w:r>
      <w:r w:rsidRPr="007555A7">
        <w:t xml:space="preserve">to configure AS4 access point to sign (seal) the AS4 messages with the given certificate and should embed the full certificate path inside the AS4 message. This is established by configuring set-up to embed a wsse:BinarySecurityToken with a valueType attribute of type X509PKIPathv1 as per section 4.6.2 of ICS2 HTI </w:t>
      </w:r>
      <w:r w:rsidR="00315DBB" w:rsidRPr="007555A7">
        <w:t xml:space="preserve">– </w:t>
      </w:r>
      <w:r w:rsidRPr="007555A7">
        <w:t>ICD [</w:t>
      </w:r>
      <w:r w:rsidRPr="007555A7">
        <w:fldChar w:fldCharType="begin"/>
      </w:r>
      <w:r w:rsidRPr="007555A7">
        <w:instrText xml:space="preserve"> REF ref_eo_icd \h </w:instrText>
      </w:r>
      <w:r w:rsidR="004B137F">
        <w:instrText xml:space="preserve"> \* MERGEFORMAT </w:instrText>
      </w:r>
      <w:r w:rsidRPr="007555A7">
        <w:fldChar w:fldCharType="separate"/>
      </w:r>
      <w:r w:rsidR="00BD7E3A" w:rsidRPr="00BD7E3A">
        <w:t>R04</w:t>
      </w:r>
      <w:r w:rsidRPr="007555A7">
        <w:fldChar w:fldCharType="end"/>
      </w:r>
      <w:r w:rsidRPr="007555A7">
        <w:t>]. A certificate path is the chain of certificates from the Root Certificate of the CA - intermediate certificate issued by the CA/n - EO leaf certificate as issued by the CA. This is a critical aspect.</w:t>
      </w:r>
    </w:p>
    <w:p w14:paraId="56E51BC9" w14:textId="09E46412" w:rsidR="007B0D66" w:rsidRDefault="00DB4F23">
      <w:pPr>
        <w:pStyle w:val="berschrift3"/>
      </w:pPr>
      <w:bookmarkStart w:id="165" w:name="_Toc135121638"/>
      <w:r w:rsidRPr="00DB4F23">
        <w:t xml:space="preserve">Can an EO use the same certificates </w:t>
      </w:r>
      <w:r w:rsidR="002345E2">
        <w:t>as</w:t>
      </w:r>
      <w:r w:rsidRPr="00DB4F23">
        <w:t xml:space="preserve"> ICS2 Release 1 </w:t>
      </w:r>
      <w:r w:rsidR="002345E2">
        <w:t>for</w:t>
      </w:r>
      <w:r w:rsidRPr="00DB4F23">
        <w:t xml:space="preserve"> ICS2 Release 2?</w:t>
      </w:r>
      <w:bookmarkEnd w:id="165"/>
    </w:p>
    <w:p w14:paraId="5809007D" w14:textId="028E547B" w:rsidR="00DB4F23" w:rsidRPr="00DB4F23" w:rsidRDefault="00DB4F23" w:rsidP="00DB4F23">
      <w:r w:rsidRPr="00DB4F23">
        <w:t>An EO can also reuse the certificates already in use by the first access point in Release 1. This way nothing must be procured and no new registrations have to occur in UUM&amp;DS.</w:t>
      </w:r>
    </w:p>
    <w:p w14:paraId="6C6498FE" w14:textId="25C42383" w:rsidR="00DB4F23" w:rsidRPr="00DB4F23" w:rsidRDefault="00DB4F23" w:rsidP="00DB4F23">
      <w:r w:rsidRPr="00DB4F23">
        <w:t>In that scenario the EO will simply ha</w:t>
      </w:r>
      <w:r w:rsidR="002345E2">
        <w:t>ve</w:t>
      </w:r>
      <w:r w:rsidRPr="00DB4F23">
        <w:t xml:space="preserve"> to register a second partyID for their EORI number:</w:t>
      </w:r>
    </w:p>
    <w:p w14:paraId="6A4E4374" w14:textId="19A5F481" w:rsidR="00DB4F23" w:rsidRPr="00DB4F23" w:rsidRDefault="00DB4F23" w:rsidP="00DB4F23">
      <w:r w:rsidRPr="00DB4F23">
        <w:t xml:space="preserve">Existing access point: partyId </w:t>
      </w:r>
      <w:r w:rsidR="00117B4C" w:rsidRPr="00DB4F23">
        <w:t>= GR</w:t>
      </w:r>
      <w:r w:rsidRPr="00DB4F23">
        <w:t>0777555666 (= simply their eori number)</w:t>
      </w:r>
      <w:r w:rsidR="00BA42BF">
        <w:t>;</w:t>
      </w:r>
    </w:p>
    <w:p w14:paraId="6D205857" w14:textId="07BF1CE6" w:rsidR="00DB4F23" w:rsidRPr="00DB4F23" w:rsidRDefault="00DB4F23" w:rsidP="00DB4F23">
      <w:r w:rsidRPr="00DB4F23">
        <w:t>New access point: partyId = accesspoint2@GR0777555666 (= in line with HTI-ICD section 4.2.2.1)</w:t>
      </w:r>
      <w:r w:rsidR="00BA42BF">
        <w:t>.</w:t>
      </w:r>
    </w:p>
    <w:p w14:paraId="0D98070A" w14:textId="4761D56E" w:rsidR="00E4351B" w:rsidRPr="00B6592D" w:rsidRDefault="00FC64D1" w:rsidP="00E4351B">
      <w:pPr>
        <w:pStyle w:val="berschrift3"/>
      </w:pPr>
      <w:bookmarkStart w:id="166" w:name="_Toc135121639"/>
      <w:r>
        <w:t>How can a user register</w:t>
      </w:r>
      <w:r w:rsidR="00E4351B" w:rsidRPr="00B6592D">
        <w:t xml:space="preserve"> a sealing certificate depending</w:t>
      </w:r>
      <w:r w:rsidR="006B1745">
        <w:t xml:space="preserve"> on</w:t>
      </w:r>
      <w:r w:rsidR="00E4351B" w:rsidRPr="00B6592D">
        <w:t xml:space="preserve"> </w:t>
      </w:r>
      <w:r>
        <w:t>if the EO is the</w:t>
      </w:r>
      <w:r w:rsidR="00E4351B" w:rsidRPr="00B6592D">
        <w:t xml:space="preserve"> holder of the key</w:t>
      </w:r>
      <w:r>
        <w:t xml:space="preserve"> or not</w:t>
      </w:r>
      <w:r w:rsidR="00E4351B" w:rsidRPr="00B6592D">
        <w:t>?</w:t>
      </w:r>
      <w:bookmarkEnd w:id="166"/>
    </w:p>
    <w:p w14:paraId="1C52D125" w14:textId="77777777" w:rsidR="00E4351B" w:rsidRDefault="00E4351B" w:rsidP="00E4351B">
      <w:pPr>
        <w:rPr>
          <w:lang w:eastAsia="en-US"/>
        </w:rPr>
      </w:pPr>
      <w:r>
        <w:rPr>
          <w:lang w:eastAsia="en-US"/>
        </w:rPr>
        <w:t>Certificate registration can be performed in one of the following ways:</w:t>
      </w:r>
    </w:p>
    <w:p w14:paraId="302E28FF" w14:textId="77777777" w:rsidR="00E4351B" w:rsidRDefault="00E4351B" w:rsidP="00E4351B">
      <w:pPr>
        <w:rPr>
          <w:lang w:eastAsia="en-US"/>
        </w:rPr>
      </w:pPr>
      <w:r>
        <w:rPr>
          <w:lang w:eastAsia="en-US"/>
        </w:rPr>
        <w:t xml:space="preserve">1. Holder of the Key: </w:t>
      </w:r>
    </w:p>
    <w:p w14:paraId="75E78D15" w14:textId="77777777" w:rsidR="00E4351B" w:rsidRDefault="00E4351B" w:rsidP="00E4351B">
      <w:pPr>
        <w:ind w:left="720"/>
        <w:rPr>
          <w:lang w:eastAsia="en-US"/>
        </w:rPr>
      </w:pPr>
      <w:r>
        <w:rPr>
          <w:lang w:eastAsia="en-US"/>
        </w:rPr>
        <w:t>a. Log in as an EO (in the WAYF) and access Admin-Ext (in case of Central Certificate Management) or the relevant MS site (in case of Local Certificate Management);</w:t>
      </w:r>
    </w:p>
    <w:p w14:paraId="4F1C65A6" w14:textId="77777777" w:rsidR="00E4351B" w:rsidRDefault="00E4351B" w:rsidP="00E4351B">
      <w:pPr>
        <w:ind w:left="720"/>
        <w:rPr>
          <w:lang w:eastAsia="en-US"/>
        </w:rPr>
      </w:pPr>
      <w:r>
        <w:rPr>
          <w:lang w:eastAsia="en-US"/>
        </w:rPr>
        <w:t>b.</w:t>
      </w:r>
      <w:r w:rsidRPr="008B049A">
        <w:t xml:space="preserve"> </w:t>
      </w:r>
      <w:r w:rsidRPr="008B049A">
        <w:rPr>
          <w:lang w:eastAsia="en-US"/>
        </w:rPr>
        <w:t>EO registers</w:t>
      </w:r>
      <w:r>
        <w:rPr>
          <w:lang w:eastAsia="en-US"/>
        </w:rPr>
        <w:t xml:space="preserve"> the certificate using the certificate’s private key.</w:t>
      </w:r>
    </w:p>
    <w:p w14:paraId="0F74776F" w14:textId="77777777" w:rsidR="00E4351B" w:rsidRDefault="00E4351B" w:rsidP="00E4351B">
      <w:pPr>
        <w:rPr>
          <w:lang w:eastAsia="en-US"/>
        </w:rPr>
      </w:pPr>
      <w:r>
        <w:rPr>
          <w:lang w:eastAsia="en-US"/>
        </w:rPr>
        <w:t>2. Not Holder of the Key: (process valid ONLY for Central Certificate Management)</w:t>
      </w:r>
    </w:p>
    <w:p w14:paraId="0216A6E8" w14:textId="77777777" w:rsidR="00E4351B" w:rsidRDefault="00E4351B" w:rsidP="00E4351B">
      <w:pPr>
        <w:ind w:left="720"/>
        <w:rPr>
          <w:lang w:eastAsia="en-US"/>
        </w:rPr>
      </w:pPr>
      <w:r>
        <w:rPr>
          <w:lang w:eastAsia="en-US"/>
        </w:rPr>
        <w:t>a. EO creates a delegation to one of the employee;</w:t>
      </w:r>
    </w:p>
    <w:p w14:paraId="3A0DD3FE" w14:textId="77777777" w:rsidR="00E4351B" w:rsidRDefault="00E4351B" w:rsidP="00E4351B">
      <w:pPr>
        <w:ind w:left="720"/>
        <w:rPr>
          <w:lang w:eastAsia="en-US"/>
        </w:rPr>
      </w:pPr>
      <w:r>
        <w:rPr>
          <w:lang w:eastAsia="en-US"/>
        </w:rPr>
        <w:t>b. EO shares public key with the employee;</w:t>
      </w:r>
    </w:p>
    <w:p w14:paraId="3F8A9C94" w14:textId="77777777" w:rsidR="00E4351B" w:rsidRDefault="00E4351B" w:rsidP="00E4351B">
      <w:pPr>
        <w:ind w:left="720"/>
        <w:rPr>
          <w:lang w:eastAsia="en-US"/>
        </w:rPr>
      </w:pPr>
      <w:r>
        <w:rPr>
          <w:lang w:eastAsia="en-US"/>
        </w:rPr>
        <w:t>c. Employee registers his own certificate (as Holder of the Key);</w:t>
      </w:r>
    </w:p>
    <w:p w14:paraId="43A5BA6C" w14:textId="77777777" w:rsidR="00E4351B" w:rsidRDefault="00E4351B" w:rsidP="00E4351B">
      <w:pPr>
        <w:ind w:left="720"/>
        <w:rPr>
          <w:lang w:eastAsia="en-US"/>
        </w:rPr>
      </w:pPr>
      <w:r>
        <w:rPr>
          <w:lang w:eastAsia="en-US"/>
        </w:rPr>
        <w:t>d. Employee logs in using the delegation from the EO;</w:t>
      </w:r>
    </w:p>
    <w:p w14:paraId="510F43F2" w14:textId="36F126DE" w:rsidR="00E4351B" w:rsidRDefault="00E4351B" w:rsidP="00E4351B">
      <w:pPr>
        <w:ind w:left="720"/>
        <w:rPr>
          <w:lang w:eastAsia="en-US"/>
        </w:rPr>
      </w:pPr>
      <w:r>
        <w:rPr>
          <w:lang w:eastAsia="en-US"/>
        </w:rPr>
        <w:t>e. Employee registers the EO’s certificate (using the public key) and signs the registration with his own private key (from the certificate he has already registered).</w:t>
      </w:r>
    </w:p>
    <w:p w14:paraId="49466C00" w14:textId="3A0729B5" w:rsidR="00F95491" w:rsidRPr="00B6592D" w:rsidRDefault="00F95491" w:rsidP="00F95491">
      <w:pPr>
        <w:pStyle w:val="berschrift3"/>
      </w:pPr>
      <w:bookmarkStart w:id="167" w:name="_Toc135121640"/>
      <w:r w:rsidRPr="00B6592D">
        <w:t xml:space="preserve">How </w:t>
      </w:r>
      <w:r w:rsidR="00C471D7">
        <w:t>can an EO use</w:t>
      </w:r>
      <w:r w:rsidRPr="00B6592D">
        <w:t xml:space="preserve"> UUM&amp;DS system?</w:t>
      </w:r>
      <w:bookmarkEnd w:id="167"/>
    </w:p>
    <w:p w14:paraId="2DAA0A4E" w14:textId="77777777" w:rsidR="00F95491" w:rsidRPr="00B23172" w:rsidRDefault="00F95491" w:rsidP="00F95491">
      <w:r w:rsidRPr="00B23172">
        <w:rPr>
          <w:lang w:eastAsia="en-US"/>
        </w:rPr>
        <w:t>The following URL redirects to an online course that provides EO with specific information about how to use the UUM&amp;DS. Upon completion of the course, an EO will be able to confidently work with the UUM&amp;DS and carry out delegation, certificate registration and authentication processes within the UUM&amp;DS process flow.</w:t>
      </w:r>
    </w:p>
    <w:p w14:paraId="6F5A15B2" w14:textId="77777777" w:rsidR="00F95491" w:rsidRDefault="00F95491" w:rsidP="00F95491">
      <w:pPr>
        <w:rPr>
          <w:lang w:eastAsia="en-US"/>
        </w:rPr>
      </w:pPr>
      <w:r w:rsidRPr="00B23172">
        <w:rPr>
          <w:lang w:eastAsia="en-US"/>
        </w:rPr>
        <w:t>Attend course by accessing the following URL:</w:t>
      </w:r>
    </w:p>
    <w:p w14:paraId="6DFF32D1" w14:textId="77777777" w:rsidR="00F95491" w:rsidRDefault="006C3665" w:rsidP="00F95491">
      <w:hyperlink r:id="rId57" w:history="1">
        <w:r w:rsidR="00F95491" w:rsidRPr="00904788">
          <w:rPr>
            <w:rStyle w:val="Hyperlink"/>
          </w:rPr>
          <w:t>https://customs-taxation.learning.europa.eu/course/view.php?id=494&amp;section=1</w:t>
        </w:r>
      </w:hyperlink>
      <w:r w:rsidR="00F95491">
        <w:t xml:space="preserve"> </w:t>
      </w:r>
    </w:p>
    <w:p w14:paraId="5064351F" w14:textId="0E3442D1" w:rsidR="002761C4" w:rsidRPr="007B12BF" w:rsidRDefault="002761C4" w:rsidP="004B137F">
      <w:pPr>
        <w:pStyle w:val="berschrift3"/>
      </w:pPr>
      <w:bookmarkStart w:id="168" w:name="_Toc135121641"/>
      <w:r w:rsidRPr="007B12BF">
        <w:lastRenderedPageBreak/>
        <w:t>Which</w:t>
      </w:r>
      <w:r w:rsidR="004F0662" w:rsidRPr="007B12BF">
        <w:t xml:space="preserve"> UUM&amp;DS Business Profiles should an EO have in the scope of Self-Conformance Test Campaign?</w:t>
      </w:r>
      <w:bookmarkEnd w:id="168"/>
    </w:p>
    <w:p w14:paraId="5B0057B7" w14:textId="44908E86" w:rsidR="004F0662" w:rsidRDefault="004F0662" w:rsidP="004B137F">
      <w:r w:rsidRPr="00B6592D">
        <w:rPr>
          <w:lang w:val="en"/>
        </w:rPr>
        <w:t>In</w:t>
      </w:r>
      <w:r w:rsidRPr="00B6592D">
        <w:t xml:space="preserve"> the scope of Conformance Testing Campaign, an EO or a Customs Representative should have ‘STISTP_EXECUTIVE’ and/or ‘STISTP_CONFIGURATOR’ business profiles to grant the access rights of the required STI-STP roles.</w:t>
      </w:r>
    </w:p>
    <w:p w14:paraId="01404C33" w14:textId="77777777" w:rsidR="00C471D7" w:rsidRDefault="004F0662" w:rsidP="00D55F8A">
      <w:pPr>
        <w:keepNext/>
        <w:jc w:val="center"/>
      </w:pPr>
      <w:r>
        <w:rPr>
          <w:noProof/>
          <w:lang w:val="de-AT" w:eastAsia="de-AT"/>
        </w:rPr>
        <w:drawing>
          <wp:inline distT="0" distB="0" distL="0" distR="0" wp14:anchorId="01322F88" wp14:editId="52222FFF">
            <wp:extent cx="5761355" cy="275717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r:link="rId59">
                      <a:extLst>
                        <a:ext uri="{28A0092B-C50C-407E-A947-70E740481C1C}">
                          <a14:useLocalDpi xmlns:a14="http://schemas.microsoft.com/office/drawing/2010/main" val="0"/>
                        </a:ext>
                      </a:extLst>
                    </a:blip>
                    <a:srcRect/>
                    <a:stretch>
                      <a:fillRect/>
                    </a:stretch>
                  </pic:blipFill>
                  <pic:spPr bwMode="auto">
                    <a:xfrm>
                      <a:off x="0" y="0"/>
                      <a:ext cx="5761355" cy="2757170"/>
                    </a:xfrm>
                    <a:prstGeom prst="rect">
                      <a:avLst/>
                    </a:prstGeom>
                    <a:noFill/>
                    <a:ln>
                      <a:noFill/>
                    </a:ln>
                  </pic:spPr>
                </pic:pic>
              </a:graphicData>
            </a:graphic>
          </wp:inline>
        </w:drawing>
      </w:r>
    </w:p>
    <w:p w14:paraId="401D806C" w14:textId="675C0C6A" w:rsidR="009B13F1" w:rsidRDefault="00C471D7" w:rsidP="00D55F8A">
      <w:pPr>
        <w:pStyle w:val="Beschriftung"/>
        <w:rPr>
          <w:lang w:val="en" w:eastAsia="en-US"/>
        </w:rPr>
      </w:pPr>
      <w:bookmarkStart w:id="169" w:name="_Toc135121663"/>
      <w:r>
        <w:t xml:space="preserve">Figure </w:t>
      </w:r>
      <w:r w:rsidR="006C3665">
        <w:fldChar w:fldCharType="begin"/>
      </w:r>
      <w:r w:rsidR="006C3665">
        <w:instrText xml:space="preserve"> SEQ Figure \* ARABIC </w:instrText>
      </w:r>
      <w:r w:rsidR="006C3665">
        <w:fldChar w:fldCharType="separate"/>
      </w:r>
      <w:r>
        <w:rPr>
          <w:noProof/>
        </w:rPr>
        <w:t>2</w:t>
      </w:r>
      <w:r w:rsidR="006C3665">
        <w:rPr>
          <w:noProof/>
        </w:rPr>
        <w:fldChar w:fldCharType="end"/>
      </w:r>
      <w:r>
        <w:t>: UUM&amp;DS &amp; STI-STP roles</w:t>
      </w:r>
      <w:bookmarkEnd w:id="169"/>
    </w:p>
    <w:p w14:paraId="05A45874" w14:textId="280BFE8F" w:rsidR="001B214C" w:rsidRPr="00F42725" w:rsidRDefault="001B214C" w:rsidP="001B214C">
      <w:pPr>
        <w:pStyle w:val="berschrift3"/>
        <w:rPr>
          <w:color w:val="000000" w:themeColor="text1"/>
          <w:szCs w:val="26"/>
          <w:lang w:val="en-GB"/>
        </w:rPr>
      </w:pPr>
      <w:bookmarkStart w:id="170" w:name="_Toc135121642"/>
      <w:r w:rsidRPr="00F42725">
        <w:rPr>
          <w:color w:val="000000" w:themeColor="text1"/>
          <w:szCs w:val="26"/>
          <w:lang w:val="en-GB"/>
        </w:rPr>
        <w:t>How can type D countries who do not have access to UUM&amp;DS CONF and PROD delegate UUM&amp;DS Business Profiles?</w:t>
      </w:r>
      <w:bookmarkEnd w:id="170"/>
    </w:p>
    <w:p w14:paraId="6F316BEB" w14:textId="70E364A8" w:rsidR="001B214C" w:rsidRDefault="001B214C" w:rsidP="001B214C">
      <w:pPr>
        <w:rPr>
          <w:lang w:eastAsia="en-US"/>
        </w:rPr>
      </w:pPr>
      <w:r w:rsidRPr="00F42725">
        <w:rPr>
          <w:lang w:eastAsia="en-US"/>
        </w:rPr>
        <w:t>Type D countries have their own Subdomain Administrator who is managing the national user accounts. A Member State need</w:t>
      </w:r>
      <w:r w:rsidR="001D32D6">
        <w:rPr>
          <w:lang w:eastAsia="en-US"/>
        </w:rPr>
        <w:t>s</w:t>
      </w:r>
      <w:r w:rsidRPr="00F42725">
        <w:rPr>
          <w:lang w:eastAsia="en-US"/>
        </w:rPr>
        <w:t xml:space="preserve"> to contact their national Subdomain Administrators.</w:t>
      </w:r>
    </w:p>
    <w:p w14:paraId="15A6B3F6" w14:textId="26218968" w:rsidR="005E7020" w:rsidRDefault="007450D7" w:rsidP="006D67B8">
      <w:pPr>
        <w:pStyle w:val="berschrift3"/>
        <w:rPr>
          <w:color w:val="000000" w:themeColor="text1"/>
          <w:szCs w:val="26"/>
          <w:lang w:val="en-GB"/>
        </w:rPr>
      </w:pPr>
      <w:bookmarkStart w:id="171" w:name="_Toc135121643"/>
      <w:r w:rsidRPr="007450D7">
        <w:rPr>
          <w:color w:val="000000" w:themeColor="text1"/>
          <w:szCs w:val="26"/>
          <w:lang w:val="en-GB"/>
        </w:rPr>
        <w:t>Can an IT Service Provider perform the CT activities using the EORI number of its customers (airline companies) instead of using its own?</w:t>
      </w:r>
      <w:bookmarkEnd w:id="171"/>
    </w:p>
    <w:p w14:paraId="4D147B68" w14:textId="1B6523BF" w:rsidR="005D2B93" w:rsidRDefault="005D2B93" w:rsidP="005D2B93">
      <w:pPr>
        <w:rPr>
          <w:lang w:eastAsia="en-US"/>
        </w:rPr>
      </w:pPr>
      <w:r>
        <w:rPr>
          <w:lang w:eastAsia="en-US"/>
        </w:rPr>
        <w:t>The messages sent to</w:t>
      </w:r>
      <w:r w:rsidR="00480A08">
        <w:rPr>
          <w:lang w:eastAsia="en-US"/>
        </w:rPr>
        <w:t xml:space="preserve"> </w:t>
      </w:r>
      <w:r>
        <w:rPr>
          <w:lang w:eastAsia="en-US"/>
        </w:rPr>
        <w:t xml:space="preserve">STI need to be sealed with ITSP digital certificate registered in </w:t>
      </w:r>
      <w:r w:rsidR="005552B7">
        <w:rPr>
          <w:lang w:eastAsia="en-US"/>
        </w:rPr>
        <w:t>UUM&amp;DS</w:t>
      </w:r>
      <w:r>
        <w:rPr>
          <w:lang w:eastAsia="en-US"/>
        </w:rPr>
        <w:t xml:space="preserve"> (no need to use Airlines certificates or </w:t>
      </w:r>
      <w:r w:rsidR="005552B7">
        <w:rPr>
          <w:lang w:eastAsia="en-US"/>
        </w:rPr>
        <w:t>UUM&amp;DS</w:t>
      </w:r>
      <w:r>
        <w:rPr>
          <w:lang w:eastAsia="en-US"/>
        </w:rPr>
        <w:t xml:space="preserve"> delegation function).</w:t>
      </w:r>
    </w:p>
    <w:p w14:paraId="25CF2AB0" w14:textId="13BD678A" w:rsidR="005D2B93" w:rsidRDefault="005D2B93" w:rsidP="005D2B93">
      <w:pPr>
        <w:rPr>
          <w:lang w:eastAsia="en-US"/>
        </w:rPr>
      </w:pPr>
      <w:r>
        <w:rPr>
          <w:lang w:eastAsia="en-US"/>
        </w:rPr>
        <w:t xml:space="preserve">In case that an EO (Airline </w:t>
      </w:r>
      <w:r w:rsidR="00300C57">
        <w:rPr>
          <w:lang w:eastAsia="en-US"/>
        </w:rPr>
        <w:t xml:space="preserve">company </w:t>
      </w:r>
      <w:r>
        <w:rPr>
          <w:lang w:eastAsia="en-US"/>
        </w:rPr>
        <w:t xml:space="preserve">customer of ITSP) </w:t>
      </w:r>
      <w:r w:rsidR="00300C57">
        <w:rPr>
          <w:lang w:eastAsia="en-US"/>
        </w:rPr>
        <w:t xml:space="preserve">is </w:t>
      </w:r>
      <w:r>
        <w:rPr>
          <w:lang w:eastAsia="en-US"/>
        </w:rPr>
        <w:t xml:space="preserve">not a Sender and </w:t>
      </w:r>
      <w:r w:rsidR="00300C57">
        <w:rPr>
          <w:lang w:eastAsia="en-US"/>
        </w:rPr>
        <w:t>the EO</w:t>
      </w:r>
      <w:r>
        <w:rPr>
          <w:lang w:eastAsia="en-US"/>
        </w:rPr>
        <w:t xml:space="preserve"> use</w:t>
      </w:r>
      <w:r w:rsidR="00300C57">
        <w:rPr>
          <w:lang w:eastAsia="en-US"/>
        </w:rPr>
        <w:t>s</w:t>
      </w:r>
      <w:r>
        <w:rPr>
          <w:lang w:eastAsia="en-US"/>
        </w:rPr>
        <w:t xml:space="preserve"> the services of an IT Service Provider, then this EO does not need to register this certificate since it will be done by its ITSP.</w:t>
      </w:r>
    </w:p>
    <w:p w14:paraId="17A5569D" w14:textId="77777777" w:rsidR="005D2B93" w:rsidRDefault="005D2B93" w:rsidP="005D2B93">
      <w:pPr>
        <w:rPr>
          <w:lang w:eastAsia="en-US"/>
        </w:rPr>
      </w:pPr>
      <w:r>
        <w:rPr>
          <w:lang w:eastAsia="en-US"/>
        </w:rPr>
        <w:t>The EORI number of EOs (Airline companies) is to be used only in the business payload of the messages.</w:t>
      </w:r>
    </w:p>
    <w:p w14:paraId="3CF8931C" w14:textId="6439C50A" w:rsidR="005D2B93" w:rsidRDefault="005D2B93" w:rsidP="005D2B93">
      <w:pPr>
        <w:rPr>
          <w:lang w:eastAsia="en-US"/>
        </w:rPr>
      </w:pPr>
      <w:r>
        <w:rPr>
          <w:lang w:eastAsia="en-US"/>
        </w:rPr>
        <w:t>In case ITSP is providing the services to a few parties, he may use many EORIs in the business m</w:t>
      </w:r>
      <w:r w:rsidR="00300C57">
        <w:rPr>
          <w:lang w:eastAsia="en-US"/>
        </w:rPr>
        <w:t>e</w:t>
      </w:r>
      <w:r>
        <w:rPr>
          <w:lang w:eastAsia="en-US"/>
        </w:rPr>
        <w:t>ssage payload, each time the EORI of the party (Declarant) on whose behalf messages are sen</w:t>
      </w:r>
      <w:r w:rsidR="00E21DBC">
        <w:rPr>
          <w:lang w:eastAsia="en-US"/>
        </w:rPr>
        <w:t>t</w:t>
      </w:r>
      <w:r>
        <w:rPr>
          <w:lang w:eastAsia="en-US"/>
        </w:rPr>
        <w:t>.</w:t>
      </w:r>
    </w:p>
    <w:p w14:paraId="7CB66BD5" w14:textId="77777777" w:rsidR="00301456" w:rsidRDefault="005D2B93" w:rsidP="005D2B93">
      <w:pPr>
        <w:rPr>
          <w:lang w:eastAsia="en-US"/>
        </w:rPr>
      </w:pPr>
      <w:r>
        <w:rPr>
          <w:lang w:eastAsia="en-US"/>
        </w:rPr>
        <w:t>When an ITSP offers its services to several EOs of the same business role, then, during Self-conformance testing, it is required to perform only one campaign, not a separate campaign for each EO.</w:t>
      </w:r>
    </w:p>
    <w:p w14:paraId="149AB057" w14:textId="2B787DA0" w:rsidR="00301456" w:rsidRDefault="005D2B93" w:rsidP="005D2B93">
      <w:pPr>
        <w:rPr>
          <w:lang w:eastAsia="en-US"/>
        </w:rPr>
      </w:pPr>
      <w:r>
        <w:rPr>
          <w:lang w:eastAsia="en-US"/>
        </w:rPr>
        <w:t xml:space="preserve">Relevant information can also be found in the following link </w:t>
      </w:r>
      <w:hyperlink r:id="rId60" w:history="1">
        <w:r w:rsidR="00301456" w:rsidRPr="0048356D">
          <w:rPr>
            <w:rStyle w:val="Hyperlink"/>
            <w:lang w:eastAsia="en-US"/>
          </w:rPr>
          <w:t>https://taxation-customs.ec.europa.eu/business/customs-procedures-import-and-export/customs-procedures/economic-operators-registration-and-identification-number-eori_en</w:t>
        </w:r>
      </w:hyperlink>
      <w:r>
        <w:rPr>
          <w:lang w:eastAsia="en-US"/>
        </w:rPr>
        <w:t>.</w:t>
      </w:r>
    </w:p>
    <w:p w14:paraId="4B00CB32" w14:textId="5169BE4E" w:rsidR="00E25D93" w:rsidRDefault="00E25D93" w:rsidP="00E25D93">
      <w:pPr>
        <w:pStyle w:val="berschrift3"/>
        <w:rPr>
          <w:color w:val="000000" w:themeColor="text1"/>
          <w:szCs w:val="26"/>
          <w:lang w:val="en-GB"/>
        </w:rPr>
      </w:pPr>
      <w:bookmarkStart w:id="172" w:name="_Toc135121644"/>
      <w:r>
        <w:rPr>
          <w:color w:val="000000" w:themeColor="text1"/>
          <w:szCs w:val="26"/>
          <w:lang w:val="en-GB"/>
        </w:rPr>
        <w:lastRenderedPageBreak/>
        <w:t>Can an EO use two separate IT Service Providers to comply with ICS2 Release 2 requirements? If yes, can the two IT Service Providers perform their Conformance Testing separately?</w:t>
      </w:r>
      <w:bookmarkEnd w:id="172"/>
    </w:p>
    <w:p w14:paraId="48782E94" w14:textId="1DAFF16E" w:rsidR="00E25D93" w:rsidRDefault="00E25D93" w:rsidP="005D2B93">
      <w:pPr>
        <w:rPr>
          <w:lang w:eastAsia="en-US"/>
        </w:rPr>
      </w:pPr>
      <w:r w:rsidRPr="00E25D93">
        <w:rPr>
          <w:lang w:eastAsia="en-US"/>
        </w:rPr>
        <w:t>An EO can use two separate IT Service Providers to comply with ICS2 Release 2 requirements. For example, one for mail and another for cargo transportation. An EO has the ability to perform the Conformance Testing at any time within the timeframe of execution and as many times needed, even separately and with the IT Service Providers of its choice.</w:t>
      </w:r>
    </w:p>
    <w:p w14:paraId="6A6ED617" w14:textId="4E5544FC" w:rsidR="00301456" w:rsidRDefault="00C471D7" w:rsidP="00301456">
      <w:pPr>
        <w:pStyle w:val="berschrift3"/>
        <w:rPr>
          <w:color w:val="000000" w:themeColor="text1"/>
          <w:szCs w:val="26"/>
          <w:lang w:val="en-GB"/>
        </w:rPr>
      </w:pPr>
      <w:bookmarkStart w:id="173" w:name="_Toc135121645"/>
      <w:r>
        <w:rPr>
          <w:color w:val="000000" w:themeColor="text1"/>
          <w:szCs w:val="26"/>
          <w:lang w:val="en-GB"/>
        </w:rPr>
        <w:t>Do EOs need an EORI if they are not established in the customs territory of the Union</w:t>
      </w:r>
      <w:r w:rsidR="00301456" w:rsidRPr="00301456">
        <w:rPr>
          <w:color w:val="000000" w:themeColor="text1"/>
          <w:szCs w:val="26"/>
          <w:lang w:val="en-GB"/>
        </w:rPr>
        <w:t>?</w:t>
      </w:r>
      <w:bookmarkEnd w:id="173"/>
    </w:p>
    <w:p w14:paraId="3BD9A73E" w14:textId="77777777" w:rsidR="00494F59" w:rsidRDefault="00494F59" w:rsidP="00494F59">
      <w:pPr>
        <w:rPr>
          <w:lang w:eastAsia="en-US"/>
        </w:rPr>
      </w:pPr>
      <w:r>
        <w:rPr>
          <w:lang w:eastAsia="en-US"/>
        </w:rPr>
        <w:t>Persons not established in the customs territory of the Community should request the assignment of the EORI number to the customs authorities of the EU country responsible for the place where they first lodge a declaration or apply for a decision. It is irrelevant if the economic operator is a company (legal person) or a natural person.</w:t>
      </w:r>
    </w:p>
    <w:p w14:paraId="104DA406" w14:textId="65E19866" w:rsidR="00494F59" w:rsidRPr="00E17EB8" w:rsidRDefault="00494F59" w:rsidP="00E17EB8">
      <w:pPr>
        <w:rPr>
          <w:lang w:eastAsia="en-US"/>
        </w:rPr>
      </w:pPr>
      <w:r>
        <w:rPr>
          <w:lang w:eastAsia="en-US"/>
        </w:rPr>
        <w:t>If an IT Service Provider will act on behalf of multipl</w:t>
      </w:r>
      <w:r w:rsidR="00300C57">
        <w:rPr>
          <w:lang w:eastAsia="en-US"/>
        </w:rPr>
        <w:t>e</w:t>
      </w:r>
      <w:r>
        <w:rPr>
          <w:lang w:eastAsia="en-US"/>
        </w:rPr>
        <w:t xml:space="preserve"> airline companies (EOs), the ITSP who is the actual party sending the messages to Shared Trader Interface (Sender), needs to have the EORI number and digital certificate from the LOTL registered in one of the European </w:t>
      </w:r>
      <w:r w:rsidR="005552B7">
        <w:rPr>
          <w:lang w:eastAsia="en-US"/>
        </w:rPr>
        <w:t>UUM&amp;DS</w:t>
      </w:r>
      <w:r>
        <w:rPr>
          <w:lang w:eastAsia="en-US"/>
        </w:rPr>
        <w:t>.</w:t>
      </w:r>
    </w:p>
    <w:p w14:paraId="740DD132" w14:textId="3F0EA1E9" w:rsidR="00371636" w:rsidRPr="007555A7" w:rsidRDefault="00371636" w:rsidP="004B137F">
      <w:pPr>
        <w:pStyle w:val="berschrift3"/>
        <w:rPr>
          <w:color w:val="000000" w:themeColor="text1"/>
          <w:szCs w:val="26"/>
          <w:lang w:val="en-GB"/>
        </w:rPr>
      </w:pPr>
      <w:bookmarkStart w:id="174" w:name="_Toc64284796"/>
      <w:bookmarkStart w:id="175" w:name="_Toc135121646"/>
      <w:r w:rsidRPr="007555A7">
        <w:rPr>
          <w:color w:val="000000" w:themeColor="text1"/>
          <w:szCs w:val="26"/>
          <w:lang w:val="en-GB"/>
        </w:rPr>
        <w:t>Which EORI number should an EO</w:t>
      </w:r>
      <w:r w:rsidR="002E36A1" w:rsidRPr="007555A7">
        <w:rPr>
          <w:color w:val="000000" w:themeColor="text1"/>
          <w:szCs w:val="26"/>
          <w:lang w:val="en-GB"/>
        </w:rPr>
        <w:t xml:space="preserve"> </w:t>
      </w:r>
      <w:r w:rsidRPr="007555A7">
        <w:rPr>
          <w:color w:val="000000" w:themeColor="text1"/>
          <w:szCs w:val="26"/>
          <w:lang w:val="en-GB"/>
        </w:rPr>
        <w:t>use?</w:t>
      </w:r>
      <w:bookmarkEnd w:id="174"/>
      <w:bookmarkEnd w:id="175"/>
    </w:p>
    <w:p w14:paraId="3D1C0A42" w14:textId="77777777" w:rsidR="00371636" w:rsidRPr="007555A7" w:rsidRDefault="00371636" w:rsidP="00101425">
      <w:pPr>
        <w:pStyle w:val="Listenabsatz"/>
        <w:numPr>
          <w:ilvl w:val="0"/>
          <w:numId w:val="33"/>
        </w:numPr>
      </w:pPr>
      <w:r w:rsidRPr="007555A7">
        <w:t>In case that an EO implements its own access point, then the EO holds both Sender and Declarant roles and should use its unique EORI number, in order to register its certificate and also use it in the functional payload (ENS filing);</w:t>
      </w:r>
    </w:p>
    <w:p w14:paraId="77C25E64" w14:textId="77777777" w:rsidR="00371636" w:rsidRPr="007555A7" w:rsidRDefault="00371636" w:rsidP="00101425">
      <w:pPr>
        <w:pStyle w:val="Listenabsatz"/>
        <w:numPr>
          <w:ilvl w:val="0"/>
          <w:numId w:val="33"/>
        </w:numPr>
      </w:pPr>
      <w:r w:rsidRPr="007555A7">
        <w:t>In case that an EO uses ITSP services, then the IT Service Provider holds the Sender role and should register a certificate with its own EORI number. However, the EO still holds the Declarant role and should use its own EORI number for the ENS filing.</w:t>
      </w:r>
    </w:p>
    <w:p w14:paraId="524F92A9" w14:textId="4C009EFE" w:rsidR="005D1D1E" w:rsidRDefault="005D1D1E">
      <w:pPr>
        <w:pStyle w:val="berschrift3"/>
      </w:pPr>
      <w:bookmarkStart w:id="176" w:name="_Toc135121647"/>
      <w:bookmarkStart w:id="177" w:name="_Toc64284797"/>
      <w:r w:rsidRPr="005D1D1E">
        <w:t xml:space="preserve">How can an EO request the addition of an EORI in EOS/CRS </w:t>
      </w:r>
      <w:r>
        <w:t>C</w:t>
      </w:r>
      <w:r w:rsidRPr="005D1D1E">
        <w:t xml:space="preserve">onformance </w:t>
      </w:r>
      <w:r>
        <w:t>E</w:t>
      </w:r>
      <w:r w:rsidRPr="005D1D1E">
        <w:t>nvironment?</w:t>
      </w:r>
      <w:bookmarkEnd w:id="176"/>
    </w:p>
    <w:p w14:paraId="1F801E62" w14:textId="1252D165" w:rsidR="005D1D1E" w:rsidRPr="00D33554" w:rsidRDefault="005D1D1E" w:rsidP="00D33554">
      <w:r w:rsidRPr="005D1D1E">
        <w:rPr>
          <w:lang w:val="en" w:eastAsia="en-US"/>
        </w:rPr>
        <w:t>If an EO needs to use for their Conformance Campaign an EORI that does not exist in EOS/CRS then they should contact their Responsible MS. The MS is able to create the EORIs in EOS, which will be replicated to CRS. In both environments, Conformance and Production, EOS/CRS and ICS2 systems are integrated. Conformance and Production thought are separated environments, if an EORI is needed for CT, the EORI should be logged in Conformance. If it is needed in Production, then the encoding should happen in Production. In the eventual scenario that the MS don’t manage to encode the EORIs on their side for any reason (e.g. access rights or any temporary issue), they could eventually log a ticket to Central Service Desk.</w:t>
      </w:r>
    </w:p>
    <w:p w14:paraId="40E43920" w14:textId="77777777" w:rsidR="00371636" w:rsidRPr="007555A7" w:rsidRDefault="00371636" w:rsidP="004B137F">
      <w:pPr>
        <w:pStyle w:val="berschrift3"/>
        <w:rPr>
          <w:color w:val="000000" w:themeColor="text1"/>
          <w:szCs w:val="26"/>
          <w:lang w:val="en-GB"/>
        </w:rPr>
      </w:pPr>
      <w:bookmarkStart w:id="178" w:name="_Toc135121648"/>
      <w:r w:rsidRPr="007555A7">
        <w:rPr>
          <w:color w:val="000000" w:themeColor="text1"/>
          <w:szCs w:val="26"/>
          <w:lang w:val="en-GB"/>
        </w:rPr>
        <w:t>How should an EO configure P-Mode?</w:t>
      </w:r>
      <w:bookmarkEnd w:id="177"/>
      <w:bookmarkEnd w:id="178"/>
    </w:p>
    <w:p w14:paraId="058AED15" w14:textId="09737985" w:rsidR="00371636" w:rsidRPr="007555A7" w:rsidRDefault="00371636" w:rsidP="004B137F">
      <w:r w:rsidRPr="007555A7">
        <w:t xml:space="preserve">An EO should follow Annex II P-MODES SUMMARY from </w:t>
      </w:r>
      <w:r w:rsidRPr="00803FF9">
        <w:t xml:space="preserve">ICS2 HTI </w:t>
      </w:r>
      <w:r w:rsidR="00315DBB" w:rsidRPr="00803FF9">
        <w:t xml:space="preserve">– </w:t>
      </w:r>
      <w:r w:rsidRPr="00803FF9">
        <w:t>ICD</w:t>
      </w:r>
      <w:r w:rsidR="00315DBB" w:rsidRPr="00803FF9">
        <w:t xml:space="preserve"> [</w:t>
      </w:r>
      <w:r w:rsidR="00315DBB" w:rsidRPr="00B6592D">
        <w:fldChar w:fldCharType="begin"/>
      </w:r>
      <w:r w:rsidR="00315DBB" w:rsidRPr="00803FF9">
        <w:instrText xml:space="preserve"> REF ref_eo_icd \h </w:instrText>
      </w:r>
      <w:r w:rsidR="004B137F" w:rsidRPr="00803FF9">
        <w:instrText xml:space="preserve"> \* MERGEFORMAT </w:instrText>
      </w:r>
      <w:r w:rsidR="00315DBB" w:rsidRPr="00B6592D">
        <w:fldChar w:fldCharType="separate"/>
      </w:r>
      <w:r w:rsidR="00BD7E3A" w:rsidRPr="00BD7E3A">
        <w:t>R04</w:t>
      </w:r>
      <w:r w:rsidR="00315DBB" w:rsidRPr="00B6592D">
        <w:fldChar w:fldCharType="end"/>
      </w:r>
      <w:r w:rsidR="00315DBB" w:rsidRPr="00803FF9">
        <w:t>]</w:t>
      </w:r>
      <w:r w:rsidRPr="007555A7">
        <w:t xml:space="preserve"> also published on PICS:</w:t>
      </w:r>
    </w:p>
    <w:p w14:paraId="68FA7BF3" w14:textId="4BF71678" w:rsidR="00F7182B" w:rsidRDefault="006C3665" w:rsidP="004B137F">
      <w:hyperlink r:id="rId61" w:history="1">
        <w:r w:rsidR="00F7182B" w:rsidRPr="00803FF9">
          <w:rPr>
            <w:rStyle w:val="Hyperlink"/>
          </w:rPr>
          <w:t>https://webgate.ec.europa.eu/pics/filedepot/20607?cid=19248&amp;fid=79935</w:t>
        </w:r>
      </w:hyperlink>
      <w:r w:rsidR="00F7182B">
        <w:t xml:space="preserve"> </w:t>
      </w:r>
      <w:r w:rsidR="00F7182B" w:rsidRPr="00F7182B">
        <w:t xml:space="preserve"> </w:t>
      </w:r>
    </w:p>
    <w:p w14:paraId="06A0184C" w14:textId="3DD9D62E" w:rsidR="00371636" w:rsidRPr="007555A7" w:rsidRDefault="00371636" w:rsidP="004B137F">
      <w:r w:rsidRPr="007555A7">
        <w:t>Specifically, Annex II includes all the required P-Mode configuration parameters. In addition, an EO should consult section 4.6.3 of the same documentation, which describes a particular configuration on the handling of the TLS certificates that cannot be expressed as a P-Mode parameter but is nevertheless an AS4 configuration element.</w:t>
      </w:r>
    </w:p>
    <w:p w14:paraId="536053C4" w14:textId="582FD6C6" w:rsidR="00371636" w:rsidRPr="007555A7" w:rsidRDefault="003B6AE7" w:rsidP="004B137F">
      <w:pPr>
        <w:pStyle w:val="berschrift3"/>
        <w:rPr>
          <w:color w:val="000000" w:themeColor="text1"/>
          <w:szCs w:val="26"/>
          <w:lang w:val="en-GB"/>
        </w:rPr>
      </w:pPr>
      <w:bookmarkStart w:id="179" w:name="_Toc64284802"/>
      <w:bookmarkStart w:id="180" w:name="_Toc135121649"/>
      <w:r w:rsidRPr="007555A7">
        <w:rPr>
          <w:color w:val="000000" w:themeColor="text1"/>
          <w:szCs w:val="26"/>
          <w:lang w:val="en-GB"/>
        </w:rPr>
        <w:lastRenderedPageBreak/>
        <w:t>I</w:t>
      </w:r>
      <w:r w:rsidR="00371636" w:rsidRPr="007555A7">
        <w:rPr>
          <w:color w:val="000000" w:themeColor="text1"/>
          <w:szCs w:val="26"/>
          <w:lang w:val="en-GB"/>
        </w:rPr>
        <w:t>n the response messages an EO receives from TAPAS, what is a globally unique identifier for a specific multipart/related MIME part?</w:t>
      </w:r>
      <w:bookmarkEnd w:id="179"/>
      <w:bookmarkEnd w:id="180"/>
    </w:p>
    <w:p w14:paraId="4204F22A" w14:textId="77777777" w:rsidR="00371636" w:rsidRPr="007555A7" w:rsidRDefault="00371636" w:rsidP="004B137F">
      <w:r w:rsidRPr="007555A7">
        <w:t>Such unique identifier is the eb:MessageId + the Content-Id of the part (In AS4 terms:  eb:MessageId  element value + eb:PartInfo@href attribute value of the given part).</w:t>
      </w:r>
    </w:p>
    <w:p w14:paraId="52F51DB0" w14:textId="77777777" w:rsidR="00371636" w:rsidRPr="007555A7" w:rsidRDefault="00371636" w:rsidP="004B137F">
      <w:pPr>
        <w:pStyle w:val="berschrift3"/>
        <w:rPr>
          <w:color w:val="000000" w:themeColor="text1"/>
          <w:szCs w:val="26"/>
          <w:lang w:val="en-GB"/>
        </w:rPr>
      </w:pPr>
      <w:bookmarkStart w:id="181" w:name="_Toc64284803"/>
      <w:bookmarkStart w:id="182" w:name="_Toc135121650"/>
      <w:r w:rsidRPr="007555A7">
        <w:rPr>
          <w:color w:val="000000" w:themeColor="text1"/>
          <w:szCs w:val="26"/>
          <w:lang w:val="en-GB"/>
        </w:rPr>
        <w:t>What should be the "MPC" use attribute in an incoming user message?</w:t>
      </w:r>
      <w:bookmarkEnd w:id="181"/>
      <w:bookmarkEnd w:id="182"/>
    </w:p>
    <w:p w14:paraId="0608061E" w14:textId="3ECE53BB" w:rsidR="00371636" w:rsidRPr="007555A7" w:rsidRDefault="00371636" w:rsidP="004B137F">
      <w:r w:rsidRPr="007555A7">
        <w:t xml:space="preserve">According to </w:t>
      </w:r>
      <w:r w:rsidR="00B06030" w:rsidRPr="007555A7">
        <w:t>ICS2 HTI – ICD [</w:t>
      </w:r>
      <w:r w:rsidR="00B06030" w:rsidRPr="007555A7">
        <w:fldChar w:fldCharType="begin"/>
      </w:r>
      <w:r w:rsidR="00B06030" w:rsidRPr="007555A7">
        <w:instrText xml:space="preserve"> REF ref_eo_icd \h </w:instrText>
      </w:r>
      <w:r w:rsidR="004B137F">
        <w:instrText xml:space="preserve"> \* MERGEFORMAT </w:instrText>
      </w:r>
      <w:r w:rsidR="00B06030" w:rsidRPr="007555A7">
        <w:fldChar w:fldCharType="separate"/>
      </w:r>
      <w:r w:rsidR="00BD7E3A" w:rsidRPr="00BD7E3A">
        <w:t>R04</w:t>
      </w:r>
      <w:r w:rsidR="00B06030" w:rsidRPr="007555A7">
        <w:fldChar w:fldCharType="end"/>
      </w:r>
      <w:r w:rsidR="00B06030" w:rsidRPr="007555A7">
        <w:t>]</w:t>
      </w:r>
      <w:r w:rsidRPr="007555A7">
        <w:t xml:space="preserve"> section 4.1.3.3, for an incoming user message the @mpc attribute should not be specified, thus, this results in the usage of the default</w:t>
      </w:r>
      <w:r w:rsidR="00E23C4F" w:rsidRPr="007555A7">
        <w:t xml:space="preserve"> </w:t>
      </w:r>
      <w:r w:rsidRPr="007555A7">
        <w:t>MPC.</w:t>
      </w:r>
    </w:p>
    <w:p w14:paraId="79B34C3F" w14:textId="1F46AF55" w:rsidR="00340512" w:rsidRDefault="009E1F81">
      <w:pPr>
        <w:pStyle w:val="berschrift3"/>
      </w:pPr>
      <w:bookmarkStart w:id="183" w:name="_Toc135121651"/>
      <w:bookmarkStart w:id="184" w:name="_Toc64284799"/>
      <w:r w:rsidRPr="009E1F81">
        <w:t>Which is the IP address for sending messages from TAPAS to EOs?</w:t>
      </w:r>
      <w:bookmarkEnd w:id="183"/>
    </w:p>
    <w:p w14:paraId="0F590AA6" w14:textId="77777777" w:rsidR="009E1F81" w:rsidRDefault="009E1F81" w:rsidP="009E1F81">
      <w:pPr>
        <w:rPr>
          <w:szCs w:val="22"/>
        </w:rPr>
      </w:pPr>
      <w:r>
        <w:rPr>
          <w:szCs w:val="22"/>
        </w:rPr>
        <w:t>The TAPAS central side is using the IP address 147.67.18.4 for sending messages from TAPAS to EO side. Traffic from this IP needs to be allowed through the EO firewalls to be able to RECEIVE messages from TAPAS Central side.</w:t>
      </w:r>
    </w:p>
    <w:p w14:paraId="13B07F89" w14:textId="54F5BAE9" w:rsidR="00C536E4" w:rsidRDefault="00C536E4">
      <w:pPr>
        <w:pStyle w:val="berschrift3"/>
      </w:pPr>
      <w:bookmarkStart w:id="185" w:name="_Toc135121652"/>
      <w:r w:rsidRPr="00C536E4">
        <w:t>What network ports are allowed to be used on EOs side for traffic through central firewall?</w:t>
      </w:r>
      <w:bookmarkEnd w:id="185"/>
    </w:p>
    <w:p w14:paraId="0A195E8E" w14:textId="77777777" w:rsidR="00C536E4" w:rsidRDefault="00C536E4" w:rsidP="00C536E4">
      <w:pPr>
        <w:rPr>
          <w:szCs w:val="22"/>
        </w:rPr>
      </w:pPr>
      <w:r>
        <w:rPr>
          <w:szCs w:val="22"/>
        </w:rPr>
        <w:t>For security reasons, the only network ports allowed are 80, 443, 9443, 9444, 9445, 8443, 4443, 8445, 9081, 9082 and 9003.</w:t>
      </w:r>
    </w:p>
    <w:p w14:paraId="7A174A97" w14:textId="0EA1C179" w:rsidR="00C536E4" w:rsidRPr="00117B4C" w:rsidRDefault="00C536E4" w:rsidP="00C536E4">
      <w:pPr>
        <w:rPr>
          <w:szCs w:val="22"/>
        </w:rPr>
      </w:pPr>
      <w:r>
        <w:rPr>
          <w:szCs w:val="22"/>
        </w:rPr>
        <w:t>If other ports are to be used by EOs then Central Service Desk should be notified to implement a change to allow traffic on that port through central firewall.</w:t>
      </w:r>
    </w:p>
    <w:p w14:paraId="00C9591E" w14:textId="7DBD0C6C" w:rsidR="00315DBB" w:rsidRPr="005369D6" w:rsidRDefault="00315DBB" w:rsidP="004B137F">
      <w:pPr>
        <w:pStyle w:val="berschrift3"/>
        <w:rPr>
          <w:color w:val="000000" w:themeColor="text1"/>
          <w:szCs w:val="26"/>
          <w:lang w:val="en-GB"/>
        </w:rPr>
      </w:pPr>
      <w:bookmarkStart w:id="186" w:name="_Toc135121653"/>
      <w:r w:rsidRPr="005369D6">
        <w:rPr>
          <w:color w:val="000000" w:themeColor="text1"/>
          <w:szCs w:val="26"/>
          <w:lang w:val="en-GB"/>
        </w:rPr>
        <w:t>Which are the most common issues identified during the ICS2</w:t>
      </w:r>
      <w:r w:rsidR="007A36E7" w:rsidRPr="005369D6">
        <w:rPr>
          <w:color w:val="000000" w:themeColor="text1"/>
          <w:szCs w:val="26"/>
          <w:lang w:val="en-GB"/>
        </w:rPr>
        <w:t xml:space="preserve"> </w:t>
      </w:r>
      <w:r w:rsidRPr="005369D6">
        <w:rPr>
          <w:color w:val="000000" w:themeColor="text1"/>
          <w:szCs w:val="26"/>
          <w:lang w:val="en-GB"/>
        </w:rPr>
        <w:t>connectivity setup trials with EOs/ITSPs?</w:t>
      </w:r>
      <w:bookmarkEnd w:id="184"/>
      <w:bookmarkEnd w:id="186"/>
    </w:p>
    <w:p w14:paraId="476C965C" w14:textId="1B71DF73" w:rsidR="00315DBB" w:rsidRPr="007555A7" w:rsidRDefault="00315DBB" w:rsidP="0043076A">
      <w:pPr>
        <w:pStyle w:val="Listenabsatz"/>
        <w:numPr>
          <w:ilvl w:val="0"/>
          <w:numId w:val="43"/>
        </w:numPr>
      </w:pPr>
      <w:r w:rsidRPr="007555A7">
        <w:t>In the messages sent to TAPAS, most EOs/ITSPs erroneously include the leaf certificate instead of the full certificate chain, (please check section 4.6.2 from the ICS2 HTI – ICD [</w:t>
      </w:r>
      <w:r w:rsidRPr="007555A7">
        <w:fldChar w:fldCharType="begin"/>
      </w:r>
      <w:r w:rsidRPr="007555A7">
        <w:instrText xml:space="preserve"> REF ref_eo_icd \h </w:instrText>
      </w:r>
      <w:r w:rsidR="004B137F">
        <w:instrText xml:space="preserve"> \* MERGEFORMAT </w:instrText>
      </w:r>
      <w:r w:rsidRPr="007555A7">
        <w:fldChar w:fldCharType="separate"/>
      </w:r>
      <w:r w:rsidR="00BD7E3A" w:rsidRPr="00BD7E3A">
        <w:t>R04</w:t>
      </w:r>
      <w:r w:rsidRPr="007555A7">
        <w:fldChar w:fldCharType="end"/>
      </w:r>
      <w:r w:rsidRPr="007555A7">
        <w:t>]);</w:t>
      </w:r>
    </w:p>
    <w:p w14:paraId="2BD125AF" w14:textId="4A3920BA" w:rsidR="00315DBB" w:rsidRDefault="00315DBB" w:rsidP="0043076A">
      <w:pPr>
        <w:pStyle w:val="Listenabsatz"/>
        <w:numPr>
          <w:ilvl w:val="0"/>
          <w:numId w:val="43"/>
        </w:numPr>
      </w:pPr>
      <w:r w:rsidRPr="007555A7">
        <w:t>The receipt messages sent from an EO to TAPAS, it is observed to be wrongly signed (the empty SOAP body is not part of the signature). The receipt message occurs when an EO receives a user message from TAPAS. Then, the EO responds back with a receipt message indicating that it has successfully received the user message from TAPAS. The SOAP Body of this receipt message should be signed, otherwise TAPAS fails to validate the receipt messages received back and finally considers that the initial user message was never sent to EO</w:t>
      </w:r>
      <w:r w:rsidR="00117B4C">
        <w:t>;</w:t>
      </w:r>
    </w:p>
    <w:p w14:paraId="786BD5FF" w14:textId="5F44F341" w:rsidR="00E45179" w:rsidRPr="007555A7" w:rsidRDefault="00E45179" w:rsidP="00117B4C">
      <w:pPr>
        <w:pStyle w:val="Listenabsatz"/>
        <w:numPr>
          <w:ilvl w:val="0"/>
          <w:numId w:val="43"/>
        </w:numPr>
      </w:pPr>
      <w:r w:rsidRPr="00E45179">
        <w:t xml:space="preserve">The Economic Operator obtained a digital certificate and registered it in UUM&amp;DS, however the selected security parameters are wrong, either hash function/signing algorithm or AgreementRef (“AgreementRef” is the parameter which defines which version of messages is used, for Release 1/ Release 2). ICS2 Interface Control Document </w:t>
      </w:r>
      <w:r w:rsidR="0005579D" w:rsidRPr="007555A7">
        <w:t>[</w:t>
      </w:r>
      <w:r w:rsidR="0005579D" w:rsidRPr="007555A7">
        <w:fldChar w:fldCharType="begin"/>
      </w:r>
      <w:r w:rsidR="0005579D" w:rsidRPr="007555A7">
        <w:instrText xml:space="preserve"> REF ref_eo_icd \h </w:instrText>
      </w:r>
      <w:r w:rsidR="0005579D">
        <w:instrText xml:space="preserve"> \* MERGEFORMAT </w:instrText>
      </w:r>
      <w:r w:rsidR="0005579D" w:rsidRPr="007555A7">
        <w:fldChar w:fldCharType="separate"/>
      </w:r>
      <w:r w:rsidR="00BD7E3A" w:rsidRPr="00BD7E3A">
        <w:t>R04</w:t>
      </w:r>
      <w:r w:rsidR="0005579D" w:rsidRPr="007555A7">
        <w:fldChar w:fldCharType="end"/>
      </w:r>
      <w:r w:rsidR="0005579D" w:rsidRPr="007555A7">
        <w:t>]</w:t>
      </w:r>
      <w:r w:rsidR="0005579D">
        <w:t xml:space="preserve"> </w:t>
      </w:r>
      <w:r w:rsidRPr="00E45179">
        <w:t>requires the use of the following hash function sha256 and signing algorithm rsa-sha256. See</w:t>
      </w:r>
      <w:r w:rsidR="00A120DC">
        <w:t xml:space="preserve"> </w:t>
      </w:r>
      <w:r w:rsidR="00A120DC" w:rsidRPr="007555A7">
        <w:t>ICS2 HTI – ICD [</w:t>
      </w:r>
      <w:r w:rsidR="00A120DC" w:rsidRPr="007555A7">
        <w:fldChar w:fldCharType="begin"/>
      </w:r>
      <w:r w:rsidR="00A120DC" w:rsidRPr="007555A7">
        <w:instrText xml:space="preserve"> REF ref_eo_icd \h </w:instrText>
      </w:r>
      <w:r w:rsidR="00A120DC">
        <w:instrText xml:space="preserve"> \* MERGEFORMAT </w:instrText>
      </w:r>
      <w:r w:rsidR="00A120DC" w:rsidRPr="007555A7">
        <w:fldChar w:fldCharType="separate"/>
      </w:r>
      <w:r w:rsidR="00BD7E3A" w:rsidRPr="00BD7E3A">
        <w:t>R04</w:t>
      </w:r>
      <w:r w:rsidR="00A120DC" w:rsidRPr="007555A7">
        <w:fldChar w:fldCharType="end"/>
      </w:r>
      <w:r w:rsidR="00A120DC" w:rsidRPr="007555A7">
        <w:t>]</w:t>
      </w:r>
      <w:r w:rsidR="00A120DC">
        <w:t xml:space="preserve"> </w:t>
      </w:r>
      <w:r w:rsidRPr="00E45179">
        <w:t>section Annex 2 Section 6.  Concerning “AgreementRef”, “EU-ICS2-TI-V2” is used for ICS2 Release 2 messages and “EU-ICS2-TI-V1.0” is used for Release 1 messages.</w:t>
      </w:r>
    </w:p>
    <w:p w14:paraId="1F19C4B7" w14:textId="77777777" w:rsidR="00371636" w:rsidRPr="007555A7" w:rsidRDefault="00371636" w:rsidP="004B137F">
      <w:pPr>
        <w:pStyle w:val="berschrift3"/>
        <w:rPr>
          <w:color w:val="000000" w:themeColor="text1"/>
          <w:szCs w:val="26"/>
          <w:lang w:val="en-GB"/>
        </w:rPr>
      </w:pPr>
      <w:bookmarkStart w:id="187" w:name="_Toc135121654"/>
      <w:r w:rsidRPr="007555A7">
        <w:rPr>
          <w:color w:val="000000" w:themeColor="text1"/>
          <w:szCs w:val="26"/>
          <w:lang w:val="en-GB"/>
        </w:rPr>
        <w:t>Which elements should contain unique values in the ENS fillings?</w:t>
      </w:r>
      <w:bookmarkEnd w:id="187"/>
    </w:p>
    <w:p w14:paraId="1CB4D401" w14:textId="2D3F3946" w:rsidR="00371636" w:rsidRDefault="00371636" w:rsidP="004B137F">
      <w:pPr>
        <w:rPr>
          <w:lang w:eastAsia="en-US"/>
        </w:rPr>
      </w:pPr>
      <w:r w:rsidRPr="007555A7">
        <w:rPr>
          <w:lang w:eastAsia="en-US"/>
        </w:rPr>
        <w:t xml:space="preserve">The </w:t>
      </w:r>
      <w:r w:rsidR="007A36E7">
        <w:rPr>
          <w:lang w:eastAsia="en-US"/>
        </w:rPr>
        <w:t>Technical Message header ID</w:t>
      </w:r>
      <w:r w:rsidR="003B6AE7" w:rsidRPr="007555A7">
        <w:rPr>
          <w:lang w:eastAsia="en-US"/>
        </w:rPr>
        <w:t xml:space="preserve"> </w:t>
      </w:r>
      <w:r w:rsidRPr="007555A7">
        <w:rPr>
          <w:lang w:eastAsia="en-US"/>
        </w:rPr>
        <w:t xml:space="preserve">number should be unique </w:t>
      </w:r>
      <w:r w:rsidR="007A36E7">
        <w:rPr>
          <w:lang w:eastAsia="en-US"/>
        </w:rPr>
        <w:t xml:space="preserve">per declarant </w:t>
      </w:r>
      <w:r w:rsidRPr="007555A7">
        <w:rPr>
          <w:lang w:eastAsia="en-US"/>
        </w:rPr>
        <w:t xml:space="preserve">for each message sent by </w:t>
      </w:r>
      <w:r w:rsidR="003B6AE7" w:rsidRPr="007555A7">
        <w:rPr>
          <w:lang w:eastAsia="en-US"/>
        </w:rPr>
        <w:t>an</w:t>
      </w:r>
      <w:r w:rsidRPr="007555A7">
        <w:rPr>
          <w:lang w:eastAsia="en-US"/>
        </w:rPr>
        <w:t xml:space="preserve"> EO. The LRN number should be unique too, otherwise the message will be rejected </w:t>
      </w:r>
      <w:r w:rsidR="003B6AE7" w:rsidRPr="007555A7">
        <w:rPr>
          <w:lang w:eastAsia="en-US"/>
        </w:rPr>
        <w:t>with an</w:t>
      </w:r>
      <w:r w:rsidRPr="007555A7">
        <w:rPr>
          <w:lang w:eastAsia="en-US"/>
        </w:rPr>
        <w:t xml:space="preserve"> IE3N99. </w:t>
      </w:r>
      <w:r w:rsidR="007A36E7">
        <w:rPr>
          <w:lang w:eastAsia="en-US"/>
        </w:rPr>
        <w:t xml:space="preserve">There is a requirement for Transport document (master level) to be unique for at least 1 year. For Transport document (house level) it is advised to be </w:t>
      </w:r>
      <w:r w:rsidR="001B2955">
        <w:rPr>
          <w:lang w:eastAsia="en-US"/>
        </w:rPr>
        <w:t>unique,</w:t>
      </w:r>
      <w:r w:rsidR="007A36E7">
        <w:rPr>
          <w:lang w:eastAsia="en-US"/>
        </w:rPr>
        <w:t xml:space="preserve"> but it is not mandatory. Within the same house level ENS filing there should not be repetitive Transport document (house level) number. In F32 </w:t>
      </w:r>
      <w:r w:rsidR="007A36E7">
        <w:rPr>
          <w:lang w:eastAsia="en-US"/>
        </w:rPr>
        <w:lastRenderedPageBreak/>
        <w:t>messages combination of Transport document (house level) and Reference number/UCR should be unique for at least one year.</w:t>
      </w:r>
    </w:p>
    <w:p w14:paraId="65A0B3FF" w14:textId="1E2B430B" w:rsidR="00B231E1" w:rsidRDefault="00B231E1" w:rsidP="00B231E1">
      <w:pPr>
        <w:pStyle w:val="berschrift3"/>
        <w:rPr>
          <w:color w:val="000000" w:themeColor="text1"/>
          <w:szCs w:val="26"/>
          <w:lang w:val="en-GB"/>
        </w:rPr>
      </w:pPr>
      <w:bookmarkStart w:id="188" w:name="_Toc135121655"/>
      <w:r>
        <w:rPr>
          <w:color w:val="000000" w:themeColor="text1"/>
          <w:szCs w:val="26"/>
          <w:lang w:val="en-GB"/>
        </w:rPr>
        <w:t>What is the meaning of the N99 error codes</w:t>
      </w:r>
      <w:r w:rsidRPr="007555A7">
        <w:rPr>
          <w:color w:val="000000" w:themeColor="text1"/>
          <w:szCs w:val="26"/>
          <w:lang w:val="en-GB"/>
        </w:rPr>
        <w:t>?</w:t>
      </w:r>
      <w:bookmarkEnd w:id="188"/>
    </w:p>
    <w:p w14:paraId="55088365" w14:textId="7334F3E1" w:rsidR="00B231E1" w:rsidRPr="007555A7" w:rsidRDefault="00B231E1" w:rsidP="001D5AFE">
      <w:pPr>
        <w:spacing w:after="0"/>
        <w:rPr>
          <w:lang w:eastAsia="en-US"/>
        </w:rPr>
      </w:pPr>
      <w:r>
        <w:rPr>
          <w:lang w:eastAsia="en-US"/>
        </w:rPr>
        <w:t>As the ICS2 interactions with traders are asynchronous, validation of an incoming message can result in functional errors being detected after the reception. In that case</w:t>
      </w:r>
      <w:r w:rsidR="001D5AFE">
        <w:rPr>
          <w:lang w:eastAsia="en-US"/>
        </w:rPr>
        <w:t>,</w:t>
      </w:r>
      <w:r>
        <w:rPr>
          <w:lang w:eastAsia="en-US"/>
        </w:rPr>
        <w:t xml:space="preserve"> a functional error message is asynchronously sent to the sender. This message is defined as IE3N99 for a general validation error.</w:t>
      </w:r>
      <w:r w:rsidR="00235E90">
        <w:rPr>
          <w:lang w:eastAsia="en-US"/>
        </w:rPr>
        <w:t xml:space="preserve"> The validation code will indicate the precise error, which is </w:t>
      </w:r>
      <w:r w:rsidR="00DC596A">
        <w:rPr>
          <w:lang w:eastAsia="en-US"/>
        </w:rPr>
        <w:t>referring</w:t>
      </w:r>
      <w:r w:rsidR="00235E90">
        <w:rPr>
          <w:lang w:eastAsia="en-US"/>
        </w:rPr>
        <w:t xml:space="preserve"> to CL723 (Functional Error Codes), listed in ICS2-HTI-CL-(2022-05-2023)-v2.01 [</w:t>
      </w:r>
      <w:r w:rsidR="00DC596A">
        <w:rPr>
          <w:lang w:eastAsia="en-US"/>
        </w:rPr>
        <w:fldChar w:fldCharType="begin"/>
      </w:r>
      <w:r w:rsidR="00DC596A">
        <w:rPr>
          <w:lang w:eastAsia="en-US"/>
        </w:rPr>
        <w:instrText xml:space="preserve"> REF ref_hti_main \h </w:instrText>
      </w:r>
      <w:r w:rsidR="005D1D1E">
        <w:rPr>
          <w:lang w:eastAsia="en-US"/>
        </w:rPr>
        <w:instrText xml:space="preserve"> \* MERGEFORMAT </w:instrText>
      </w:r>
      <w:r w:rsidR="00DC596A">
        <w:rPr>
          <w:lang w:eastAsia="en-US"/>
        </w:rPr>
      </w:r>
      <w:r w:rsidR="00DC596A">
        <w:rPr>
          <w:lang w:eastAsia="en-US"/>
        </w:rPr>
        <w:fldChar w:fldCharType="separate"/>
      </w:r>
      <w:r w:rsidR="006C3F7C" w:rsidRPr="00D33554">
        <w:rPr>
          <w:lang w:eastAsia="en-US"/>
        </w:rPr>
        <w:t>R17</w:t>
      </w:r>
      <w:r w:rsidR="00DC596A">
        <w:rPr>
          <w:lang w:eastAsia="en-US"/>
        </w:rPr>
        <w:fldChar w:fldCharType="end"/>
      </w:r>
      <w:r w:rsidR="00235E90">
        <w:rPr>
          <w:lang w:eastAsia="en-US"/>
        </w:rPr>
        <w:t>]</w:t>
      </w:r>
      <w:r w:rsidR="00DC596A">
        <w:rPr>
          <w:lang w:eastAsia="en-US"/>
        </w:rPr>
        <w:t>.</w:t>
      </w:r>
    </w:p>
    <w:p w14:paraId="5B5075AE" w14:textId="5515F1A8" w:rsidR="00371636" w:rsidRPr="007555A7" w:rsidRDefault="00371636" w:rsidP="004B137F">
      <w:pPr>
        <w:pStyle w:val="berschrift3"/>
        <w:rPr>
          <w:color w:val="000000" w:themeColor="text1"/>
          <w:szCs w:val="26"/>
          <w:lang w:val="en-GB"/>
        </w:rPr>
      </w:pPr>
      <w:bookmarkStart w:id="189" w:name="_Toc135121656"/>
      <w:r w:rsidRPr="007555A7">
        <w:rPr>
          <w:color w:val="000000" w:themeColor="text1"/>
          <w:szCs w:val="26"/>
          <w:lang w:val="en-GB"/>
        </w:rPr>
        <w:t xml:space="preserve">Which is the correct expression for the time values inside </w:t>
      </w:r>
      <w:r w:rsidR="003B6AE7" w:rsidRPr="007555A7">
        <w:rPr>
          <w:color w:val="000000" w:themeColor="text1"/>
          <w:szCs w:val="26"/>
          <w:lang w:val="en-GB"/>
        </w:rPr>
        <w:t>fillings?</w:t>
      </w:r>
      <w:bookmarkEnd w:id="189"/>
    </w:p>
    <w:p w14:paraId="2CE6C040" w14:textId="5CDDCDDB" w:rsidR="003D58D3" w:rsidRDefault="00371636" w:rsidP="004B137F">
      <w:r w:rsidRPr="007555A7">
        <w:t xml:space="preserve">For all elements that contain timestamps, the values should be expressed in UTC format. This expression is </w:t>
      </w:r>
      <w:r w:rsidR="003B6AE7" w:rsidRPr="007555A7">
        <w:t>the</w:t>
      </w:r>
      <w:r w:rsidRPr="007555A7">
        <w:t xml:space="preserve"> GMT zone followed by letter “z”. No local time zones or central European time should be used in that expression. </w:t>
      </w:r>
      <w:r w:rsidR="003B6AE7" w:rsidRPr="007555A7">
        <w:t>An</w:t>
      </w:r>
      <w:r w:rsidRPr="007555A7">
        <w:t xml:space="preserve"> alternative way</w:t>
      </w:r>
      <w:r w:rsidR="003B6AE7" w:rsidRPr="007555A7">
        <w:t xml:space="preserve"> could be to use </w:t>
      </w:r>
      <w:r w:rsidRPr="007555A7">
        <w:t xml:space="preserve">the local time followed by an offset (which points </w:t>
      </w:r>
      <w:r w:rsidR="00315DBB" w:rsidRPr="007555A7">
        <w:t>out the</w:t>
      </w:r>
      <w:r w:rsidRPr="007555A7">
        <w:t xml:space="preserve"> difference of that local time from the GMT). For more information, </w:t>
      </w:r>
      <w:r w:rsidR="003B6AE7" w:rsidRPr="007555A7">
        <w:t xml:space="preserve">please </w:t>
      </w:r>
      <w:r w:rsidRPr="007555A7">
        <w:t xml:space="preserve">refer to </w:t>
      </w:r>
      <w:r w:rsidR="003B6AE7" w:rsidRPr="007555A7">
        <w:t>section of 4.2.1 of ICS2 HTI – ICD [</w:t>
      </w:r>
      <w:r w:rsidR="003B6AE7" w:rsidRPr="007555A7">
        <w:fldChar w:fldCharType="begin"/>
      </w:r>
      <w:r w:rsidR="003B6AE7" w:rsidRPr="007555A7">
        <w:instrText xml:space="preserve"> REF ref_eo_icd \h </w:instrText>
      </w:r>
      <w:r w:rsidR="004B137F">
        <w:instrText xml:space="preserve"> \* MERGEFORMAT </w:instrText>
      </w:r>
      <w:r w:rsidR="003B6AE7" w:rsidRPr="007555A7">
        <w:fldChar w:fldCharType="separate"/>
      </w:r>
      <w:r w:rsidR="006C3F7C" w:rsidRPr="006C3F7C">
        <w:t>R04</w:t>
      </w:r>
      <w:r w:rsidR="003B6AE7" w:rsidRPr="007555A7">
        <w:fldChar w:fldCharType="end"/>
      </w:r>
      <w:r w:rsidR="003B6AE7" w:rsidRPr="007555A7">
        <w:t>].</w:t>
      </w:r>
    </w:p>
    <w:p w14:paraId="34764E5F" w14:textId="0F41CCC8" w:rsidR="00C32BF4" w:rsidRDefault="00C32BF4" w:rsidP="004B137F">
      <w:pPr>
        <w:pStyle w:val="berschrift3"/>
        <w:rPr>
          <w:lang w:val="en-GB"/>
        </w:rPr>
      </w:pPr>
      <w:bookmarkStart w:id="190" w:name="_Toc135121657"/>
      <w:r w:rsidRPr="006105ED">
        <w:rPr>
          <w:lang w:val="en-GB"/>
        </w:rPr>
        <w:t xml:space="preserve">How </w:t>
      </w:r>
      <w:r w:rsidR="00A453FF" w:rsidRPr="00B6592D">
        <w:rPr>
          <w:lang w:val="en-GB"/>
        </w:rPr>
        <w:t>should</w:t>
      </w:r>
      <w:r w:rsidRPr="00C345BC">
        <w:rPr>
          <w:lang w:val="en-GB"/>
        </w:rPr>
        <w:t xml:space="preserve"> an</w:t>
      </w:r>
      <w:r w:rsidRPr="006105ED">
        <w:rPr>
          <w:lang w:val="en-GB"/>
        </w:rPr>
        <w:t xml:space="preserve"> EO raise an issue to Service Desk?</w:t>
      </w:r>
      <w:bookmarkEnd w:id="190"/>
    </w:p>
    <w:p w14:paraId="3EDA06E1" w14:textId="2E9EE963" w:rsidR="00CF3475" w:rsidRDefault="00CF3475" w:rsidP="004B137F">
      <w:pPr>
        <w:rPr>
          <w:lang w:eastAsia="en-US"/>
        </w:rPr>
      </w:pPr>
      <w:r>
        <w:rPr>
          <w:lang w:eastAsia="en-US"/>
        </w:rPr>
        <w:t>Structural issues with the system of the EO should be addressed to the National Service Desk where the EO has registered its EORI number.</w:t>
      </w:r>
    </w:p>
    <w:p w14:paraId="2B7BA19B" w14:textId="5B3FDDBE" w:rsidR="00CF3475" w:rsidRDefault="00CF3475" w:rsidP="004B137F">
      <w:pPr>
        <w:rPr>
          <w:lang w:eastAsia="en-US"/>
        </w:rPr>
      </w:pPr>
      <w:r>
        <w:rPr>
          <w:lang w:eastAsia="en-US"/>
        </w:rPr>
        <w:t xml:space="preserve">The issues that are related with the certificates of an EO should be addressed in the National Service Desk where the certificates were registered. This will be in the majority </w:t>
      </w:r>
      <w:r w:rsidR="005356CC">
        <w:rPr>
          <w:lang w:eastAsia="en-US"/>
        </w:rPr>
        <w:t xml:space="preserve">of cases, </w:t>
      </w:r>
      <w:r>
        <w:rPr>
          <w:lang w:eastAsia="en-US"/>
        </w:rPr>
        <w:t>the National Administration where the EORI number was registered but can differ from that sometimes, in particular when an ITSP for operating an ICS2 access point is used for the submission of messages by the EO.</w:t>
      </w:r>
    </w:p>
    <w:p w14:paraId="193B6FA6" w14:textId="74AB2DC0" w:rsidR="00A81BC1" w:rsidRPr="007555A7" w:rsidRDefault="00CF3475" w:rsidP="00204688">
      <w:pPr>
        <w:rPr>
          <w:lang w:eastAsia="ko-KR"/>
        </w:rPr>
      </w:pPr>
      <w:r>
        <w:rPr>
          <w:lang w:eastAsia="en-US"/>
        </w:rPr>
        <w:t xml:space="preserve">The National Service Desk is responsible for resolving any issue/incident </w:t>
      </w:r>
      <w:r w:rsidR="005356CC">
        <w:rPr>
          <w:lang w:eastAsia="en-US"/>
        </w:rPr>
        <w:t xml:space="preserve">that </w:t>
      </w:r>
      <w:r>
        <w:rPr>
          <w:lang w:eastAsia="en-US"/>
        </w:rPr>
        <w:t>occurred or dispatch them to Central Service Desk. The responsible National Administration will share the information of the relevant tickets (that are registered in SYNERGIA ESS) with the EO.</w:t>
      </w:r>
    </w:p>
    <w:sectPr w:rsidR="00A81BC1" w:rsidRPr="007555A7" w:rsidSect="0059715C">
      <w:headerReference w:type="even" r:id="rId62"/>
      <w:footerReference w:type="even" r:id="rId63"/>
      <w:footerReference w:type="default" r:id="rId64"/>
      <w:footerReference w:type="first" r:id="rId65"/>
      <w:pgSz w:w="11907" w:h="16840" w:code="9"/>
      <w:pgMar w:top="1417" w:right="1417" w:bottom="1417" w:left="1417" w:header="709" w:footer="1059" w:gutter="0"/>
      <w:paperSrc w:first="15" w:other="15"/>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4A448E" w14:textId="77777777" w:rsidR="006C3665" w:rsidRDefault="006C3665">
      <w:pPr>
        <w:spacing w:after="0" w:line="240" w:lineRule="auto"/>
      </w:pPr>
      <w:r>
        <w:separator/>
      </w:r>
    </w:p>
  </w:endnote>
  <w:endnote w:type="continuationSeparator" w:id="0">
    <w:p w14:paraId="478F5BFD" w14:textId="77777777" w:rsidR="006C3665" w:rsidRDefault="006C3665">
      <w:pPr>
        <w:spacing w:after="0" w:line="240" w:lineRule="auto"/>
      </w:pPr>
      <w:r>
        <w:continuationSeparator/>
      </w:r>
    </w:p>
  </w:endnote>
  <w:endnote w:type="continuationNotice" w:id="1">
    <w:p w14:paraId="6F866A37" w14:textId="77777777" w:rsidR="006C3665" w:rsidRDefault="006C366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alias w:val="Footer - Footer"/>
      <w:tag w:val="tkgx793blqwVsfMzIs5ka6-Aa3Kt4ltWaoVXwcSq1qvk0"/>
      <w:id w:val="-66499086"/>
    </w:sdtPr>
    <w:sdtEndPr/>
    <w:sdtContent>
      <w:p w14:paraId="2D2540D0" w14:textId="51DC333A" w:rsidR="00782D46" w:rsidRPr="009900A0" w:rsidRDefault="006C3665">
        <w:pPr>
          <w:pStyle w:val="FooterLine"/>
          <w:rPr>
            <w:lang w:val="en-US"/>
          </w:rPr>
        </w:pPr>
        <w:sdt>
          <w:sdtPr>
            <w:rPr>
              <w:lang w:val="en-US"/>
            </w:rPr>
            <w:id w:val="-171457221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782D46">
              <w:rPr>
                <w:lang w:val="en-US"/>
              </w:rPr>
              <w:t>Operational FAQ</w:t>
            </w:r>
          </w:sdtContent>
        </w:sdt>
        <w:r w:rsidR="00782D46" w:rsidRPr="009900A0">
          <w:rPr>
            <w:lang w:val="en-US"/>
          </w:rPr>
          <w:t xml:space="preserve"> - </w:t>
        </w:r>
        <w:sdt>
          <w:sdtPr>
            <w:id w:val="-1999875607"/>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1D1D0E">
              <w:t>ICS2</w:t>
            </w:r>
          </w:sdtContent>
        </w:sdt>
        <w:r w:rsidR="00782D46" w:rsidRPr="009900A0">
          <w:rPr>
            <w:lang w:val="en-US"/>
          </w:rPr>
          <w:tab/>
          <w:t xml:space="preserve">Page </w:t>
        </w:r>
        <w:r w:rsidR="00782D46">
          <w:fldChar w:fldCharType="begin"/>
        </w:r>
        <w:r w:rsidR="00782D46" w:rsidRPr="009900A0">
          <w:rPr>
            <w:lang w:val="en-US"/>
          </w:rPr>
          <w:instrText>PAGE</w:instrText>
        </w:r>
        <w:r w:rsidR="00782D46">
          <w:fldChar w:fldCharType="separate"/>
        </w:r>
        <w:r w:rsidR="00782D46">
          <w:rPr>
            <w:noProof/>
            <w:lang w:val="en-US"/>
          </w:rPr>
          <w:t>6</w:t>
        </w:r>
        <w:r w:rsidR="00782D46">
          <w:fldChar w:fldCharType="end"/>
        </w:r>
        <w:r w:rsidR="00782D46" w:rsidRPr="009900A0">
          <w:rPr>
            <w:lang w:val="en-US"/>
          </w:rPr>
          <w:t xml:space="preserve"> / </w:t>
        </w:r>
        <w:r w:rsidR="00782D46">
          <w:fldChar w:fldCharType="begin"/>
        </w:r>
        <w:r w:rsidR="00782D46" w:rsidRPr="009900A0">
          <w:rPr>
            <w:lang w:val="en-US"/>
          </w:rPr>
          <w:instrText>NUMPAGES</w:instrText>
        </w:r>
        <w:r w:rsidR="00782D46">
          <w:fldChar w:fldCharType="separate"/>
        </w:r>
        <w:r w:rsidR="00782D46">
          <w:rPr>
            <w:noProof/>
            <w:lang w:val="en-US"/>
          </w:rPr>
          <w:t>2</w:t>
        </w:r>
        <w:r w:rsidR="00782D46">
          <w:fldChar w:fldCharType="end"/>
        </w:r>
      </w:p>
      <w:p w14:paraId="0934336C" w14:textId="61C1D5A3" w:rsidR="00782D46" w:rsidRPr="00D266F8" w:rsidRDefault="006C3665">
        <w:pPr>
          <w:pStyle w:val="Fuzeile"/>
          <w:rPr>
            <w:lang w:val="fr-FR"/>
          </w:rPr>
        </w:pPr>
        <w:sdt>
          <w:sdtPr>
            <w:rPr>
              <w:noProof/>
              <w:lang w:val="fr-FR"/>
            </w:rPr>
            <w:id w:val="-1646350973"/>
            <w:dataBinding w:xpath="/Texts/TechFooterVersion" w:storeItemID="{4EF90DE6-88B6-4264-9629-4D8DFDFE87D2}"/>
            <w:text w:multiLine="1"/>
          </w:sdtPr>
          <w:sdtEndPr/>
          <w:sdtContent>
            <w:r w:rsidR="00782D46" w:rsidRPr="00D266F8">
              <w:rPr>
                <w:noProof/>
                <w:lang w:val="fr-FR"/>
              </w:rPr>
              <w:t>Document version</w:t>
            </w:r>
          </w:sdtContent>
        </w:sdt>
        <w:r w:rsidR="00782D46" w:rsidRPr="00D266F8">
          <w:rPr>
            <w:lang w:val="fr-FR"/>
          </w:rPr>
          <w:t xml:space="preserve"> </w:t>
        </w:r>
        <w:sdt>
          <w:sdtPr>
            <w:rPr>
              <w:lang w:val="fr-FR"/>
            </w:rPr>
            <w:alias w:val="Version"/>
            <w:id w:val="-581447756"/>
            <w:dataBinding w:xpath="/EurolookProperties/DocumentVersion" w:storeItemID="{D3EA5527-7367-4268-9D83-5125C98D0ED2}"/>
            <w:text w:multiLine="1"/>
          </w:sdtPr>
          <w:sdtEndPr/>
          <w:sdtContent>
            <w:r w:rsidR="005D1D1E">
              <w:rPr>
                <w:lang w:val="fr-FR"/>
              </w:rPr>
              <w:t>3.50 EN</w:t>
            </w:r>
          </w:sdtContent>
        </w:sdt>
        <w:r w:rsidR="00782D46" w:rsidRPr="00D266F8">
          <w:rPr>
            <w:lang w:val="fr-FR"/>
          </w:rPr>
          <w:t xml:space="preserve"> </w:t>
        </w:r>
        <w:sdt>
          <w:sdtPr>
            <w:rPr>
              <w:noProof/>
              <w:lang w:val="fr-FR"/>
            </w:rPr>
            <w:id w:val="-1738384756"/>
            <w:dataBinding w:xpath="/Texts/TechFooterDated" w:storeItemID="{4EF90DE6-88B6-4264-9629-4D8DFDFE87D2}"/>
            <w:text w:multiLine="1"/>
          </w:sdtPr>
          <w:sdtEndPr/>
          <w:sdtContent>
            <w:r w:rsidR="00782D46" w:rsidRPr="00D266F8">
              <w:rPr>
                <w:noProof/>
                <w:lang w:val="fr-FR"/>
              </w:rPr>
              <w:t>dated</w:t>
            </w:r>
          </w:sdtContent>
        </w:sdt>
        <w:r w:rsidR="00782D46" w:rsidRPr="00D266F8">
          <w:rPr>
            <w:lang w:val="fr-FR"/>
          </w:rPr>
          <w:t xml:space="preserve"> </w:t>
        </w:r>
        <w:sdt>
          <w:sdtPr>
            <w:rPr>
              <w:lang w:val="fr-FR"/>
            </w:rPr>
            <w:alias w:val=""/>
            <w:id w:val="-64425944"/>
            <w:dataBinding w:xpath="/EurolookProperties/DocumentDate" w:storeItemID="{D3EA5527-7367-4268-9D83-5125C98D0ED2}"/>
            <w:date w:fullDate="2023-05-16T00:00:00Z">
              <w:dateFormat w:val="dd/MM/yyyy"/>
              <w:lid w:val="en-GB"/>
              <w:storeMappedDataAs w:val="dateTime"/>
              <w:calendar w:val="gregorian"/>
            </w:date>
          </w:sdtPr>
          <w:sdtEndPr/>
          <w:sdtContent>
            <w:r w:rsidR="005D1D1E">
              <w:t>16/05/2023</w:t>
            </w:r>
          </w:sdtContent>
        </w:sdt>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alias w:val="Footer - Footer"/>
      <w:tag w:val="tkgx793blqwVsfMzIs5ka6-Aa3Kt4ltWaoVXwcSq1qvk0"/>
      <w:id w:val="1051889446"/>
    </w:sdtPr>
    <w:sdtEndPr/>
    <w:sdtContent>
      <w:p w14:paraId="016CF4A0" w14:textId="14A5662E" w:rsidR="00782D46" w:rsidRPr="009900A0" w:rsidRDefault="006C3665" w:rsidP="001F03D8">
        <w:pPr>
          <w:pStyle w:val="FooterLine"/>
          <w:rPr>
            <w:lang w:val="en-US"/>
          </w:rPr>
        </w:pPr>
        <w:sdt>
          <w:sdtPr>
            <w:rPr>
              <w:lang w:val="en-US"/>
            </w:rPr>
            <w:id w:val="-21017909"/>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782D46">
              <w:rPr>
                <w:lang w:val="en-US"/>
              </w:rPr>
              <w:t>Operational FAQ</w:t>
            </w:r>
          </w:sdtContent>
        </w:sdt>
        <w:r w:rsidR="00782D46" w:rsidRPr="009900A0">
          <w:rPr>
            <w:lang w:val="en-US"/>
          </w:rPr>
          <w:t xml:space="preserve"> - </w:t>
        </w:r>
        <w:sdt>
          <w:sdtPr>
            <w:id w:val="-1703004640"/>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1D1D0E">
              <w:t>ICS2</w:t>
            </w:r>
          </w:sdtContent>
        </w:sdt>
        <w:r w:rsidR="00782D46" w:rsidRPr="009900A0">
          <w:rPr>
            <w:lang w:val="en-US"/>
          </w:rPr>
          <w:tab/>
          <w:t xml:space="preserve">Page </w:t>
        </w:r>
        <w:r w:rsidR="00782D46">
          <w:fldChar w:fldCharType="begin"/>
        </w:r>
        <w:r w:rsidR="00782D46" w:rsidRPr="009900A0">
          <w:rPr>
            <w:lang w:val="en-US"/>
          </w:rPr>
          <w:instrText>PAGE</w:instrText>
        </w:r>
        <w:r w:rsidR="00782D46">
          <w:fldChar w:fldCharType="separate"/>
        </w:r>
        <w:r w:rsidR="007F261A">
          <w:rPr>
            <w:noProof/>
            <w:lang w:val="en-US"/>
          </w:rPr>
          <w:t>9</w:t>
        </w:r>
        <w:r w:rsidR="00782D46">
          <w:fldChar w:fldCharType="end"/>
        </w:r>
        <w:r w:rsidR="00782D46" w:rsidRPr="009900A0">
          <w:rPr>
            <w:lang w:val="en-US"/>
          </w:rPr>
          <w:t xml:space="preserve"> / </w:t>
        </w:r>
        <w:r w:rsidR="00782D46">
          <w:fldChar w:fldCharType="begin"/>
        </w:r>
        <w:r w:rsidR="00782D46" w:rsidRPr="009900A0">
          <w:rPr>
            <w:lang w:val="en-US"/>
          </w:rPr>
          <w:instrText>NUMPAGES</w:instrText>
        </w:r>
        <w:r w:rsidR="00782D46">
          <w:fldChar w:fldCharType="separate"/>
        </w:r>
        <w:r w:rsidR="007F261A">
          <w:rPr>
            <w:noProof/>
            <w:lang w:val="en-US"/>
          </w:rPr>
          <w:t>31</w:t>
        </w:r>
        <w:r w:rsidR="00782D46">
          <w:fldChar w:fldCharType="end"/>
        </w:r>
      </w:p>
      <w:p w14:paraId="01852AD5" w14:textId="476F68EE" w:rsidR="00782D46" w:rsidRPr="00D266F8" w:rsidRDefault="006C3665">
        <w:pPr>
          <w:pStyle w:val="Fuzeile"/>
          <w:rPr>
            <w:lang w:val="fr-FR"/>
          </w:rPr>
        </w:pPr>
        <w:sdt>
          <w:sdtPr>
            <w:rPr>
              <w:noProof/>
              <w:lang w:val="fr-FR"/>
            </w:rPr>
            <w:id w:val="-1203323583"/>
            <w:dataBinding w:xpath="/Texts/TechFooterVersion" w:storeItemID="{4EF90DE6-88B6-4264-9629-4D8DFDFE87D2}"/>
            <w:text w:multiLine="1"/>
          </w:sdtPr>
          <w:sdtEndPr/>
          <w:sdtContent>
            <w:r w:rsidR="00782D46" w:rsidRPr="00D266F8">
              <w:rPr>
                <w:noProof/>
                <w:lang w:val="fr-FR"/>
              </w:rPr>
              <w:t>Document version</w:t>
            </w:r>
          </w:sdtContent>
        </w:sdt>
        <w:r w:rsidR="00782D46" w:rsidRPr="00D266F8">
          <w:rPr>
            <w:lang w:val="fr-FR"/>
          </w:rPr>
          <w:t xml:space="preserve"> </w:t>
        </w:r>
        <w:sdt>
          <w:sdtPr>
            <w:rPr>
              <w:lang w:val="fr-FR"/>
            </w:rPr>
            <w:alias w:val="Version"/>
            <w:id w:val="-807239695"/>
            <w:dataBinding w:xpath="/EurolookProperties/DocumentVersion" w:storeItemID="{D3EA5527-7367-4268-9D83-5125C98D0ED2}"/>
            <w:text w:multiLine="1"/>
          </w:sdtPr>
          <w:sdtEndPr/>
          <w:sdtContent>
            <w:r w:rsidR="005D1D1E">
              <w:rPr>
                <w:lang w:val="fr-FR"/>
              </w:rPr>
              <w:t>3.50 EN</w:t>
            </w:r>
          </w:sdtContent>
        </w:sdt>
        <w:r w:rsidR="00782D46" w:rsidRPr="00D266F8">
          <w:rPr>
            <w:lang w:val="fr-FR"/>
          </w:rPr>
          <w:t xml:space="preserve"> </w:t>
        </w:r>
        <w:sdt>
          <w:sdtPr>
            <w:rPr>
              <w:noProof/>
              <w:lang w:val="fr-FR"/>
            </w:rPr>
            <w:id w:val="-1750648157"/>
            <w:dataBinding w:xpath="/Texts/TechFooterDated" w:storeItemID="{4EF90DE6-88B6-4264-9629-4D8DFDFE87D2}"/>
            <w:text w:multiLine="1"/>
          </w:sdtPr>
          <w:sdtEndPr/>
          <w:sdtContent>
            <w:r w:rsidR="00782D46" w:rsidRPr="00D266F8">
              <w:rPr>
                <w:noProof/>
                <w:lang w:val="fr-FR"/>
              </w:rPr>
              <w:t>dated</w:t>
            </w:r>
          </w:sdtContent>
        </w:sdt>
        <w:r w:rsidR="00782D46" w:rsidRPr="00D266F8">
          <w:rPr>
            <w:lang w:val="fr-FR"/>
          </w:rPr>
          <w:t xml:space="preserve"> </w:t>
        </w:r>
        <w:sdt>
          <w:sdtPr>
            <w:rPr>
              <w:lang w:val="fr-FR"/>
            </w:rPr>
            <w:alias w:val=""/>
            <w:id w:val="-642578304"/>
            <w:dataBinding w:xpath="/EurolookProperties/DocumentDate" w:storeItemID="{D3EA5527-7367-4268-9D83-5125C98D0ED2}"/>
            <w:date w:fullDate="2023-05-16T00:00:00Z">
              <w:dateFormat w:val="dd/MM/yyyy"/>
              <w:lid w:val="en-GB"/>
              <w:storeMappedDataAs w:val="dateTime"/>
              <w:calendar w:val="gregorian"/>
            </w:date>
          </w:sdtPr>
          <w:sdtEndPr/>
          <w:sdtContent>
            <w:r w:rsidR="005D1D1E">
              <w:t>16/05/2023</w:t>
            </w:r>
          </w:sdtContent>
        </w:sdt>
      </w:p>
      <w:p w14:paraId="09E1B7BF" w14:textId="5E38B169" w:rsidR="00782D46" w:rsidRPr="001F03D8" w:rsidRDefault="00782D46">
        <w:pPr>
          <w:pStyle w:val="Fuzeile"/>
          <w:rPr>
            <w:lang w:val="en-US"/>
          </w:rPr>
        </w:pPr>
        <w:r w:rsidRPr="00D049F7">
          <w:t>Confidentiality</w:t>
        </w:r>
        <w:r w:rsidRPr="005D331A">
          <w:rPr>
            <w:lang w:val="en-US"/>
          </w:rPr>
          <w:t xml:space="preserve">: </w:t>
        </w:r>
        <w:sdt>
          <w:sdtPr>
            <w:rPr>
              <w:bCs/>
              <w:szCs w:val="16"/>
              <w:lang w:eastAsia="en-US"/>
            </w:rPr>
            <w:alias w:val="Confidentiality"/>
            <w:tag w:val="Confidentiality"/>
            <w:id w:val="-312867792"/>
            <w:placeholder>
              <w:docPart w:val="FA2A0D700DD94E0B970A6D2F8DECC970"/>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1D1D0E">
              <w:rPr>
                <w:bCs/>
                <w:szCs w:val="16"/>
                <w:lang w:eastAsia="en-US"/>
              </w:rPr>
              <w:t>Publicly available (PA)</w:t>
            </w:r>
          </w:sdtContent>
        </w:sdt>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alias w:val="EC Footers - EC Standard Footer "/>
      <w:tag w:val="SVoGAZ38gakDmzcHmLly90-Uz5BECj2qQF70SGAMzDdI0"/>
      <w:id w:val="-1471894362"/>
    </w:sdtPr>
    <w:sdtEndPr/>
    <w:sdtContent>
      <w:p w14:paraId="71BDB680" w14:textId="7C7874CA" w:rsidR="00782D46" w:rsidRDefault="006C3665">
        <w:pPr>
          <w:pStyle w:val="Fuzeile"/>
        </w:pPr>
        <w:sdt>
          <w:sdtPr>
            <w:rPr>
              <w:noProof/>
              <w:lang w:val="fr-BE"/>
            </w:rPr>
            <w:id w:val="-796519606"/>
            <w:dataBinding w:xpath="/Author/Addresses/Address[Id = 'f03b5801-04c9-4931-aa17-c6d6c70bc579']/Footer" w:storeItemID="{EE044946-5330-43F7-8D16-AA78684F2938}"/>
            <w:text w:multiLine="1"/>
          </w:sdtPr>
          <w:sdtEndPr/>
          <w:sdtContent>
            <w:r w:rsidR="00782D46" w:rsidRPr="00617D0F">
              <w:rPr>
                <w:noProof/>
                <w:lang w:val="fr-BE"/>
              </w:rPr>
              <w:t>Commission européenne/Europese Commissie, 1049 Bruxelles/Brussel, BELGIQUE/BELGIË - Tel. +32 22991111</w:t>
            </w:r>
          </w:sdtContent>
        </w:sdt>
      </w:p>
      <w:p w14:paraId="3D8B59E8" w14:textId="5609E1BF" w:rsidR="00782D46" w:rsidRPr="001F03D8" w:rsidRDefault="006C3665">
        <w:pPr>
          <w:pStyle w:val="Fuzeile"/>
          <w:rPr>
            <w:sz w:val="12"/>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C6DDE1" w14:textId="77777777" w:rsidR="006C3665" w:rsidRDefault="006C3665">
      <w:pPr>
        <w:spacing w:after="0" w:line="240" w:lineRule="auto"/>
      </w:pPr>
      <w:r>
        <w:separator/>
      </w:r>
    </w:p>
  </w:footnote>
  <w:footnote w:type="continuationSeparator" w:id="0">
    <w:p w14:paraId="19F860FA" w14:textId="77777777" w:rsidR="006C3665" w:rsidRDefault="006C3665">
      <w:pPr>
        <w:spacing w:after="0" w:line="240" w:lineRule="auto"/>
      </w:pPr>
      <w:r>
        <w:continuationSeparator/>
      </w:r>
    </w:p>
  </w:footnote>
  <w:footnote w:type="continuationNotice" w:id="1">
    <w:p w14:paraId="51BE73CA" w14:textId="77777777" w:rsidR="006C3665" w:rsidRDefault="006C3665">
      <w:pPr>
        <w:spacing w:after="0" w:line="240" w:lineRule="auto"/>
      </w:pPr>
    </w:p>
  </w:footnote>
  <w:footnote w:id="2">
    <w:p w14:paraId="524D99F7" w14:textId="5BFD25F4" w:rsidR="00201A06" w:rsidRPr="00201A06" w:rsidRDefault="00201A06">
      <w:pPr>
        <w:pStyle w:val="Funotentext"/>
      </w:pPr>
      <w:r>
        <w:rPr>
          <w:rStyle w:val="Funotenzeichen"/>
        </w:rPr>
        <w:footnoteRef/>
      </w:r>
      <w:r>
        <w:t xml:space="preserve"> </w:t>
      </w:r>
      <w:r w:rsidRPr="00201A06">
        <w:t>For more information, the interested partied can take a look at the Europa site at EU Customs Trader Portal (</w:t>
      </w:r>
      <w:hyperlink r:id="rId1" w:history="1">
        <w:r w:rsidRPr="00201A06">
          <w:rPr>
            <w:rStyle w:val="Hyperlink"/>
          </w:rPr>
          <w:t>europa.eu</w:t>
        </w:r>
      </w:hyperlink>
      <w:r w:rsidRPr="00201A06">
        <w:t>)</w:t>
      </w:r>
    </w:p>
  </w:footnote>
  <w:footnote w:id="3">
    <w:p w14:paraId="1EC1DDEF" w14:textId="77777777" w:rsidR="005847E7" w:rsidRDefault="005847E7" w:rsidP="005847E7">
      <w:pPr>
        <w:pStyle w:val="Funotentext"/>
      </w:pPr>
      <w:r>
        <w:rPr>
          <w:rStyle w:val="Funotenzeichen"/>
        </w:rPr>
        <w:footnoteRef/>
      </w:r>
      <w:r>
        <w:t xml:space="preserve"> T</w:t>
      </w:r>
      <w:r w:rsidRPr="00C21140">
        <w:t xml:space="preserve">his feature is available only in the </w:t>
      </w:r>
      <w:r w:rsidRPr="0030408C">
        <w:t>CONF</w:t>
      </w:r>
      <w:r w:rsidRPr="00C21140">
        <w:t xml:space="preserve"> environment</w:t>
      </w:r>
      <w:r>
        <w:t>.</w:t>
      </w:r>
    </w:p>
  </w:footnote>
  <w:footnote w:id="4">
    <w:p w14:paraId="6461CB22" w14:textId="77777777" w:rsidR="002761C4" w:rsidRDefault="002761C4" w:rsidP="002761C4">
      <w:pPr>
        <w:pStyle w:val="Funotentext"/>
      </w:pPr>
      <w:r w:rsidRPr="00B34A5E">
        <w:rPr>
          <w:rStyle w:val="Funotenzeichen"/>
        </w:rPr>
        <w:footnoteRef/>
      </w:r>
      <w:r w:rsidRPr="00B34A5E">
        <w:t xml:space="preserve"> </w:t>
      </w:r>
      <w:r w:rsidRPr="001B516D">
        <w:rPr>
          <w:lang w:val="en"/>
        </w:rPr>
        <w:t>User manual is provided as part of the STP application and supported by training material (to be delivered).</w:t>
      </w:r>
    </w:p>
  </w:footnote>
  <w:footnote w:id="5">
    <w:p w14:paraId="2C3C2727" w14:textId="118D2A56" w:rsidR="002761C4" w:rsidRDefault="002761C4" w:rsidP="002761C4">
      <w:pPr>
        <w:pStyle w:val="Funotentext"/>
      </w:pPr>
    </w:p>
  </w:footnote>
  <w:footnote w:id="6">
    <w:p w14:paraId="1AB6BC7E" w14:textId="43A7F121" w:rsidR="002761C4" w:rsidRDefault="002761C4" w:rsidP="002761C4">
      <w:pPr>
        <w:pStyle w:val="Funotentext"/>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54A954" w14:textId="77777777" w:rsidR="00782D46" w:rsidRDefault="00782D46">
    <w:pPr>
      <w:pStyle w:val="Kopfzeile"/>
    </w:pPr>
  </w:p>
  <w:p w14:paraId="6A3EA04B" w14:textId="77777777" w:rsidR="00782D46" w:rsidRDefault="00782D46"/>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C99AA0AC"/>
    <w:lvl w:ilvl="0">
      <w:start w:val="1"/>
      <w:numFmt w:val="bullet"/>
      <w:pStyle w:val="Aufzhlungszeichen5"/>
      <w:lvlText w:val=""/>
      <w:lvlJc w:val="left"/>
      <w:pPr>
        <w:tabs>
          <w:tab w:val="num" w:pos="1492"/>
        </w:tabs>
        <w:ind w:left="1492" w:hanging="360"/>
      </w:pPr>
      <w:rPr>
        <w:rFonts w:ascii="Symbol" w:hAnsi="Symbol" w:hint="default"/>
      </w:rPr>
    </w:lvl>
  </w:abstractNum>
  <w:abstractNum w:abstractNumId="1" w15:restartNumberingAfterBreak="0">
    <w:nsid w:val="FFFFFF83"/>
    <w:multiLevelType w:val="singleLevel"/>
    <w:tmpl w:val="28326206"/>
    <w:lvl w:ilvl="0">
      <w:start w:val="1"/>
      <w:numFmt w:val="bullet"/>
      <w:pStyle w:val="StyleBulletsPatternClearCustomColorRGB238"/>
      <w:lvlText w:val=""/>
      <w:lvlJc w:val="left"/>
      <w:pPr>
        <w:tabs>
          <w:tab w:val="num" w:pos="643"/>
        </w:tabs>
        <w:ind w:left="643" w:hanging="360"/>
      </w:pPr>
      <w:rPr>
        <w:rFonts w:ascii="Symbol" w:hAnsi="Symbol" w:hint="default"/>
      </w:rPr>
    </w:lvl>
  </w:abstractNum>
  <w:abstractNum w:abstractNumId="2" w15:restartNumberingAfterBreak="0">
    <w:nsid w:val="FFFFFFFE"/>
    <w:multiLevelType w:val="singleLevel"/>
    <w:tmpl w:val="FFFFFFFF"/>
    <w:lvl w:ilvl="0">
      <w:numFmt w:val="decimal"/>
      <w:pStyle w:val="NormalSubitem"/>
      <w:lvlText w:val="*"/>
      <w:lvlJc w:val="left"/>
    </w:lvl>
  </w:abstractNum>
  <w:abstractNum w:abstractNumId="3" w15:restartNumberingAfterBreak="0">
    <w:nsid w:val="002E113B"/>
    <w:multiLevelType w:val="hybridMultilevel"/>
    <w:tmpl w:val="803866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03E0B5A"/>
    <w:multiLevelType w:val="hybridMultilevel"/>
    <w:tmpl w:val="705AA2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05FE1D3D"/>
    <w:multiLevelType w:val="hybridMultilevel"/>
    <w:tmpl w:val="AE7C66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7DE014F"/>
    <w:multiLevelType w:val="singleLevel"/>
    <w:tmpl w:val="E8824D90"/>
    <w:lvl w:ilvl="0">
      <w:start w:val="1"/>
      <w:numFmt w:val="bullet"/>
      <w:pStyle w:val="DoubleIndent"/>
      <w:lvlText w:val="-"/>
      <w:lvlJc w:val="left"/>
      <w:pPr>
        <w:tabs>
          <w:tab w:val="num" w:pos="1134"/>
        </w:tabs>
        <w:ind w:left="1134" w:hanging="567"/>
      </w:pPr>
      <w:rPr>
        <w:rFonts w:ascii="Times New Roman" w:hAnsi="Times New Roman" w:hint="default"/>
      </w:rPr>
    </w:lvl>
  </w:abstractNum>
  <w:abstractNum w:abstractNumId="7" w15:restartNumberingAfterBreak="0">
    <w:nsid w:val="0A0D360F"/>
    <w:multiLevelType w:val="hybridMultilevel"/>
    <w:tmpl w:val="83D887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20B7201"/>
    <w:multiLevelType w:val="multilevel"/>
    <w:tmpl w:val="D1625A42"/>
    <w:name w:val="ListNumberNumbering"/>
    <w:lvl w:ilvl="0">
      <w:start w:val="1"/>
      <w:numFmt w:val="decimal"/>
      <w:pStyle w:val="Listennumm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9" w15:restartNumberingAfterBreak="0">
    <w:nsid w:val="12AC7FDB"/>
    <w:multiLevelType w:val="singleLevel"/>
    <w:tmpl w:val="FCE8006A"/>
    <w:lvl w:ilvl="0">
      <w:start w:val="1"/>
      <w:numFmt w:val="bullet"/>
      <w:pStyle w:val="Pages"/>
      <w:lvlText w:val=""/>
      <w:lvlJc w:val="left"/>
      <w:pPr>
        <w:tabs>
          <w:tab w:val="num" w:pos="720"/>
        </w:tabs>
        <w:ind w:left="720" w:hanging="720"/>
      </w:pPr>
      <w:rPr>
        <w:rFonts w:ascii="Symbol" w:hAnsi="Symbol" w:hint="default"/>
      </w:rPr>
    </w:lvl>
  </w:abstractNum>
  <w:abstractNum w:abstractNumId="10" w15:restartNumberingAfterBreak="0">
    <w:nsid w:val="12FC00DF"/>
    <w:multiLevelType w:val="singleLevel"/>
    <w:tmpl w:val="E3A014D6"/>
    <w:lvl w:ilvl="0">
      <w:start w:val="1"/>
      <w:numFmt w:val="bullet"/>
      <w:pStyle w:val="NormalSubitemLast"/>
      <w:lvlText w:val=""/>
      <w:lvlJc w:val="left"/>
      <w:pPr>
        <w:tabs>
          <w:tab w:val="num" w:pos="2552"/>
        </w:tabs>
        <w:ind w:left="2552" w:hanging="397"/>
      </w:pPr>
      <w:rPr>
        <w:rFonts w:ascii="Wingdings" w:hAnsi="Wingdings" w:hint="default"/>
        <w:sz w:val="16"/>
      </w:rPr>
    </w:lvl>
  </w:abstractNum>
  <w:abstractNum w:abstractNumId="11" w15:restartNumberingAfterBreak="0">
    <w:nsid w:val="156C7215"/>
    <w:multiLevelType w:val="hybridMultilevel"/>
    <w:tmpl w:val="AE8807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7A13A4E"/>
    <w:multiLevelType w:val="hybridMultilevel"/>
    <w:tmpl w:val="38AC7A7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1AD62E22"/>
    <w:multiLevelType w:val="singleLevel"/>
    <w:tmpl w:val="3E0E150E"/>
    <w:lvl w:ilvl="0">
      <w:start w:val="1"/>
      <w:numFmt w:val="bullet"/>
      <w:pStyle w:val="NormalItemLast"/>
      <w:lvlText w:val=""/>
      <w:lvlJc w:val="left"/>
      <w:pPr>
        <w:tabs>
          <w:tab w:val="num" w:pos="2552"/>
        </w:tabs>
        <w:ind w:left="2552" w:hanging="397"/>
      </w:pPr>
      <w:rPr>
        <w:rFonts w:ascii="Wingdings" w:hAnsi="Wingdings" w:hint="default"/>
        <w:sz w:val="14"/>
      </w:rPr>
    </w:lvl>
  </w:abstractNum>
  <w:abstractNum w:abstractNumId="14" w15:restartNumberingAfterBreak="0">
    <w:nsid w:val="22A417AD"/>
    <w:multiLevelType w:val="hybridMultilevel"/>
    <w:tmpl w:val="CB40FD4C"/>
    <w:lvl w:ilvl="0" w:tplc="FFFFFFFF">
      <w:start w:val="1"/>
      <w:numFmt w:val="bullet"/>
      <w:pStyle w:val="Bullets2"/>
      <w:lvlText w:val="o"/>
      <w:lvlJc w:val="left"/>
      <w:pPr>
        <w:tabs>
          <w:tab w:val="num" w:pos="-122"/>
        </w:tabs>
        <w:ind w:left="-122" w:hanging="360"/>
      </w:pPr>
      <w:rPr>
        <w:rFonts w:ascii="Courier New" w:hAnsi="Courier New" w:cs="Courier New" w:hint="default"/>
      </w:rPr>
    </w:lvl>
    <w:lvl w:ilvl="1" w:tplc="FFFFFFFF">
      <w:start w:val="1"/>
      <w:numFmt w:val="bullet"/>
      <w:lvlText w:val="o"/>
      <w:lvlJc w:val="left"/>
      <w:pPr>
        <w:tabs>
          <w:tab w:val="num" w:pos="598"/>
        </w:tabs>
        <w:ind w:left="598" w:hanging="360"/>
      </w:pPr>
      <w:rPr>
        <w:rFonts w:ascii="Courier New" w:hAnsi="Courier New" w:cs="Courier New" w:hint="default"/>
      </w:rPr>
    </w:lvl>
    <w:lvl w:ilvl="2" w:tplc="FFFFFFFF" w:tentative="1">
      <w:start w:val="1"/>
      <w:numFmt w:val="bullet"/>
      <w:lvlText w:val=""/>
      <w:lvlJc w:val="left"/>
      <w:pPr>
        <w:tabs>
          <w:tab w:val="num" w:pos="1318"/>
        </w:tabs>
        <w:ind w:left="1318" w:hanging="360"/>
      </w:pPr>
      <w:rPr>
        <w:rFonts w:ascii="Wingdings" w:hAnsi="Wingdings" w:hint="default"/>
      </w:rPr>
    </w:lvl>
    <w:lvl w:ilvl="3" w:tplc="FFFFFFFF" w:tentative="1">
      <w:start w:val="1"/>
      <w:numFmt w:val="bullet"/>
      <w:lvlText w:val=""/>
      <w:lvlJc w:val="left"/>
      <w:pPr>
        <w:tabs>
          <w:tab w:val="num" w:pos="2038"/>
        </w:tabs>
        <w:ind w:left="2038" w:hanging="360"/>
      </w:pPr>
      <w:rPr>
        <w:rFonts w:ascii="Symbol" w:hAnsi="Symbol" w:hint="default"/>
      </w:rPr>
    </w:lvl>
    <w:lvl w:ilvl="4" w:tplc="FFFFFFFF" w:tentative="1">
      <w:start w:val="1"/>
      <w:numFmt w:val="bullet"/>
      <w:lvlText w:val="o"/>
      <w:lvlJc w:val="left"/>
      <w:pPr>
        <w:tabs>
          <w:tab w:val="num" w:pos="2758"/>
        </w:tabs>
        <w:ind w:left="2758" w:hanging="360"/>
      </w:pPr>
      <w:rPr>
        <w:rFonts w:ascii="Courier New" w:hAnsi="Courier New" w:cs="Courier New" w:hint="default"/>
      </w:rPr>
    </w:lvl>
    <w:lvl w:ilvl="5" w:tplc="FFFFFFFF" w:tentative="1">
      <w:start w:val="1"/>
      <w:numFmt w:val="bullet"/>
      <w:lvlText w:val=""/>
      <w:lvlJc w:val="left"/>
      <w:pPr>
        <w:tabs>
          <w:tab w:val="num" w:pos="3478"/>
        </w:tabs>
        <w:ind w:left="3478" w:hanging="360"/>
      </w:pPr>
      <w:rPr>
        <w:rFonts w:ascii="Wingdings" w:hAnsi="Wingdings" w:hint="default"/>
      </w:rPr>
    </w:lvl>
    <w:lvl w:ilvl="6" w:tplc="FFFFFFFF" w:tentative="1">
      <w:start w:val="1"/>
      <w:numFmt w:val="bullet"/>
      <w:lvlText w:val=""/>
      <w:lvlJc w:val="left"/>
      <w:pPr>
        <w:tabs>
          <w:tab w:val="num" w:pos="4198"/>
        </w:tabs>
        <w:ind w:left="4198" w:hanging="360"/>
      </w:pPr>
      <w:rPr>
        <w:rFonts w:ascii="Symbol" w:hAnsi="Symbol" w:hint="default"/>
      </w:rPr>
    </w:lvl>
    <w:lvl w:ilvl="7" w:tplc="FFFFFFFF" w:tentative="1">
      <w:start w:val="1"/>
      <w:numFmt w:val="bullet"/>
      <w:lvlText w:val="o"/>
      <w:lvlJc w:val="left"/>
      <w:pPr>
        <w:tabs>
          <w:tab w:val="num" w:pos="4918"/>
        </w:tabs>
        <w:ind w:left="4918" w:hanging="360"/>
      </w:pPr>
      <w:rPr>
        <w:rFonts w:ascii="Courier New" w:hAnsi="Courier New" w:cs="Courier New" w:hint="default"/>
      </w:rPr>
    </w:lvl>
    <w:lvl w:ilvl="8" w:tplc="FFFFFFFF" w:tentative="1">
      <w:start w:val="1"/>
      <w:numFmt w:val="bullet"/>
      <w:lvlText w:val=""/>
      <w:lvlJc w:val="left"/>
      <w:pPr>
        <w:tabs>
          <w:tab w:val="num" w:pos="5638"/>
        </w:tabs>
        <w:ind w:left="5638" w:hanging="360"/>
      </w:pPr>
      <w:rPr>
        <w:rFonts w:ascii="Wingdings" w:hAnsi="Wingdings" w:hint="default"/>
      </w:rPr>
    </w:lvl>
  </w:abstractNum>
  <w:abstractNum w:abstractNumId="15" w15:restartNumberingAfterBreak="0">
    <w:nsid w:val="294861F2"/>
    <w:multiLevelType w:val="hybridMultilevel"/>
    <w:tmpl w:val="83D03E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296E110F"/>
    <w:multiLevelType w:val="multilevel"/>
    <w:tmpl w:val="3EBAB752"/>
    <w:lvl w:ilvl="0">
      <w:start w:val="1"/>
      <w:numFmt w:val="upperLetter"/>
      <w:lvlText w:val="Annex %1"/>
      <w:lvlJc w:val="left"/>
      <w:pPr>
        <w:tabs>
          <w:tab w:val="num" w:pos="431"/>
        </w:tabs>
        <w:ind w:left="0" w:firstLine="0"/>
      </w:pPr>
      <w:rPr>
        <w:rFonts w:hint="default"/>
      </w:rPr>
    </w:lvl>
    <w:lvl w:ilvl="1">
      <w:start w:val="1"/>
      <w:numFmt w:val="decimal"/>
      <w:lvlText w:val="%1.%2"/>
      <w:lvlJc w:val="left"/>
      <w:pPr>
        <w:tabs>
          <w:tab w:val="num" w:pos="576"/>
        </w:tabs>
        <w:ind w:left="0" w:firstLine="0"/>
      </w:pPr>
      <w:rPr>
        <w:rFonts w:hint="default"/>
        <w:b/>
        <w:i w:val="0"/>
        <w:caps w:val="0"/>
        <w:strike w:val="0"/>
        <w:dstrike w:val="0"/>
        <w:outline w:val="0"/>
        <w:shadow w:val="0"/>
        <w:emboss w:val="0"/>
        <w:imprint w:val="0"/>
        <w:vanish w:val="0"/>
        <w:sz w:val="32"/>
        <w:szCs w:val="32"/>
        <w:vertAlign w:val="baseline"/>
      </w:rPr>
    </w:lvl>
    <w:lvl w:ilvl="2">
      <w:start w:val="1"/>
      <w:numFmt w:val="decimal"/>
      <w:pStyle w:val="CaptionTempo"/>
      <w:lvlText w:val="%1.%2.%3"/>
      <w:lvlJc w:val="left"/>
      <w:pPr>
        <w:tabs>
          <w:tab w:val="num" w:pos="720"/>
        </w:tabs>
        <w:ind w:left="0" w:firstLine="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2C463AFF"/>
    <w:multiLevelType w:val="multilevel"/>
    <w:tmpl w:val="A9327078"/>
    <w:lvl w:ilvl="0">
      <w:start w:val="1"/>
      <w:numFmt w:val="decimal"/>
      <w:pStyle w:val="ListNumbers"/>
      <w:lvlText w:val="%1."/>
      <w:lvlJc w:val="left"/>
      <w:pPr>
        <w:ind w:left="72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8" w15:restartNumberingAfterBreak="0">
    <w:nsid w:val="2C492CC9"/>
    <w:multiLevelType w:val="multilevel"/>
    <w:tmpl w:val="D82EEFC4"/>
    <w:styleLink w:val="Style7"/>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2D293CE3"/>
    <w:multiLevelType w:val="multilevel"/>
    <w:tmpl w:val="4DC8517E"/>
    <w:name w:val="LegalNumParNumbering"/>
    <w:lvl w:ilvl="0">
      <w:start w:val="1"/>
      <w:numFmt w:val="decimal"/>
      <w:pStyle w:val="LegalNumPar"/>
      <w:lvlText w:val="%1."/>
      <w:lvlJc w:val="left"/>
      <w:pPr>
        <w:tabs>
          <w:tab w:val="num" w:pos="476"/>
        </w:tabs>
        <w:ind w:left="476" w:hanging="476"/>
      </w:pPr>
      <w:rPr>
        <w:rFonts w:hint="default"/>
      </w:rPr>
    </w:lvl>
    <w:lvl w:ilvl="1">
      <w:start w:val="1"/>
      <w:numFmt w:val="lowerLetter"/>
      <w:pStyle w:val="LegalNumPar2"/>
      <w:lvlText w:val="%2."/>
      <w:lvlJc w:val="left"/>
      <w:pPr>
        <w:tabs>
          <w:tab w:val="num" w:pos="952"/>
        </w:tabs>
        <w:ind w:left="952" w:hanging="476"/>
      </w:pPr>
      <w:rPr>
        <w:rFonts w:hint="default"/>
      </w:rPr>
    </w:lvl>
    <w:lvl w:ilvl="2">
      <w:start w:val="1"/>
      <w:numFmt w:val="lowerRoman"/>
      <w:pStyle w:val="LegalNumPar3"/>
      <w:lvlText w:val="%3."/>
      <w:lvlJc w:val="left"/>
      <w:pPr>
        <w:tabs>
          <w:tab w:val="num" w:pos="1429"/>
        </w:tabs>
        <w:ind w:left="1429" w:hanging="477"/>
      </w:pPr>
      <w:rPr>
        <w:rFonts w:hint="default"/>
      </w:rPr>
    </w:lvl>
    <w:lvl w:ilvl="3">
      <w:start w:val="1"/>
      <w:numFmt w:val="decimal"/>
      <w:lvlText w:val="%4."/>
      <w:lvlJc w:val="left"/>
      <w:pPr>
        <w:tabs>
          <w:tab w:val="num" w:pos="1905"/>
        </w:tabs>
        <w:ind w:left="1905" w:hanging="476"/>
      </w:pPr>
      <w:rPr>
        <w:rFonts w:hint="default"/>
      </w:rPr>
    </w:lvl>
    <w:lvl w:ilvl="4">
      <w:start w:val="1"/>
      <w:numFmt w:val="lowerLetter"/>
      <w:lvlText w:val="%5."/>
      <w:lvlJc w:val="left"/>
      <w:pPr>
        <w:tabs>
          <w:tab w:val="num" w:pos="2381"/>
        </w:tabs>
        <w:ind w:left="2381" w:hanging="476"/>
      </w:pPr>
      <w:rPr>
        <w:rFonts w:hint="default"/>
      </w:rPr>
    </w:lvl>
    <w:lvl w:ilvl="5">
      <w:start w:val="1"/>
      <w:numFmt w:val="lowerRoman"/>
      <w:lvlText w:val="%6."/>
      <w:lvlJc w:val="left"/>
      <w:pPr>
        <w:tabs>
          <w:tab w:val="num" w:pos="2857"/>
        </w:tabs>
        <w:ind w:left="2857" w:hanging="476"/>
      </w:pPr>
      <w:rPr>
        <w:rFonts w:hint="default"/>
      </w:rPr>
    </w:lvl>
    <w:lvl w:ilvl="6">
      <w:start w:val="1"/>
      <w:numFmt w:val="decimal"/>
      <w:lvlText w:val="%7."/>
      <w:lvlJc w:val="left"/>
      <w:pPr>
        <w:tabs>
          <w:tab w:val="num" w:pos="3334"/>
        </w:tabs>
        <w:ind w:left="3334" w:hanging="477"/>
      </w:pPr>
      <w:rPr>
        <w:rFonts w:hint="default"/>
      </w:rPr>
    </w:lvl>
    <w:lvl w:ilvl="7">
      <w:start w:val="1"/>
      <w:numFmt w:val="lowerLetter"/>
      <w:lvlText w:val="%8."/>
      <w:lvlJc w:val="left"/>
      <w:pPr>
        <w:tabs>
          <w:tab w:val="num" w:pos="3810"/>
        </w:tabs>
        <w:ind w:left="3810" w:hanging="476"/>
      </w:pPr>
      <w:rPr>
        <w:rFonts w:hint="default"/>
      </w:rPr>
    </w:lvl>
    <w:lvl w:ilvl="8">
      <w:start w:val="1"/>
      <w:numFmt w:val="lowerRoman"/>
      <w:lvlText w:val="%9."/>
      <w:lvlJc w:val="left"/>
      <w:pPr>
        <w:tabs>
          <w:tab w:val="num" w:pos="4286"/>
        </w:tabs>
        <w:ind w:left="4286" w:hanging="476"/>
      </w:pPr>
      <w:rPr>
        <w:rFonts w:hint="default"/>
      </w:rPr>
    </w:lvl>
  </w:abstractNum>
  <w:abstractNum w:abstractNumId="20" w15:restartNumberingAfterBreak="0">
    <w:nsid w:val="3CCC3146"/>
    <w:multiLevelType w:val="multilevel"/>
    <w:tmpl w:val="C1D6A922"/>
    <w:lvl w:ilvl="0">
      <w:start w:val="1"/>
      <w:numFmt w:val="decimal"/>
      <w:pStyle w:val="ListNumber1"/>
      <w:lvlText w:val="%1"/>
      <w:lvlJc w:val="left"/>
      <w:pPr>
        <w:tabs>
          <w:tab w:val="num" w:pos="851"/>
        </w:tabs>
        <w:ind w:left="851" w:hanging="851"/>
      </w:pPr>
      <w:rPr>
        <w:rFonts w:hint="default"/>
      </w:rPr>
    </w:lvl>
    <w:lvl w:ilvl="1">
      <w:start w:val="1"/>
      <w:numFmt w:val="decimal"/>
      <w:pStyle w:val="ListNumber1Level2"/>
      <w:lvlText w:val="%1.%2"/>
      <w:lvlJc w:val="left"/>
      <w:pPr>
        <w:tabs>
          <w:tab w:val="num" w:pos="851"/>
        </w:tabs>
        <w:ind w:left="851" w:hanging="851"/>
      </w:pPr>
      <w:rPr>
        <w:rFonts w:hint="default"/>
      </w:rPr>
    </w:lvl>
    <w:lvl w:ilvl="2">
      <w:start w:val="1"/>
      <w:numFmt w:val="decimal"/>
      <w:pStyle w:val="ListNumber1Level3"/>
      <w:lvlText w:val="%1.%2.%3"/>
      <w:lvlJc w:val="left"/>
      <w:pPr>
        <w:tabs>
          <w:tab w:val="num" w:pos="851"/>
        </w:tabs>
        <w:ind w:left="851" w:hanging="851"/>
      </w:pPr>
      <w:rPr>
        <w:rFonts w:hint="default"/>
        <w:u w:val="none"/>
      </w:rPr>
    </w:lvl>
    <w:lvl w:ilvl="3">
      <w:start w:val="1"/>
      <w:numFmt w:val="decimal"/>
      <w:pStyle w:val="ListNumber1Level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1" w15:restartNumberingAfterBreak="0">
    <w:nsid w:val="3F474C6A"/>
    <w:multiLevelType w:val="hybridMultilevel"/>
    <w:tmpl w:val="76925114"/>
    <w:lvl w:ilvl="0" w:tplc="08090001">
      <w:start w:val="1"/>
      <w:numFmt w:val="bullet"/>
      <w:pStyle w:val="StyleBulletsLevel3Left317cmHanging063cm"/>
      <w:lvlText w:val=""/>
      <w:lvlJc w:val="left"/>
      <w:pPr>
        <w:tabs>
          <w:tab w:val="num" w:pos="2520"/>
        </w:tabs>
        <w:ind w:left="2520" w:hanging="360"/>
      </w:pPr>
      <w:rPr>
        <w:rFonts w:ascii="Symbol" w:hAnsi="Symbol" w:hint="default"/>
      </w:rPr>
    </w:lvl>
    <w:lvl w:ilvl="1" w:tplc="08090003" w:tentative="1">
      <w:start w:val="1"/>
      <w:numFmt w:val="bullet"/>
      <w:lvlText w:val="o"/>
      <w:lvlJc w:val="left"/>
      <w:pPr>
        <w:tabs>
          <w:tab w:val="num" w:pos="3240"/>
        </w:tabs>
        <w:ind w:left="3240" w:hanging="360"/>
      </w:pPr>
      <w:rPr>
        <w:rFonts w:ascii="Courier New" w:hAnsi="Courier New" w:cs="Courier New" w:hint="default"/>
      </w:rPr>
    </w:lvl>
    <w:lvl w:ilvl="2" w:tplc="26C84912" w:tentative="1">
      <w:start w:val="1"/>
      <w:numFmt w:val="bullet"/>
      <w:lvlText w:val=""/>
      <w:lvlJc w:val="left"/>
      <w:pPr>
        <w:tabs>
          <w:tab w:val="num" w:pos="3960"/>
        </w:tabs>
        <w:ind w:left="3960" w:hanging="360"/>
      </w:pPr>
      <w:rPr>
        <w:rFonts w:ascii="Wingdings" w:hAnsi="Wingdings" w:hint="default"/>
      </w:rPr>
    </w:lvl>
    <w:lvl w:ilvl="3" w:tplc="04130001" w:tentative="1">
      <w:start w:val="1"/>
      <w:numFmt w:val="bullet"/>
      <w:lvlText w:val=""/>
      <w:lvlJc w:val="left"/>
      <w:pPr>
        <w:tabs>
          <w:tab w:val="num" w:pos="4680"/>
        </w:tabs>
        <w:ind w:left="4680" w:hanging="360"/>
      </w:pPr>
      <w:rPr>
        <w:rFonts w:ascii="Symbol" w:hAnsi="Symbol" w:hint="default"/>
      </w:rPr>
    </w:lvl>
    <w:lvl w:ilvl="4" w:tplc="08090003" w:tentative="1">
      <w:start w:val="1"/>
      <w:numFmt w:val="bullet"/>
      <w:lvlText w:val="o"/>
      <w:lvlJc w:val="left"/>
      <w:pPr>
        <w:tabs>
          <w:tab w:val="num" w:pos="5400"/>
        </w:tabs>
        <w:ind w:left="5400" w:hanging="360"/>
      </w:pPr>
      <w:rPr>
        <w:rFonts w:ascii="Courier New" w:hAnsi="Courier New" w:cs="Courier New" w:hint="default"/>
      </w:rPr>
    </w:lvl>
    <w:lvl w:ilvl="5" w:tplc="08090005" w:tentative="1">
      <w:start w:val="1"/>
      <w:numFmt w:val="bullet"/>
      <w:lvlText w:val=""/>
      <w:lvlJc w:val="left"/>
      <w:pPr>
        <w:tabs>
          <w:tab w:val="num" w:pos="6120"/>
        </w:tabs>
        <w:ind w:left="6120" w:hanging="360"/>
      </w:pPr>
      <w:rPr>
        <w:rFonts w:ascii="Wingdings" w:hAnsi="Wingdings" w:hint="default"/>
      </w:rPr>
    </w:lvl>
    <w:lvl w:ilvl="6" w:tplc="08090001" w:tentative="1">
      <w:start w:val="1"/>
      <w:numFmt w:val="bullet"/>
      <w:lvlText w:val=""/>
      <w:lvlJc w:val="left"/>
      <w:pPr>
        <w:tabs>
          <w:tab w:val="num" w:pos="6840"/>
        </w:tabs>
        <w:ind w:left="6840" w:hanging="360"/>
      </w:pPr>
      <w:rPr>
        <w:rFonts w:ascii="Symbol" w:hAnsi="Symbol" w:hint="default"/>
      </w:rPr>
    </w:lvl>
    <w:lvl w:ilvl="7" w:tplc="08090003" w:tentative="1">
      <w:start w:val="1"/>
      <w:numFmt w:val="bullet"/>
      <w:lvlText w:val="o"/>
      <w:lvlJc w:val="left"/>
      <w:pPr>
        <w:tabs>
          <w:tab w:val="num" w:pos="7560"/>
        </w:tabs>
        <w:ind w:left="7560" w:hanging="360"/>
      </w:pPr>
      <w:rPr>
        <w:rFonts w:ascii="Courier New" w:hAnsi="Courier New" w:cs="Courier New" w:hint="default"/>
      </w:rPr>
    </w:lvl>
    <w:lvl w:ilvl="8" w:tplc="08090005" w:tentative="1">
      <w:start w:val="1"/>
      <w:numFmt w:val="bullet"/>
      <w:lvlText w:val=""/>
      <w:lvlJc w:val="left"/>
      <w:pPr>
        <w:tabs>
          <w:tab w:val="num" w:pos="8280"/>
        </w:tabs>
        <w:ind w:left="8280" w:hanging="360"/>
      </w:pPr>
      <w:rPr>
        <w:rFonts w:ascii="Wingdings" w:hAnsi="Wingdings" w:hint="default"/>
      </w:rPr>
    </w:lvl>
  </w:abstractNum>
  <w:abstractNum w:abstractNumId="22" w15:restartNumberingAfterBreak="0">
    <w:nsid w:val="3F525BDD"/>
    <w:multiLevelType w:val="hybridMultilevel"/>
    <w:tmpl w:val="004A999A"/>
    <w:lvl w:ilvl="0" w:tplc="08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0E972A3"/>
    <w:multiLevelType w:val="hybridMultilevel"/>
    <w:tmpl w:val="04801898"/>
    <w:lvl w:ilvl="0" w:tplc="0809000F">
      <w:start w:val="1"/>
      <w:numFmt w:val="decimal"/>
      <w:lvlText w:val="%1."/>
      <w:lvlJc w:val="left"/>
      <w:pPr>
        <w:ind w:left="360" w:hanging="360"/>
      </w:pPr>
      <w:rPr>
        <w:rFonts w:hint="default"/>
      </w:rPr>
    </w:lvl>
    <w:lvl w:ilvl="1" w:tplc="DF0EB2B4">
      <w:start w:val="5"/>
      <w:numFmt w:val="bullet"/>
      <w:lvlText w:val="•"/>
      <w:lvlJc w:val="left"/>
      <w:pPr>
        <w:ind w:left="1440" w:hanging="720"/>
      </w:pPr>
      <w:rPr>
        <w:rFonts w:ascii="Times New Roman" w:eastAsia="Times New Roman" w:hAnsi="Times New Roman" w:cs="Times New Roman"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5922302"/>
    <w:multiLevelType w:val="singleLevel"/>
    <w:tmpl w:val="4840124C"/>
    <w:lvl w:ilvl="0">
      <w:start w:val="1"/>
      <w:numFmt w:val="bullet"/>
      <w:pStyle w:val="NormalArrow"/>
      <w:lvlText w:val=""/>
      <w:lvlJc w:val="left"/>
      <w:pPr>
        <w:tabs>
          <w:tab w:val="num" w:pos="2174"/>
        </w:tabs>
        <w:ind w:left="2155" w:hanging="341"/>
      </w:pPr>
      <w:rPr>
        <w:rFonts w:ascii="Wingdings" w:hAnsi="Wingdings" w:hint="default"/>
        <w:sz w:val="24"/>
      </w:rPr>
    </w:lvl>
  </w:abstractNum>
  <w:abstractNum w:abstractNumId="25" w15:restartNumberingAfterBreak="0">
    <w:nsid w:val="465D172F"/>
    <w:multiLevelType w:val="multilevel"/>
    <w:tmpl w:val="6AEE9BA4"/>
    <w:lvl w:ilvl="0">
      <w:start w:val="1"/>
      <w:numFmt w:val="decimal"/>
      <w:pStyle w:val="FooterText"/>
      <w:lvlText w:val="(%1)"/>
      <w:lvlJc w:val="left"/>
      <w:pPr>
        <w:tabs>
          <w:tab w:val="num" w:pos="1191"/>
        </w:tabs>
        <w:ind w:left="1191" w:hanging="709"/>
      </w:pPr>
    </w:lvl>
    <w:lvl w:ilvl="1">
      <w:start w:val="1"/>
      <w:numFmt w:val="lowerLetter"/>
      <w:pStyle w:val="FooterBottom"/>
      <w:lvlText w:val="(%2)"/>
      <w:lvlJc w:val="left"/>
      <w:pPr>
        <w:tabs>
          <w:tab w:val="num" w:pos="1899"/>
        </w:tabs>
        <w:ind w:left="1899" w:hanging="708"/>
      </w:pPr>
    </w:lvl>
    <w:lvl w:ilvl="2">
      <w:start w:val="1"/>
      <w:numFmt w:val="bullet"/>
      <w:pStyle w:val="StyleBodyTextJustified"/>
      <w:lvlText w:val="–"/>
      <w:lvlJc w:val="left"/>
      <w:pPr>
        <w:tabs>
          <w:tab w:val="num" w:pos="2608"/>
        </w:tabs>
        <w:ind w:left="2608" w:hanging="709"/>
      </w:pPr>
      <w:rPr>
        <w:rFonts w:ascii="Times New Roman" w:hAnsi="Times New Roman"/>
      </w:rPr>
    </w:lvl>
    <w:lvl w:ilvl="3">
      <w:start w:val="1"/>
      <w:numFmt w:val="bullet"/>
      <w:pStyle w:val="Bullet1"/>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46600E84"/>
    <w:multiLevelType w:val="hybridMultilevel"/>
    <w:tmpl w:val="C4F2F128"/>
    <w:lvl w:ilvl="0" w:tplc="257C685E">
      <w:start w:val="3"/>
      <w:numFmt w:val="bullet"/>
      <w:pStyle w:val="ListDash"/>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B9A0E9D"/>
    <w:multiLevelType w:val="hybridMultilevel"/>
    <w:tmpl w:val="8B887B1C"/>
    <w:lvl w:ilvl="0" w:tplc="04090001">
      <w:start w:val="1"/>
      <w:numFmt w:val="bullet"/>
      <w:lvlText w:val=""/>
      <w:lvlJc w:val="left"/>
      <w:pPr>
        <w:ind w:left="1496" w:hanging="360"/>
      </w:pPr>
      <w:rPr>
        <w:rFonts w:ascii="Symbol" w:hAnsi="Symbol" w:hint="default"/>
      </w:rPr>
    </w:lvl>
    <w:lvl w:ilvl="1" w:tplc="04090003">
      <w:start w:val="1"/>
      <w:numFmt w:val="bullet"/>
      <w:lvlText w:val="o"/>
      <w:lvlJc w:val="left"/>
      <w:pPr>
        <w:ind w:left="2216" w:hanging="360"/>
      </w:pPr>
      <w:rPr>
        <w:rFonts w:ascii="Courier New" w:hAnsi="Courier New" w:cs="Courier New" w:hint="default"/>
      </w:rPr>
    </w:lvl>
    <w:lvl w:ilvl="2" w:tplc="04090005" w:tentative="1">
      <w:start w:val="1"/>
      <w:numFmt w:val="bullet"/>
      <w:lvlText w:val=""/>
      <w:lvlJc w:val="left"/>
      <w:pPr>
        <w:ind w:left="2936" w:hanging="360"/>
      </w:pPr>
      <w:rPr>
        <w:rFonts w:ascii="Wingdings" w:hAnsi="Wingdings" w:hint="default"/>
      </w:rPr>
    </w:lvl>
    <w:lvl w:ilvl="3" w:tplc="04090001" w:tentative="1">
      <w:start w:val="1"/>
      <w:numFmt w:val="bullet"/>
      <w:lvlText w:val=""/>
      <w:lvlJc w:val="left"/>
      <w:pPr>
        <w:ind w:left="3656" w:hanging="360"/>
      </w:pPr>
      <w:rPr>
        <w:rFonts w:ascii="Symbol" w:hAnsi="Symbol" w:hint="default"/>
      </w:rPr>
    </w:lvl>
    <w:lvl w:ilvl="4" w:tplc="04090003" w:tentative="1">
      <w:start w:val="1"/>
      <w:numFmt w:val="bullet"/>
      <w:lvlText w:val="o"/>
      <w:lvlJc w:val="left"/>
      <w:pPr>
        <w:ind w:left="4376" w:hanging="360"/>
      </w:pPr>
      <w:rPr>
        <w:rFonts w:ascii="Courier New" w:hAnsi="Courier New" w:cs="Courier New" w:hint="default"/>
      </w:rPr>
    </w:lvl>
    <w:lvl w:ilvl="5" w:tplc="04090005" w:tentative="1">
      <w:start w:val="1"/>
      <w:numFmt w:val="bullet"/>
      <w:lvlText w:val=""/>
      <w:lvlJc w:val="left"/>
      <w:pPr>
        <w:ind w:left="5096" w:hanging="360"/>
      </w:pPr>
      <w:rPr>
        <w:rFonts w:ascii="Wingdings" w:hAnsi="Wingdings" w:hint="default"/>
      </w:rPr>
    </w:lvl>
    <w:lvl w:ilvl="6" w:tplc="04090001" w:tentative="1">
      <w:start w:val="1"/>
      <w:numFmt w:val="bullet"/>
      <w:lvlText w:val=""/>
      <w:lvlJc w:val="left"/>
      <w:pPr>
        <w:ind w:left="5816" w:hanging="360"/>
      </w:pPr>
      <w:rPr>
        <w:rFonts w:ascii="Symbol" w:hAnsi="Symbol" w:hint="default"/>
      </w:rPr>
    </w:lvl>
    <w:lvl w:ilvl="7" w:tplc="04090003" w:tentative="1">
      <w:start w:val="1"/>
      <w:numFmt w:val="bullet"/>
      <w:lvlText w:val="o"/>
      <w:lvlJc w:val="left"/>
      <w:pPr>
        <w:ind w:left="6536" w:hanging="360"/>
      </w:pPr>
      <w:rPr>
        <w:rFonts w:ascii="Courier New" w:hAnsi="Courier New" w:cs="Courier New" w:hint="default"/>
      </w:rPr>
    </w:lvl>
    <w:lvl w:ilvl="8" w:tplc="04090005" w:tentative="1">
      <w:start w:val="1"/>
      <w:numFmt w:val="bullet"/>
      <w:lvlText w:val=""/>
      <w:lvlJc w:val="left"/>
      <w:pPr>
        <w:ind w:left="7256" w:hanging="360"/>
      </w:pPr>
      <w:rPr>
        <w:rFonts w:ascii="Wingdings" w:hAnsi="Wingdings" w:hint="default"/>
      </w:rPr>
    </w:lvl>
  </w:abstractNum>
  <w:abstractNum w:abstractNumId="28" w15:restartNumberingAfterBreak="0">
    <w:nsid w:val="4E1A982C"/>
    <w:multiLevelType w:val="multilevel"/>
    <w:tmpl w:val="73EA311E"/>
    <w:name w:val="ListBulletNumbering"/>
    <w:lvl w:ilvl="0">
      <w:start w:val="1"/>
      <w:numFmt w:val="bullet"/>
      <w:lvlText w:val=""/>
      <w:lvlJc w:val="left"/>
      <w:pPr>
        <w:tabs>
          <w:tab w:val="num" w:pos="454"/>
        </w:tabs>
        <w:ind w:left="454" w:hanging="454"/>
      </w:pPr>
      <w:rPr>
        <w:rFonts w:ascii="Symbol" w:hAnsi="Symbol"/>
      </w:rPr>
    </w:lvl>
    <w:lvl w:ilvl="1">
      <w:start w:val="1"/>
      <w:numFmt w:val="bullet"/>
      <w:lvlText w:val=""/>
      <w:lvlJc w:val="left"/>
      <w:pPr>
        <w:tabs>
          <w:tab w:val="num" w:pos="907"/>
        </w:tabs>
        <w:ind w:left="907" w:hanging="453"/>
      </w:pPr>
      <w:rPr>
        <w:rFonts w:ascii="Symbol" w:hAnsi="Symbol"/>
      </w:rPr>
    </w:lvl>
    <w:lvl w:ilvl="2">
      <w:start w:val="1"/>
      <w:numFmt w:val="bullet"/>
      <w:pStyle w:val="AnnexHeading3"/>
      <w:lvlText w:val=""/>
      <w:lvlJc w:val="left"/>
      <w:pPr>
        <w:tabs>
          <w:tab w:val="num" w:pos="1361"/>
        </w:tabs>
        <w:ind w:left="1361" w:hanging="454"/>
      </w:pPr>
      <w:rPr>
        <w:rFonts w:ascii="Symbol" w:hAnsi="Symbol"/>
      </w:rPr>
    </w:lvl>
    <w:lvl w:ilvl="3">
      <w:start w:val="1"/>
      <w:numFmt w:val="bullet"/>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9" w15:restartNumberingAfterBreak="0">
    <w:nsid w:val="5072619B"/>
    <w:multiLevelType w:val="multilevel"/>
    <w:tmpl w:val="16E016D6"/>
    <w:name w:val="ListDashNumbering"/>
    <w:lvl w:ilvl="0">
      <w:start w:val="1"/>
      <w:numFmt w:val="bullet"/>
      <w:lvlText w:val="–"/>
      <w:lvlJc w:val="left"/>
      <w:pPr>
        <w:tabs>
          <w:tab w:val="num" w:pos="454"/>
        </w:tabs>
        <w:ind w:left="454" w:hanging="454"/>
      </w:pPr>
      <w:rPr>
        <w:rFonts w:ascii="Times New Roman" w:hAnsi="Times New Roman"/>
      </w:rPr>
    </w:lvl>
    <w:lvl w:ilvl="1">
      <w:start w:val="1"/>
      <w:numFmt w:val="bullet"/>
      <w:pStyle w:val="ListDashLevel2"/>
      <w:lvlText w:val="–"/>
      <w:lvlJc w:val="left"/>
      <w:pPr>
        <w:tabs>
          <w:tab w:val="num" w:pos="907"/>
        </w:tabs>
        <w:ind w:left="907" w:hanging="453"/>
      </w:pPr>
      <w:rPr>
        <w:rFonts w:ascii="Times New Roman" w:hAnsi="Times New Roman"/>
      </w:rPr>
    </w:lvl>
    <w:lvl w:ilvl="2">
      <w:start w:val="1"/>
      <w:numFmt w:val="bullet"/>
      <w:pStyle w:val="ListDashLevel3"/>
      <w:lvlText w:val="–"/>
      <w:lvlJc w:val="left"/>
      <w:pPr>
        <w:tabs>
          <w:tab w:val="num" w:pos="1361"/>
        </w:tabs>
        <w:ind w:left="1361" w:hanging="454"/>
      </w:pPr>
      <w:rPr>
        <w:rFonts w:ascii="Times New Roman" w:hAnsi="Times New Roman"/>
      </w:rPr>
    </w:lvl>
    <w:lvl w:ilvl="3">
      <w:start w:val="1"/>
      <w:numFmt w:val="bullet"/>
      <w:pStyle w:val="ListDashLevel4"/>
      <w:lvlText w:val="–"/>
      <w:lvlJc w:val="left"/>
      <w:pPr>
        <w:tabs>
          <w:tab w:val="num" w:pos="1814"/>
        </w:tabs>
        <w:ind w:left="1814" w:hanging="453"/>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0" w15:restartNumberingAfterBreak="0">
    <w:nsid w:val="51322F3C"/>
    <w:multiLevelType w:val="hybridMultilevel"/>
    <w:tmpl w:val="A1D4BC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568C0A31"/>
    <w:multiLevelType w:val="hybridMultilevel"/>
    <w:tmpl w:val="1DDE4E8C"/>
    <w:lvl w:ilvl="0" w:tplc="616CECF6">
      <w:start w:val="1"/>
      <w:numFmt w:val="bullet"/>
      <w:pStyle w:val="Aufzhlungszeichen"/>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DD8002E8">
      <w:numFmt w:val="bullet"/>
      <w:lvlText w:val=""/>
      <w:lvlJc w:val="left"/>
      <w:pPr>
        <w:ind w:left="2160" w:hanging="360"/>
      </w:pPr>
      <w:rPr>
        <w:rFonts w:ascii="Wingdings" w:eastAsia="Times New Roman" w:hAnsi="Wingdings" w:cs="Times New Roman"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F4D5BBA"/>
    <w:multiLevelType w:val="multilevel"/>
    <w:tmpl w:val="A87C3A08"/>
    <w:lvl w:ilvl="0">
      <w:start w:val="1"/>
      <w:numFmt w:val="decimal"/>
      <w:lvlText w:val="%1."/>
      <w:lvlJc w:val="left"/>
      <w:pPr>
        <w:ind w:left="720" w:hanging="360"/>
      </w:pPr>
    </w:lvl>
    <w:lvl w:ilvl="1">
      <w:start w:val="1"/>
      <w:numFmt w:val="decimal"/>
      <w:isLgl/>
      <w:lvlText w:val="%1.%2"/>
      <w:lvlJc w:val="left"/>
      <w:pPr>
        <w:ind w:left="948" w:hanging="588"/>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3" w15:restartNumberingAfterBreak="0">
    <w:nsid w:val="6A614BA8"/>
    <w:multiLevelType w:val="hybridMultilevel"/>
    <w:tmpl w:val="75829C02"/>
    <w:lvl w:ilvl="0" w:tplc="04090001">
      <w:start w:val="1"/>
      <w:numFmt w:val="bullet"/>
      <w:lvlText w:val=""/>
      <w:lvlJc w:val="left"/>
      <w:pPr>
        <w:ind w:left="1494" w:hanging="360"/>
      </w:pPr>
      <w:rPr>
        <w:rFonts w:ascii="Symbol" w:hAnsi="Symbol"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34" w15:restartNumberingAfterBreak="0">
    <w:nsid w:val="6BCE11A9"/>
    <w:multiLevelType w:val="hybridMultilevel"/>
    <w:tmpl w:val="8474E2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6FEF01E2"/>
    <w:multiLevelType w:val="hybridMultilevel"/>
    <w:tmpl w:val="EA60E7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2E01E3"/>
    <w:multiLevelType w:val="hybridMultilevel"/>
    <w:tmpl w:val="BA7A48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67B1BE2"/>
    <w:multiLevelType w:val="hybridMultilevel"/>
    <w:tmpl w:val="3B7094F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TableLef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C3852DC"/>
    <w:multiLevelType w:val="hybridMultilevel"/>
    <w:tmpl w:val="A952294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7C65145E"/>
    <w:multiLevelType w:val="multilevel"/>
    <w:tmpl w:val="4186458E"/>
    <w:lvl w:ilvl="0">
      <w:start w:val="1"/>
      <w:numFmt w:val="decimal"/>
      <w:pStyle w:val="berschrift1"/>
      <w:lvlText w:val="%1"/>
      <w:lvlJc w:val="left"/>
      <w:pPr>
        <w:ind w:left="432" w:hanging="432"/>
      </w:pPr>
      <w:rPr>
        <w:rFonts w:hint="default"/>
      </w:rPr>
    </w:lvl>
    <w:lvl w:ilvl="1">
      <w:start w:val="1"/>
      <w:numFmt w:val="decimal"/>
      <w:pStyle w:val="berschrift2"/>
      <w:lvlText w:val="%1.%2"/>
      <w:lvlJc w:val="left"/>
      <w:pPr>
        <w:ind w:left="576" w:hanging="576"/>
      </w:pPr>
      <w:rPr>
        <w:rFonts w:hint="default"/>
      </w:rPr>
    </w:lvl>
    <w:lvl w:ilvl="2">
      <w:start w:val="1"/>
      <w:numFmt w:val="decimal"/>
      <w:pStyle w:val="berschrift3"/>
      <w:lvlText w:val="%1.%2.%3"/>
      <w:lvlJc w:val="left"/>
      <w:pPr>
        <w:ind w:left="720" w:hanging="720"/>
      </w:pPr>
      <w:rPr>
        <w:rFonts w:hint="default"/>
        <w:u w:val="none"/>
      </w:rPr>
    </w:lvl>
    <w:lvl w:ilvl="3">
      <w:start w:val="1"/>
      <w:numFmt w:val="decimal"/>
      <w:pStyle w:val="berschrift4"/>
      <w:lvlText w:val="%1.%2.%3.%4"/>
      <w:lvlJc w:val="left"/>
      <w:pPr>
        <w:ind w:left="864" w:hanging="864"/>
      </w:pPr>
      <w:rPr>
        <w:rFonts w:hint="default"/>
      </w:rPr>
    </w:lvl>
    <w:lvl w:ilvl="4">
      <w:start w:val="1"/>
      <w:numFmt w:val="decimal"/>
      <w:pStyle w:val="berschrift5"/>
      <w:lvlText w:val="%1.%2.%3.%4.%5"/>
      <w:lvlJc w:val="left"/>
      <w:pPr>
        <w:ind w:left="1008" w:hanging="1008"/>
      </w:pPr>
      <w:rPr>
        <w:rFonts w:hint="default"/>
      </w:rPr>
    </w:lvl>
    <w:lvl w:ilvl="5">
      <w:start w:val="1"/>
      <w:numFmt w:val="decimal"/>
      <w:pStyle w:val="berschrift6"/>
      <w:lvlText w:val="%1.%2.%3.%4.%5.%6"/>
      <w:lvlJc w:val="left"/>
      <w:pPr>
        <w:ind w:left="1152" w:hanging="1152"/>
      </w:pPr>
      <w:rPr>
        <w:rFonts w:hint="default"/>
      </w:rPr>
    </w:lvl>
    <w:lvl w:ilvl="6">
      <w:start w:val="1"/>
      <w:numFmt w:val="decimal"/>
      <w:pStyle w:val="berschrift7"/>
      <w:lvlText w:val="%1.%2.%3.%4.%5.%6.%7"/>
      <w:lvlJc w:val="left"/>
      <w:pPr>
        <w:ind w:left="1296" w:hanging="1296"/>
      </w:pPr>
      <w:rPr>
        <w:rFonts w:hint="default"/>
      </w:rPr>
    </w:lvl>
    <w:lvl w:ilvl="7">
      <w:start w:val="1"/>
      <w:numFmt w:val="decimal"/>
      <w:pStyle w:val="berschrift8"/>
      <w:lvlText w:val="%1.%2.%3.%4.%5.%6.%7.%8"/>
      <w:lvlJc w:val="left"/>
      <w:pPr>
        <w:ind w:left="1440" w:hanging="1440"/>
      </w:pPr>
      <w:rPr>
        <w:rFonts w:hint="default"/>
      </w:rPr>
    </w:lvl>
    <w:lvl w:ilvl="8">
      <w:start w:val="1"/>
      <w:numFmt w:val="decimal"/>
      <w:pStyle w:val="berschrift9"/>
      <w:lvlText w:val="%1.%2.%3.%4.%5.%6.%7.%8.%9"/>
      <w:lvlJc w:val="left"/>
      <w:pPr>
        <w:ind w:left="1584" w:hanging="1584"/>
      </w:pPr>
      <w:rPr>
        <w:rFonts w:hint="default"/>
      </w:rPr>
    </w:lvl>
  </w:abstractNum>
  <w:abstractNum w:abstractNumId="41" w15:restartNumberingAfterBreak="0">
    <w:nsid w:val="7C651460"/>
    <w:multiLevelType w:val="multilevel"/>
    <w:tmpl w:val="DCAA060D"/>
    <w:name w:val="AnnexNumbering"/>
    <w:lvl w:ilvl="0">
      <w:start w:val="1"/>
      <w:numFmt w:val="upperRoman"/>
      <w:pStyle w:val="Annex"/>
      <w:lvlText w:val="Annex %1"/>
      <w:lvlJc w:val="left"/>
      <w:pPr>
        <w:tabs>
          <w:tab w:val="num" w:pos="397"/>
        </w:tabs>
        <w:ind w:left="397" w:hanging="397"/>
      </w:pPr>
      <w:rPr>
        <w:rFonts w:hint="default"/>
      </w:rPr>
    </w:lvl>
    <w:lvl w:ilvl="1">
      <w:start w:val="1"/>
      <w:numFmt w:val="upperRoman"/>
      <w:pStyle w:val="BulletsLevel2"/>
      <w:lvlText w:val="Annex %1"/>
      <w:lvlJc w:val="left"/>
      <w:pPr>
        <w:tabs>
          <w:tab w:val="num" w:pos="397"/>
        </w:tabs>
        <w:ind w:left="397" w:hanging="397"/>
      </w:pPr>
      <w:rPr>
        <w:rFonts w:hint="default"/>
      </w:rPr>
    </w:lvl>
    <w:lvl w:ilvl="2">
      <w:start w:val="1"/>
      <w:numFmt w:val="upperRoman"/>
      <w:lvlText w:val="Annex %1"/>
      <w:lvlJc w:val="left"/>
      <w:pPr>
        <w:tabs>
          <w:tab w:val="num" w:pos="397"/>
        </w:tabs>
        <w:ind w:left="397" w:hanging="397"/>
      </w:pPr>
      <w:rPr>
        <w:rFonts w:hint="default"/>
      </w:rPr>
    </w:lvl>
    <w:lvl w:ilvl="3">
      <w:start w:val="1"/>
      <w:numFmt w:val="upperRoman"/>
      <w:lvlText w:val="Annex %1"/>
      <w:lvlJc w:val="left"/>
      <w:pPr>
        <w:tabs>
          <w:tab w:val="num" w:pos="397"/>
        </w:tabs>
        <w:ind w:left="397" w:hanging="397"/>
      </w:pPr>
      <w:rPr>
        <w:rFonts w:hint="default"/>
      </w:rPr>
    </w:lvl>
    <w:lvl w:ilvl="4">
      <w:start w:val="1"/>
      <w:numFmt w:val="upperRoman"/>
      <w:lvlText w:val="Annex %1"/>
      <w:lvlJc w:val="left"/>
      <w:pPr>
        <w:tabs>
          <w:tab w:val="num" w:pos="397"/>
        </w:tabs>
        <w:ind w:left="397" w:hanging="397"/>
      </w:pPr>
      <w:rPr>
        <w:rFonts w:hint="default"/>
      </w:rPr>
    </w:lvl>
    <w:lvl w:ilvl="5">
      <w:start w:val="1"/>
      <w:numFmt w:val="upperRoman"/>
      <w:lvlText w:val="Annex %1"/>
      <w:lvlJc w:val="left"/>
      <w:pPr>
        <w:tabs>
          <w:tab w:val="num" w:pos="397"/>
        </w:tabs>
        <w:ind w:left="397" w:hanging="397"/>
      </w:pPr>
      <w:rPr>
        <w:rFonts w:hint="default"/>
      </w:rPr>
    </w:lvl>
    <w:lvl w:ilvl="6">
      <w:start w:val="1"/>
      <w:numFmt w:val="upperRoman"/>
      <w:lvlText w:val="Annex %1"/>
      <w:lvlJc w:val="left"/>
      <w:pPr>
        <w:tabs>
          <w:tab w:val="num" w:pos="397"/>
        </w:tabs>
        <w:ind w:left="397" w:hanging="397"/>
      </w:pPr>
      <w:rPr>
        <w:rFonts w:hint="default"/>
      </w:rPr>
    </w:lvl>
    <w:lvl w:ilvl="7">
      <w:start w:val="1"/>
      <w:numFmt w:val="upperRoman"/>
      <w:lvlText w:val="Annex %1"/>
      <w:lvlJc w:val="left"/>
      <w:pPr>
        <w:tabs>
          <w:tab w:val="num" w:pos="397"/>
        </w:tabs>
        <w:ind w:left="397" w:hanging="397"/>
      </w:pPr>
      <w:rPr>
        <w:rFonts w:hint="default"/>
      </w:rPr>
    </w:lvl>
    <w:lvl w:ilvl="8">
      <w:start w:val="1"/>
      <w:numFmt w:val="upperRoman"/>
      <w:lvlText w:val="Annex %1"/>
      <w:lvlJc w:val="left"/>
      <w:pPr>
        <w:tabs>
          <w:tab w:val="num" w:pos="397"/>
        </w:tabs>
        <w:ind w:left="397" w:hanging="397"/>
      </w:pPr>
      <w:rPr>
        <w:rFonts w:hint="default"/>
      </w:rPr>
    </w:lvl>
  </w:abstractNum>
  <w:abstractNum w:abstractNumId="42" w15:restartNumberingAfterBreak="0">
    <w:nsid w:val="7C651461"/>
    <w:multiLevelType w:val="multilevel"/>
    <w:tmpl w:val="DCAA060E"/>
    <w:name w:val="AnnexHeading"/>
    <w:lvl w:ilvl="0">
      <w:start w:val="1"/>
      <w:numFmt w:val="decimal"/>
      <w:pStyle w:val="AnnexHeading1"/>
      <w:lvlText w:val="%1."/>
      <w:lvlJc w:val="left"/>
      <w:pPr>
        <w:tabs>
          <w:tab w:val="num" w:pos="397"/>
        </w:tabs>
        <w:ind w:left="397" w:hanging="397"/>
      </w:pPr>
      <w:rPr>
        <w:rFonts w:hint="default"/>
      </w:rPr>
    </w:lvl>
    <w:lvl w:ilvl="1">
      <w:start w:val="1"/>
      <w:numFmt w:val="decimal"/>
      <w:lvlText w:val="%1."/>
      <w:lvlJc w:val="left"/>
      <w:pPr>
        <w:tabs>
          <w:tab w:val="num" w:pos="397"/>
        </w:tabs>
        <w:ind w:left="397" w:hanging="397"/>
      </w:pPr>
      <w:rPr>
        <w:rFonts w:hint="default"/>
      </w:rPr>
    </w:lvl>
    <w:lvl w:ilvl="2">
      <w:start w:val="1"/>
      <w:numFmt w:val="decimal"/>
      <w:lvlText w:val="%1."/>
      <w:lvlJc w:val="left"/>
      <w:pPr>
        <w:tabs>
          <w:tab w:val="num" w:pos="397"/>
        </w:tabs>
        <w:ind w:left="397" w:hanging="397"/>
      </w:pPr>
      <w:rPr>
        <w:rFonts w:hint="default"/>
      </w:rPr>
    </w:lvl>
    <w:lvl w:ilvl="3">
      <w:start w:val="1"/>
      <w:numFmt w:val="decimal"/>
      <w:lvlText w:val="%1."/>
      <w:lvlJc w:val="left"/>
      <w:pPr>
        <w:tabs>
          <w:tab w:val="num" w:pos="397"/>
        </w:tabs>
        <w:ind w:left="397" w:hanging="397"/>
      </w:pPr>
      <w:rPr>
        <w:rFonts w:hint="default"/>
      </w:rPr>
    </w:lvl>
    <w:lvl w:ilvl="4">
      <w:start w:val="1"/>
      <w:numFmt w:val="decimal"/>
      <w:lvlText w:val="%1."/>
      <w:lvlJc w:val="left"/>
      <w:pPr>
        <w:tabs>
          <w:tab w:val="num" w:pos="397"/>
        </w:tabs>
        <w:ind w:left="397" w:hanging="397"/>
      </w:pPr>
      <w:rPr>
        <w:rFonts w:hint="default"/>
      </w:rPr>
    </w:lvl>
    <w:lvl w:ilvl="5">
      <w:start w:val="1"/>
      <w:numFmt w:val="decimal"/>
      <w:lvlText w:val="%1."/>
      <w:lvlJc w:val="left"/>
      <w:pPr>
        <w:tabs>
          <w:tab w:val="num" w:pos="397"/>
        </w:tabs>
        <w:ind w:left="397" w:hanging="397"/>
      </w:pPr>
      <w:rPr>
        <w:rFonts w:hint="default"/>
      </w:rPr>
    </w:lvl>
    <w:lvl w:ilvl="6">
      <w:start w:val="1"/>
      <w:numFmt w:val="decimal"/>
      <w:lvlText w:val="%1."/>
      <w:lvlJc w:val="left"/>
      <w:pPr>
        <w:tabs>
          <w:tab w:val="num" w:pos="397"/>
        </w:tabs>
        <w:ind w:left="397" w:hanging="397"/>
      </w:pPr>
      <w:rPr>
        <w:rFonts w:hint="default"/>
      </w:rPr>
    </w:lvl>
    <w:lvl w:ilvl="7">
      <w:start w:val="1"/>
      <w:numFmt w:val="decimal"/>
      <w:lvlText w:val="%1."/>
      <w:lvlJc w:val="left"/>
      <w:pPr>
        <w:tabs>
          <w:tab w:val="num" w:pos="397"/>
        </w:tabs>
        <w:ind w:left="397" w:hanging="397"/>
      </w:pPr>
      <w:rPr>
        <w:rFonts w:hint="default"/>
      </w:rPr>
    </w:lvl>
    <w:lvl w:ilvl="8">
      <w:start w:val="1"/>
      <w:numFmt w:val="decimal"/>
      <w:lvlText w:val="%1."/>
      <w:lvlJc w:val="left"/>
      <w:pPr>
        <w:tabs>
          <w:tab w:val="num" w:pos="397"/>
        </w:tabs>
        <w:ind w:left="397" w:hanging="397"/>
      </w:pPr>
      <w:rPr>
        <w:rFonts w:hint="default"/>
      </w:rPr>
    </w:lvl>
  </w:abstractNum>
  <w:num w:numId="1">
    <w:abstractNumId w:val="40"/>
  </w:num>
  <w:num w:numId="2">
    <w:abstractNumId w:val="28"/>
  </w:num>
  <w:num w:numId="3">
    <w:abstractNumId w:val="8"/>
  </w:num>
  <w:num w:numId="4">
    <w:abstractNumId w:val="29"/>
  </w:num>
  <w:num w:numId="5">
    <w:abstractNumId w:val="19"/>
  </w:num>
  <w:num w:numId="6">
    <w:abstractNumId w:val="41"/>
  </w:num>
  <w:num w:numId="7">
    <w:abstractNumId w:val="42"/>
  </w:num>
  <w:num w:numId="8">
    <w:abstractNumId w:val="2"/>
    <w:lvlOverride w:ilvl="0">
      <w:lvl w:ilvl="0">
        <w:start w:val="1"/>
        <w:numFmt w:val="bullet"/>
        <w:pStyle w:val="NormalSubitem"/>
        <w:lvlText w:val=""/>
        <w:legacy w:legacy="1" w:legacySpace="0" w:legacyIndent="283"/>
        <w:lvlJc w:val="left"/>
        <w:pPr>
          <w:ind w:left="283" w:hanging="283"/>
        </w:pPr>
        <w:rPr>
          <w:rFonts w:ascii="Symbol" w:hAnsi="Symbol" w:hint="default"/>
        </w:rPr>
      </w:lvl>
    </w:lvlOverride>
  </w:num>
  <w:num w:numId="9">
    <w:abstractNumId w:val="20"/>
  </w:num>
  <w:num w:numId="10">
    <w:abstractNumId w:val="0"/>
  </w:num>
  <w:num w:numId="11">
    <w:abstractNumId w:val="38"/>
  </w:num>
  <w:num w:numId="12">
    <w:abstractNumId w:val="25"/>
  </w:num>
  <w:num w:numId="13">
    <w:abstractNumId w:val="1"/>
  </w:num>
  <w:num w:numId="14">
    <w:abstractNumId w:val="16"/>
  </w:num>
  <w:num w:numId="15">
    <w:abstractNumId w:val="37"/>
  </w:num>
  <w:num w:numId="16">
    <w:abstractNumId w:val="9"/>
  </w:num>
  <w:num w:numId="17">
    <w:abstractNumId w:val="6"/>
  </w:num>
  <w:num w:numId="18">
    <w:abstractNumId w:val="21"/>
  </w:num>
  <w:num w:numId="19">
    <w:abstractNumId w:val="24"/>
  </w:num>
  <w:num w:numId="20">
    <w:abstractNumId w:val="14"/>
  </w:num>
  <w:num w:numId="21">
    <w:abstractNumId w:val="13"/>
  </w:num>
  <w:num w:numId="22">
    <w:abstractNumId w:val="10"/>
  </w:num>
  <w:num w:numId="23">
    <w:abstractNumId w:val="31"/>
  </w:num>
  <w:num w:numId="24">
    <w:abstractNumId w:val="26"/>
  </w:num>
  <w:num w:numId="25">
    <w:abstractNumId w:val="17"/>
  </w:num>
  <w:num w:numId="26">
    <w:abstractNumId w:val="18"/>
  </w:num>
  <w:num w:numId="27">
    <w:abstractNumId w:val="34"/>
  </w:num>
  <w:num w:numId="28">
    <w:abstractNumId w:val="30"/>
  </w:num>
  <w:num w:numId="29">
    <w:abstractNumId w:val="3"/>
  </w:num>
  <w:num w:numId="30">
    <w:abstractNumId w:val="27"/>
  </w:num>
  <w:num w:numId="31">
    <w:abstractNumId w:val="4"/>
  </w:num>
  <w:num w:numId="32">
    <w:abstractNumId w:val="33"/>
  </w:num>
  <w:num w:numId="33">
    <w:abstractNumId w:val="15"/>
  </w:num>
  <w:num w:numId="34">
    <w:abstractNumId w:val="39"/>
  </w:num>
  <w:num w:numId="35">
    <w:abstractNumId w:val="32"/>
  </w:num>
  <w:num w:numId="36">
    <w:abstractNumId w:val="36"/>
  </w:num>
  <w:num w:numId="37">
    <w:abstractNumId w:val="23"/>
  </w:num>
  <w:num w:numId="38">
    <w:abstractNumId w:val="7"/>
  </w:num>
  <w:num w:numId="39">
    <w:abstractNumId w:val="22"/>
  </w:num>
  <w:num w:numId="40">
    <w:abstractNumId w:val="12"/>
  </w:num>
  <w:num w:numId="41">
    <w:abstractNumId w:val="5"/>
  </w:num>
  <w:num w:numId="42">
    <w:abstractNumId w:val="35"/>
  </w:num>
  <w:num w:numId="43">
    <w:abstractNumId w:val="11"/>
  </w:num>
  <w:num w:numId="44">
    <w:abstractNumId w:val="40"/>
  </w:num>
  <w:num w:numId="45">
    <w:abstractNumId w:val="40"/>
  </w:num>
  <w:num w:numId="46">
    <w:abstractNumId w:val="40"/>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oNotDisplayPageBoundaries/>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styleLockQFSet/>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jU1NzU0NDY0sDQ2MTdX0lEKTi0uzszPAykwrAUADZ6LliwAAAA="/>
  </w:docVars>
  <w:rsids>
    <w:rsidRoot w:val="00D3333A"/>
    <w:rsid w:val="00000E2E"/>
    <w:rsid w:val="00000E70"/>
    <w:rsid w:val="00000FB9"/>
    <w:rsid w:val="00001804"/>
    <w:rsid w:val="00003F84"/>
    <w:rsid w:val="00004840"/>
    <w:rsid w:val="000061CA"/>
    <w:rsid w:val="0001151E"/>
    <w:rsid w:val="0001167F"/>
    <w:rsid w:val="0001199E"/>
    <w:rsid w:val="00012202"/>
    <w:rsid w:val="000142E4"/>
    <w:rsid w:val="00015A2A"/>
    <w:rsid w:val="00015D1D"/>
    <w:rsid w:val="00016A15"/>
    <w:rsid w:val="000174EE"/>
    <w:rsid w:val="00017965"/>
    <w:rsid w:val="000204F2"/>
    <w:rsid w:val="00020F19"/>
    <w:rsid w:val="00022B79"/>
    <w:rsid w:val="0002338F"/>
    <w:rsid w:val="00023A40"/>
    <w:rsid w:val="000248FE"/>
    <w:rsid w:val="00025A45"/>
    <w:rsid w:val="000262A1"/>
    <w:rsid w:val="000271DB"/>
    <w:rsid w:val="000329F7"/>
    <w:rsid w:val="00033517"/>
    <w:rsid w:val="00035539"/>
    <w:rsid w:val="000367CB"/>
    <w:rsid w:val="00037507"/>
    <w:rsid w:val="00037F0D"/>
    <w:rsid w:val="00040124"/>
    <w:rsid w:val="00040B82"/>
    <w:rsid w:val="00040C02"/>
    <w:rsid w:val="000411D0"/>
    <w:rsid w:val="00041562"/>
    <w:rsid w:val="00041C7E"/>
    <w:rsid w:val="0004249B"/>
    <w:rsid w:val="0004374A"/>
    <w:rsid w:val="000441E0"/>
    <w:rsid w:val="00044748"/>
    <w:rsid w:val="000460B4"/>
    <w:rsid w:val="00046874"/>
    <w:rsid w:val="0004751B"/>
    <w:rsid w:val="0005066C"/>
    <w:rsid w:val="000517A9"/>
    <w:rsid w:val="00051F2D"/>
    <w:rsid w:val="000520E8"/>
    <w:rsid w:val="0005516F"/>
    <w:rsid w:val="0005579D"/>
    <w:rsid w:val="00055D87"/>
    <w:rsid w:val="000567B0"/>
    <w:rsid w:val="000569BF"/>
    <w:rsid w:val="000578BC"/>
    <w:rsid w:val="00057CB6"/>
    <w:rsid w:val="00060713"/>
    <w:rsid w:val="00060FDE"/>
    <w:rsid w:val="000613A5"/>
    <w:rsid w:val="0006168D"/>
    <w:rsid w:val="00061F8C"/>
    <w:rsid w:val="000627F5"/>
    <w:rsid w:val="0006399C"/>
    <w:rsid w:val="00063BE3"/>
    <w:rsid w:val="00064E5F"/>
    <w:rsid w:val="000668EF"/>
    <w:rsid w:val="00066DA1"/>
    <w:rsid w:val="0006725B"/>
    <w:rsid w:val="00070BF7"/>
    <w:rsid w:val="0007142F"/>
    <w:rsid w:val="000738EB"/>
    <w:rsid w:val="00074952"/>
    <w:rsid w:val="00074DEF"/>
    <w:rsid w:val="00075573"/>
    <w:rsid w:val="000757D8"/>
    <w:rsid w:val="000759AE"/>
    <w:rsid w:val="000763B3"/>
    <w:rsid w:val="00076D64"/>
    <w:rsid w:val="00080935"/>
    <w:rsid w:val="00081413"/>
    <w:rsid w:val="000822D0"/>
    <w:rsid w:val="00082727"/>
    <w:rsid w:val="00082E51"/>
    <w:rsid w:val="00084AD2"/>
    <w:rsid w:val="000853AA"/>
    <w:rsid w:val="0008610A"/>
    <w:rsid w:val="00086BE5"/>
    <w:rsid w:val="00090050"/>
    <w:rsid w:val="00091359"/>
    <w:rsid w:val="000915AC"/>
    <w:rsid w:val="000929E2"/>
    <w:rsid w:val="00094C4F"/>
    <w:rsid w:val="00095790"/>
    <w:rsid w:val="000965E4"/>
    <w:rsid w:val="000A0D9A"/>
    <w:rsid w:val="000A5828"/>
    <w:rsid w:val="000A7533"/>
    <w:rsid w:val="000B0F27"/>
    <w:rsid w:val="000B48AA"/>
    <w:rsid w:val="000B4987"/>
    <w:rsid w:val="000B5A91"/>
    <w:rsid w:val="000B5F6C"/>
    <w:rsid w:val="000C0DE0"/>
    <w:rsid w:val="000C1EFC"/>
    <w:rsid w:val="000C2817"/>
    <w:rsid w:val="000C2F71"/>
    <w:rsid w:val="000C3DF7"/>
    <w:rsid w:val="000C4346"/>
    <w:rsid w:val="000C4E72"/>
    <w:rsid w:val="000C61F8"/>
    <w:rsid w:val="000C676C"/>
    <w:rsid w:val="000C7A7E"/>
    <w:rsid w:val="000D086E"/>
    <w:rsid w:val="000D0DEA"/>
    <w:rsid w:val="000D1732"/>
    <w:rsid w:val="000D18D2"/>
    <w:rsid w:val="000D1935"/>
    <w:rsid w:val="000D2859"/>
    <w:rsid w:val="000D2B9A"/>
    <w:rsid w:val="000D2F17"/>
    <w:rsid w:val="000D452F"/>
    <w:rsid w:val="000D487A"/>
    <w:rsid w:val="000D591E"/>
    <w:rsid w:val="000D71D4"/>
    <w:rsid w:val="000D78D1"/>
    <w:rsid w:val="000E27E9"/>
    <w:rsid w:val="000E581A"/>
    <w:rsid w:val="000E58AA"/>
    <w:rsid w:val="000E6DEE"/>
    <w:rsid w:val="000E72E7"/>
    <w:rsid w:val="000F0571"/>
    <w:rsid w:val="000F0BB6"/>
    <w:rsid w:val="000F3074"/>
    <w:rsid w:val="000F361A"/>
    <w:rsid w:val="000F3ECA"/>
    <w:rsid w:val="000F54D2"/>
    <w:rsid w:val="000F79E5"/>
    <w:rsid w:val="000F7A53"/>
    <w:rsid w:val="000F7BEE"/>
    <w:rsid w:val="000F7E5D"/>
    <w:rsid w:val="00100C2D"/>
    <w:rsid w:val="0010141D"/>
    <w:rsid w:val="00101425"/>
    <w:rsid w:val="00101603"/>
    <w:rsid w:val="001016F4"/>
    <w:rsid w:val="00102027"/>
    <w:rsid w:val="00102FBE"/>
    <w:rsid w:val="00104446"/>
    <w:rsid w:val="0010489B"/>
    <w:rsid w:val="0010590B"/>
    <w:rsid w:val="001066EF"/>
    <w:rsid w:val="00106B60"/>
    <w:rsid w:val="001070FC"/>
    <w:rsid w:val="0011018C"/>
    <w:rsid w:val="00110594"/>
    <w:rsid w:val="001109BA"/>
    <w:rsid w:val="00110C3A"/>
    <w:rsid w:val="001111EA"/>
    <w:rsid w:val="0011259F"/>
    <w:rsid w:val="0011393B"/>
    <w:rsid w:val="00113B02"/>
    <w:rsid w:val="001144C9"/>
    <w:rsid w:val="00114E29"/>
    <w:rsid w:val="00114E50"/>
    <w:rsid w:val="00116575"/>
    <w:rsid w:val="00117B4C"/>
    <w:rsid w:val="00120549"/>
    <w:rsid w:val="00120BA9"/>
    <w:rsid w:val="0012150A"/>
    <w:rsid w:val="0012182A"/>
    <w:rsid w:val="00121E36"/>
    <w:rsid w:val="0012203E"/>
    <w:rsid w:val="00122620"/>
    <w:rsid w:val="001234CD"/>
    <w:rsid w:val="00124D1E"/>
    <w:rsid w:val="00124DA5"/>
    <w:rsid w:val="00125978"/>
    <w:rsid w:val="001262B8"/>
    <w:rsid w:val="00126B07"/>
    <w:rsid w:val="00127776"/>
    <w:rsid w:val="00130159"/>
    <w:rsid w:val="00131F90"/>
    <w:rsid w:val="001322E2"/>
    <w:rsid w:val="00132BF7"/>
    <w:rsid w:val="001331E6"/>
    <w:rsid w:val="001348CE"/>
    <w:rsid w:val="0013537A"/>
    <w:rsid w:val="00136020"/>
    <w:rsid w:val="0013625D"/>
    <w:rsid w:val="0013695E"/>
    <w:rsid w:val="00140E57"/>
    <w:rsid w:val="00142642"/>
    <w:rsid w:val="00142940"/>
    <w:rsid w:val="001432F4"/>
    <w:rsid w:val="00143381"/>
    <w:rsid w:val="00144DAE"/>
    <w:rsid w:val="001458A3"/>
    <w:rsid w:val="00146435"/>
    <w:rsid w:val="001467C1"/>
    <w:rsid w:val="0014694B"/>
    <w:rsid w:val="00147F6C"/>
    <w:rsid w:val="00151D03"/>
    <w:rsid w:val="0015268B"/>
    <w:rsid w:val="0015380C"/>
    <w:rsid w:val="00153E17"/>
    <w:rsid w:val="00155319"/>
    <w:rsid w:val="00156374"/>
    <w:rsid w:val="001575CC"/>
    <w:rsid w:val="00162107"/>
    <w:rsid w:val="00162794"/>
    <w:rsid w:val="00162F13"/>
    <w:rsid w:val="00163F48"/>
    <w:rsid w:val="00164685"/>
    <w:rsid w:val="00164B41"/>
    <w:rsid w:val="001672CB"/>
    <w:rsid w:val="00170A31"/>
    <w:rsid w:val="001721EE"/>
    <w:rsid w:val="00172381"/>
    <w:rsid w:val="0017305C"/>
    <w:rsid w:val="00174C24"/>
    <w:rsid w:val="00174D98"/>
    <w:rsid w:val="0017523D"/>
    <w:rsid w:val="001757AC"/>
    <w:rsid w:val="00175BD2"/>
    <w:rsid w:val="0017605E"/>
    <w:rsid w:val="001765C9"/>
    <w:rsid w:val="00176BBC"/>
    <w:rsid w:val="00176C1B"/>
    <w:rsid w:val="00180252"/>
    <w:rsid w:val="00181C35"/>
    <w:rsid w:val="00182018"/>
    <w:rsid w:val="001827AC"/>
    <w:rsid w:val="00183155"/>
    <w:rsid w:val="001839B5"/>
    <w:rsid w:val="00183EF5"/>
    <w:rsid w:val="00184F81"/>
    <w:rsid w:val="00187F54"/>
    <w:rsid w:val="0019025A"/>
    <w:rsid w:val="001914FE"/>
    <w:rsid w:val="001916D3"/>
    <w:rsid w:val="00191D28"/>
    <w:rsid w:val="00192AAC"/>
    <w:rsid w:val="00193E3E"/>
    <w:rsid w:val="0019443F"/>
    <w:rsid w:val="00194BE8"/>
    <w:rsid w:val="00194E7F"/>
    <w:rsid w:val="0019691D"/>
    <w:rsid w:val="001A0199"/>
    <w:rsid w:val="001A2C6E"/>
    <w:rsid w:val="001A3662"/>
    <w:rsid w:val="001A4906"/>
    <w:rsid w:val="001A4F80"/>
    <w:rsid w:val="001A603B"/>
    <w:rsid w:val="001A7199"/>
    <w:rsid w:val="001B214C"/>
    <w:rsid w:val="001B2955"/>
    <w:rsid w:val="001B3D81"/>
    <w:rsid w:val="001B48F7"/>
    <w:rsid w:val="001B4EE7"/>
    <w:rsid w:val="001B513F"/>
    <w:rsid w:val="001B54E7"/>
    <w:rsid w:val="001B5739"/>
    <w:rsid w:val="001B65A6"/>
    <w:rsid w:val="001B75AA"/>
    <w:rsid w:val="001C185C"/>
    <w:rsid w:val="001C1C13"/>
    <w:rsid w:val="001C1DD9"/>
    <w:rsid w:val="001C1E6D"/>
    <w:rsid w:val="001C2822"/>
    <w:rsid w:val="001C2D80"/>
    <w:rsid w:val="001C68F2"/>
    <w:rsid w:val="001C76AB"/>
    <w:rsid w:val="001C7852"/>
    <w:rsid w:val="001C7C7C"/>
    <w:rsid w:val="001C7E31"/>
    <w:rsid w:val="001D1052"/>
    <w:rsid w:val="001D13C3"/>
    <w:rsid w:val="001D1C88"/>
    <w:rsid w:val="001D1D0E"/>
    <w:rsid w:val="001D20B0"/>
    <w:rsid w:val="001D32D6"/>
    <w:rsid w:val="001D3A08"/>
    <w:rsid w:val="001D4D2F"/>
    <w:rsid w:val="001D5AFE"/>
    <w:rsid w:val="001D5E61"/>
    <w:rsid w:val="001E1065"/>
    <w:rsid w:val="001E1280"/>
    <w:rsid w:val="001E169C"/>
    <w:rsid w:val="001E1770"/>
    <w:rsid w:val="001E232C"/>
    <w:rsid w:val="001E2996"/>
    <w:rsid w:val="001E2C19"/>
    <w:rsid w:val="001E3795"/>
    <w:rsid w:val="001E4C8E"/>
    <w:rsid w:val="001E5DC3"/>
    <w:rsid w:val="001E6933"/>
    <w:rsid w:val="001E6C6E"/>
    <w:rsid w:val="001F03D8"/>
    <w:rsid w:val="001F0A83"/>
    <w:rsid w:val="001F3568"/>
    <w:rsid w:val="001F3934"/>
    <w:rsid w:val="001F3CA9"/>
    <w:rsid w:val="001F4269"/>
    <w:rsid w:val="001F52A3"/>
    <w:rsid w:val="001F5DD2"/>
    <w:rsid w:val="001F60F8"/>
    <w:rsid w:val="001F6BF4"/>
    <w:rsid w:val="00201A06"/>
    <w:rsid w:val="002021D4"/>
    <w:rsid w:val="002023A3"/>
    <w:rsid w:val="00203132"/>
    <w:rsid w:val="00203AB2"/>
    <w:rsid w:val="00204688"/>
    <w:rsid w:val="00204CB0"/>
    <w:rsid w:val="002055EE"/>
    <w:rsid w:val="002062B0"/>
    <w:rsid w:val="0020652B"/>
    <w:rsid w:val="00207B31"/>
    <w:rsid w:val="0021027D"/>
    <w:rsid w:val="0021037C"/>
    <w:rsid w:val="0021081B"/>
    <w:rsid w:val="0021105F"/>
    <w:rsid w:val="0021197B"/>
    <w:rsid w:val="002123C6"/>
    <w:rsid w:val="00212979"/>
    <w:rsid w:val="00212AAF"/>
    <w:rsid w:val="00212EFE"/>
    <w:rsid w:val="00214382"/>
    <w:rsid w:val="00214ABB"/>
    <w:rsid w:val="00214D91"/>
    <w:rsid w:val="00216B6B"/>
    <w:rsid w:val="00217A25"/>
    <w:rsid w:val="002206FC"/>
    <w:rsid w:val="002209A1"/>
    <w:rsid w:val="00220B55"/>
    <w:rsid w:val="00220EFA"/>
    <w:rsid w:val="002217A6"/>
    <w:rsid w:val="00222299"/>
    <w:rsid w:val="00223752"/>
    <w:rsid w:val="002238B2"/>
    <w:rsid w:val="0022507C"/>
    <w:rsid w:val="00225115"/>
    <w:rsid w:val="00231502"/>
    <w:rsid w:val="00231BB3"/>
    <w:rsid w:val="00231C77"/>
    <w:rsid w:val="002320ED"/>
    <w:rsid w:val="00234424"/>
    <w:rsid w:val="002345E2"/>
    <w:rsid w:val="00234F46"/>
    <w:rsid w:val="00235E90"/>
    <w:rsid w:val="00236CDC"/>
    <w:rsid w:val="00237B87"/>
    <w:rsid w:val="00237D8F"/>
    <w:rsid w:val="002410C0"/>
    <w:rsid w:val="0024323B"/>
    <w:rsid w:val="00243CFF"/>
    <w:rsid w:val="00247AC9"/>
    <w:rsid w:val="00252916"/>
    <w:rsid w:val="0025434C"/>
    <w:rsid w:val="00254E9F"/>
    <w:rsid w:val="002569E2"/>
    <w:rsid w:val="00257899"/>
    <w:rsid w:val="00260873"/>
    <w:rsid w:val="0026103E"/>
    <w:rsid w:val="00261209"/>
    <w:rsid w:val="00262978"/>
    <w:rsid w:val="002629AA"/>
    <w:rsid w:val="00262E23"/>
    <w:rsid w:val="00263A93"/>
    <w:rsid w:val="00263C97"/>
    <w:rsid w:val="00265382"/>
    <w:rsid w:val="0026675A"/>
    <w:rsid w:val="0026698B"/>
    <w:rsid w:val="002672CD"/>
    <w:rsid w:val="00271ABD"/>
    <w:rsid w:val="0027408A"/>
    <w:rsid w:val="0027421A"/>
    <w:rsid w:val="00274D05"/>
    <w:rsid w:val="002758A9"/>
    <w:rsid w:val="0027590C"/>
    <w:rsid w:val="002761C4"/>
    <w:rsid w:val="0027627C"/>
    <w:rsid w:val="0027662C"/>
    <w:rsid w:val="002770F8"/>
    <w:rsid w:val="00277683"/>
    <w:rsid w:val="00277F5E"/>
    <w:rsid w:val="0028084F"/>
    <w:rsid w:val="00280A3F"/>
    <w:rsid w:val="00280D63"/>
    <w:rsid w:val="00280F22"/>
    <w:rsid w:val="00280F70"/>
    <w:rsid w:val="002817A3"/>
    <w:rsid w:val="0028186F"/>
    <w:rsid w:val="0028279F"/>
    <w:rsid w:val="00282842"/>
    <w:rsid w:val="0028285D"/>
    <w:rsid w:val="00282920"/>
    <w:rsid w:val="00282AAA"/>
    <w:rsid w:val="00282DEE"/>
    <w:rsid w:val="00283185"/>
    <w:rsid w:val="00284E57"/>
    <w:rsid w:val="00285099"/>
    <w:rsid w:val="002860C7"/>
    <w:rsid w:val="002866BC"/>
    <w:rsid w:val="00287D44"/>
    <w:rsid w:val="00292521"/>
    <w:rsid w:val="00292ACE"/>
    <w:rsid w:val="00293FFE"/>
    <w:rsid w:val="00294C12"/>
    <w:rsid w:val="00294CBB"/>
    <w:rsid w:val="00295541"/>
    <w:rsid w:val="0029601B"/>
    <w:rsid w:val="00296462"/>
    <w:rsid w:val="00296B97"/>
    <w:rsid w:val="00296F81"/>
    <w:rsid w:val="00297BFF"/>
    <w:rsid w:val="002A2E57"/>
    <w:rsid w:val="002A3F26"/>
    <w:rsid w:val="002A41E8"/>
    <w:rsid w:val="002A5B3C"/>
    <w:rsid w:val="002A723C"/>
    <w:rsid w:val="002A7B0F"/>
    <w:rsid w:val="002B0AF3"/>
    <w:rsid w:val="002B207B"/>
    <w:rsid w:val="002B3A26"/>
    <w:rsid w:val="002B3A84"/>
    <w:rsid w:val="002B550B"/>
    <w:rsid w:val="002B7472"/>
    <w:rsid w:val="002C06A3"/>
    <w:rsid w:val="002C12C0"/>
    <w:rsid w:val="002C1993"/>
    <w:rsid w:val="002C1A48"/>
    <w:rsid w:val="002C1A87"/>
    <w:rsid w:val="002C1FD7"/>
    <w:rsid w:val="002C227C"/>
    <w:rsid w:val="002C443D"/>
    <w:rsid w:val="002C5F26"/>
    <w:rsid w:val="002C6ABE"/>
    <w:rsid w:val="002C6E2C"/>
    <w:rsid w:val="002C735D"/>
    <w:rsid w:val="002C79B2"/>
    <w:rsid w:val="002C7AF5"/>
    <w:rsid w:val="002D04E5"/>
    <w:rsid w:val="002D05DE"/>
    <w:rsid w:val="002D09BD"/>
    <w:rsid w:val="002D1C0E"/>
    <w:rsid w:val="002D2668"/>
    <w:rsid w:val="002D3AE5"/>
    <w:rsid w:val="002D4967"/>
    <w:rsid w:val="002D58E0"/>
    <w:rsid w:val="002D69FB"/>
    <w:rsid w:val="002E03A3"/>
    <w:rsid w:val="002E03BA"/>
    <w:rsid w:val="002E0E5B"/>
    <w:rsid w:val="002E1058"/>
    <w:rsid w:val="002E14FF"/>
    <w:rsid w:val="002E2B34"/>
    <w:rsid w:val="002E36A1"/>
    <w:rsid w:val="002E6292"/>
    <w:rsid w:val="002E6D12"/>
    <w:rsid w:val="002E7822"/>
    <w:rsid w:val="002E79E2"/>
    <w:rsid w:val="002F2314"/>
    <w:rsid w:val="002F24B9"/>
    <w:rsid w:val="002F3E64"/>
    <w:rsid w:val="002F3F63"/>
    <w:rsid w:val="002F51DA"/>
    <w:rsid w:val="002F63B8"/>
    <w:rsid w:val="002F63E1"/>
    <w:rsid w:val="002F6932"/>
    <w:rsid w:val="002F704B"/>
    <w:rsid w:val="002F78B4"/>
    <w:rsid w:val="002F7A21"/>
    <w:rsid w:val="003004F8"/>
    <w:rsid w:val="00300C57"/>
    <w:rsid w:val="003011FD"/>
    <w:rsid w:val="00301456"/>
    <w:rsid w:val="003016D6"/>
    <w:rsid w:val="003053CD"/>
    <w:rsid w:val="003055D0"/>
    <w:rsid w:val="00307002"/>
    <w:rsid w:val="0030779D"/>
    <w:rsid w:val="00307923"/>
    <w:rsid w:val="00307F2A"/>
    <w:rsid w:val="00310442"/>
    <w:rsid w:val="003112A0"/>
    <w:rsid w:val="003119CA"/>
    <w:rsid w:val="003120B3"/>
    <w:rsid w:val="00312528"/>
    <w:rsid w:val="00312796"/>
    <w:rsid w:val="00315DBB"/>
    <w:rsid w:val="00315E18"/>
    <w:rsid w:val="003160FD"/>
    <w:rsid w:val="00316C04"/>
    <w:rsid w:val="00317F14"/>
    <w:rsid w:val="00320E43"/>
    <w:rsid w:val="00321B45"/>
    <w:rsid w:val="00321EC7"/>
    <w:rsid w:val="00322375"/>
    <w:rsid w:val="00322AE8"/>
    <w:rsid w:val="003251C6"/>
    <w:rsid w:val="003257BA"/>
    <w:rsid w:val="00326BB3"/>
    <w:rsid w:val="00326C90"/>
    <w:rsid w:val="00333398"/>
    <w:rsid w:val="0033461B"/>
    <w:rsid w:val="00336161"/>
    <w:rsid w:val="00336AC9"/>
    <w:rsid w:val="00337590"/>
    <w:rsid w:val="00340512"/>
    <w:rsid w:val="00340567"/>
    <w:rsid w:val="003422E2"/>
    <w:rsid w:val="003444FD"/>
    <w:rsid w:val="003449C2"/>
    <w:rsid w:val="00345125"/>
    <w:rsid w:val="00346EA8"/>
    <w:rsid w:val="0035099E"/>
    <w:rsid w:val="00350D8F"/>
    <w:rsid w:val="00352592"/>
    <w:rsid w:val="003526A4"/>
    <w:rsid w:val="00353AEA"/>
    <w:rsid w:val="00355F4B"/>
    <w:rsid w:val="0035635F"/>
    <w:rsid w:val="003563A3"/>
    <w:rsid w:val="00357165"/>
    <w:rsid w:val="00361491"/>
    <w:rsid w:val="0036253E"/>
    <w:rsid w:val="00362884"/>
    <w:rsid w:val="00364347"/>
    <w:rsid w:val="00364670"/>
    <w:rsid w:val="00365CDB"/>
    <w:rsid w:val="00371636"/>
    <w:rsid w:val="00374BA0"/>
    <w:rsid w:val="00375D1B"/>
    <w:rsid w:val="0037642D"/>
    <w:rsid w:val="00376ABE"/>
    <w:rsid w:val="00377BE5"/>
    <w:rsid w:val="003809E6"/>
    <w:rsid w:val="00380FDF"/>
    <w:rsid w:val="003810FB"/>
    <w:rsid w:val="00381406"/>
    <w:rsid w:val="0038218E"/>
    <w:rsid w:val="00382635"/>
    <w:rsid w:val="00382B92"/>
    <w:rsid w:val="00385626"/>
    <w:rsid w:val="003856C3"/>
    <w:rsid w:val="00387C06"/>
    <w:rsid w:val="00387F0F"/>
    <w:rsid w:val="00387FF7"/>
    <w:rsid w:val="00390031"/>
    <w:rsid w:val="00391DDD"/>
    <w:rsid w:val="00393CA0"/>
    <w:rsid w:val="00393EC8"/>
    <w:rsid w:val="00393F55"/>
    <w:rsid w:val="0039414A"/>
    <w:rsid w:val="003951C4"/>
    <w:rsid w:val="0039701B"/>
    <w:rsid w:val="003974E2"/>
    <w:rsid w:val="00397E63"/>
    <w:rsid w:val="00397F62"/>
    <w:rsid w:val="003A411A"/>
    <w:rsid w:val="003A4F74"/>
    <w:rsid w:val="003A501B"/>
    <w:rsid w:val="003A5371"/>
    <w:rsid w:val="003A5FE9"/>
    <w:rsid w:val="003A6901"/>
    <w:rsid w:val="003A6EB1"/>
    <w:rsid w:val="003A7CD4"/>
    <w:rsid w:val="003B0600"/>
    <w:rsid w:val="003B1A6F"/>
    <w:rsid w:val="003B22C6"/>
    <w:rsid w:val="003B3B51"/>
    <w:rsid w:val="003B3BC5"/>
    <w:rsid w:val="003B58D8"/>
    <w:rsid w:val="003B6AE7"/>
    <w:rsid w:val="003C0091"/>
    <w:rsid w:val="003C3280"/>
    <w:rsid w:val="003C32A9"/>
    <w:rsid w:val="003C3D45"/>
    <w:rsid w:val="003C3F63"/>
    <w:rsid w:val="003C408B"/>
    <w:rsid w:val="003C7B0B"/>
    <w:rsid w:val="003C7C67"/>
    <w:rsid w:val="003D17C6"/>
    <w:rsid w:val="003D1A5A"/>
    <w:rsid w:val="003D1CC8"/>
    <w:rsid w:val="003D266B"/>
    <w:rsid w:val="003D4C8A"/>
    <w:rsid w:val="003D4EA3"/>
    <w:rsid w:val="003D58D3"/>
    <w:rsid w:val="003D5ECA"/>
    <w:rsid w:val="003D6005"/>
    <w:rsid w:val="003D661F"/>
    <w:rsid w:val="003D6D12"/>
    <w:rsid w:val="003D79BA"/>
    <w:rsid w:val="003E0E7E"/>
    <w:rsid w:val="003E1A7A"/>
    <w:rsid w:val="003E1B86"/>
    <w:rsid w:val="003E2101"/>
    <w:rsid w:val="003E29E1"/>
    <w:rsid w:val="003E3174"/>
    <w:rsid w:val="003E46E6"/>
    <w:rsid w:val="003E56F0"/>
    <w:rsid w:val="003E6377"/>
    <w:rsid w:val="003F0D83"/>
    <w:rsid w:val="003F1131"/>
    <w:rsid w:val="003F1275"/>
    <w:rsid w:val="003F29E4"/>
    <w:rsid w:val="003F36C4"/>
    <w:rsid w:val="003F3F95"/>
    <w:rsid w:val="003F5222"/>
    <w:rsid w:val="003F6D91"/>
    <w:rsid w:val="00401100"/>
    <w:rsid w:val="004020A0"/>
    <w:rsid w:val="00404EE1"/>
    <w:rsid w:val="0040503F"/>
    <w:rsid w:val="00405262"/>
    <w:rsid w:val="004057B7"/>
    <w:rsid w:val="00406DCE"/>
    <w:rsid w:val="00411029"/>
    <w:rsid w:val="00411083"/>
    <w:rsid w:val="00411558"/>
    <w:rsid w:val="0041255B"/>
    <w:rsid w:val="00412703"/>
    <w:rsid w:val="00412F8F"/>
    <w:rsid w:val="00414230"/>
    <w:rsid w:val="00417200"/>
    <w:rsid w:val="00417D3E"/>
    <w:rsid w:val="004200DD"/>
    <w:rsid w:val="00420A44"/>
    <w:rsid w:val="00420FEB"/>
    <w:rsid w:val="004211C8"/>
    <w:rsid w:val="00421FF9"/>
    <w:rsid w:val="00422DA4"/>
    <w:rsid w:val="00422E73"/>
    <w:rsid w:val="00423F4A"/>
    <w:rsid w:val="00424542"/>
    <w:rsid w:val="00424C87"/>
    <w:rsid w:val="00425B4C"/>
    <w:rsid w:val="00425F9B"/>
    <w:rsid w:val="0043076A"/>
    <w:rsid w:val="00434483"/>
    <w:rsid w:val="004348E0"/>
    <w:rsid w:val="004364EE"/>
    <w:rsid w:val="0043740A"/>
    <w:rsid w:val="0043768E"/>
    <w:rsid w:val="00437DD2"/>
    <w:rsid w:val="004400AD"/>
    <w:rsid w:val="00440888"/>
    <w:rsid w:val="0044132C"/>
    <w:rsid w:val="0044558C"/>
    <w:rsid w:val="00445962"/>
    <w:rsid w:val="00445E44"/>
    <w:rsid w:val="00446CB5"/>
    <w:rsid w:val="00447AE5"/>
    <w:rsid w:val="00447B40"/>
    <w:rsid w:val="004501A0"/>
    <w:rsid w:val="00451D6D"/>
    <w:rsid w:val="00455093"/>
    <w:rsid w:val="0045567B"/>
    <w:rsid w:val="00455DF0"/>
    <w:rsid w:val="0045714C"/>
    <w:rsid w:val="004572AA"/>
    <w:rsid w:val="004619A7"/>
    <w:rsid w:val="004633B6"/>
    <w:rsid w:val="00464C20"/>
    <w:rsid w:val="00464D47"/>
    <w:rsid w:val="0046515D"/>
    <w:rsid w:val="00466291"/>
    <w:rsid w:val="00466ABE"/>
    <w:rsid w:val="00466E4E"/>
    <w:rsid w:val="00471835"/>
    <w:rsid w:val="00471A27"/>
    <w:rsid w:val="00471B1C"/>
    <w:rsid w:val="00473353"/>
    <w:rsid w:val="00474A3D"/>
    <w:rsid w:val="0047616F"/>
    <w:rsid w:val="0047669A"/>
    <w:rsid w:val="00480A08"/>
    <w:rsid w:val="00481310"/>
    <w:rsid w:val="00481EB5"/>
    <w:rsid w:val="00482D0C"/>
    <w:rsid w:val="00483BD6"/>
    <w:rsid w:val="004855FF"/>
    <w:rsid w:val="004862DD"/>
    <w:rsid w:val="004868E2"/>
    <w:rsid w:val="00487E17"/>
    <w:rsid w:val="004900D5"/>
    <w:rsid w:val="00490844"/>
    <w:rsid w:val="00490EBF"/>
    <w:rsid w:val="00492A5A"/>
    <w:rsid w:val="004936B7"/>
    <w:rsid w:val="0049478B"/>
    <w:rsid w:val="00494CB6"/>
    <w:rsid w:val="00494F4F"/>
    <w:rsid w:val="00494F59"/>
    <w:rsid w:val="00495196"/>
    <w:rsid w:val="004962AA"/>
    <w:rsid w:val="00496EEB"/>
    <w:rsid w:val="004A10CB"/>
    <w:rsid w:val="004A14A1"/>
    <w:rsid w:val="004A1D5B"/>
    <w:rsid w:val="004A1F1A"/>
    <w:rsid w:val="004A44FC"/>
    <w:rsid w:val="004A4BC2"/>
    <w:rsid w:val="004A5022"/>
    <w:rsid w:val="004A6B39"/>
    <w:rsid w:val="004B1232"/>
    <w:rsid w:val="004B137F"/>
    <w:rsid w:val="004B18A0"/>
    <w:rsid w:val="004B2EC3"/>
    <w:rsid w:val="004B324E"/>
    <w:rsid w:val="004B36B2"/>
    <w:rsid w:val="004B3DEF"/>
    <w:rsid w:val="004B6850"/>
    <w:rsid w:val="004B6DD0"/>
    <w:rsid w:val="004B6F02"/>
    <w:rsid w:val="004B716B"/>
    <w:rsid w:val="004C00F7"/>
    <w:rsid w:val="004C09C4"/>
    <w:rsid w:val="004C1A3F"/>
    <w:rsid w:val="004C2748"/>
    <w:rsid w:val="004C2D9C"/>
    <w:rsid w:val="004C30C8"/>
    <w:rsid w:val="004C3B68"/>
    <w:rsid w:val="004C4E3A"/>
    <w:rsid w:val="004C6671"/>
    <w:rsid w:val="004C7473"/>
    <w:rsid w:val="004D0151"/>
    <w:rsid w:val="004D2822"/>
    <w:rsid w:val="004D4DF0"/>
    <w:rsid w:val="004D6001"/>
    <w:rsid w:val="004D615C"/>
    <w:rsid w:val="004D637A"/>
    <w:rsid w:val="004D7A62"/>
    <w:rsid w:val="004E1729"/>
    <w:rsid w:val="004E2475"/>
    <w:rsid w:val="004E2E6B"/>
    <w:rsid w:val="004E5D70"/>
    <w:rsid w:val="004F0662"/>
    <w:rsid w:val="004F34FF"/>
    <w:rsid w:val="004F494D"/>
    <w:rsid w:val="004F49CF"/>
    <w:rsid w:val="004F500A"/>
    <w:rsid w:val="004F55B2"/>
    <w:rsid w:val="005033EF"/>
    <w:rsid w:val="0050360F"/>
    <w:rsid w:val="00503A6D"/>
    <w:rsid w:val="005044B7"/>
    <w:rsid w:val="00504D5B"/>
    <w:rsid w:val="00505648"/>
    <w:rsid w:val="00506683"/>
    <w:rsid w:val="005075F4"/>
    <w:rsid w:val="00507CC8"/>
    <w:rsid w:val="00510ED9"/>
    <w:rsid w:val="005115F6"/>
    <w:rsid w:val="00511E1F"/>
    <w:rsid w:val="00511E92"/>
    <w:rsid w:val="00512664"/>
    <w:rsid w:val="00514012"/>
    <w:rsid w:val="00515A70"/>
    <w:rsid w:val="00516B1B"/>
    <w:rsid w:val="005208C2"/>
    <w:rsid w:val="005250E7"/>
    <w:rsid w:val="00530138"/>
    <w:rsid w:val="0053054D"/>
    <w:rsid w:val="005305CE"/>
    <w:rsid w:val="00531BAD"/>
    <w:rsid w:val="00532B21"/>
    <w:rsid w:val="00532E2C"/>
    <w:rsid w:val="00535195"/>
    <w:rsid w:val="005356CC"/>
    <w:rsid w:val="005360B6"/>
    <w:rsid w:val="005360DB"/>
    <w:rsid w:val="005369D6"/>
    <w:rsid w:val="00537096"/>
    <w:rsid w:val="00537D8D"/>
    <w:rsid w:val="00537FE8"/>
    <w:rsid w:val="0054253C"/>
    <w:rsid w:val="00543ABB"/>
    <w:rsid w:val="005442FF"/>
    <w:rsid w:val="00544894"/>
    <w:rsid w:val="00545827"/>
    <w:rsid w:val="00545AD1"/>
    <w:rsid w:val="00547A3F"/>
    <w:rsid w:val="00550A47"/>
    <w:rsid w:val="005517C4"/>
    <w:rsid w:val="005535A6"/>
    <w:rsid w:val="00553F6A"/>
    <w:rsid w:val="005550A9"/>
    <w:rsid w:val="005552B7"/>
    <w:rsid w:val="00555DE7"/>
    <w:rsid w:val="005573B7"/>
    <w:rsid w:val="00561A3C"/>
    <w:rsid w:val="00561F2D"/>
    <w:rsid w:val="005621BF"/>
    <w:rsid w:val="0056390F"/>
    <w:rsid w:val="00567353"/>
    <w:rsid w:val="00567551"/>
    <w:rsid w:val="0056756B"/>
    <w:rsid w:val="00567C5C"/>
    <w:rsid w:val="005716EE"/>
    <w:rsid w:val="00571F85"/>
    <w:rsid w:val="00572016"/>
    <w:rsid w:val="00572860"/>
    <w:rsid w:val="0057367E"/>
    <w:rsid w:val="00573BCC"/>
    <w:rsid w:val="00573C34"/>
    <w:rsid w:val="00574274"/>
    <w:rsid w:val="00575B1C"/>
    <w:rsid w:val="0057698B"/>
    <w:rsid w:val="0057715D"/>
    <w:rsid w:val="0058043B"/>
    <w:rsid w:val="00580C2F"/>
    <w:rsid w:val="00581AB1"/>
    <w:rsid w:val="00581C6F"/>
    <w:rsid w:val="00581E5C"/>
    <w:rsid w:val="00581F6A"/>
    <w:rsid w:val="00583840"/>
    <w:rsid w:val="00583B7A"/>
    <w:rsid w:val="00583CAE"/>
    <w:rsid w:val="005847E7"/>
    <w:rsid w:val="00584FEB"/>
    <w:rsid w:val="0058542C"/>
    <w:rsid w:val="005872DA"/>
    <w:rsid w:val="0058755D"/>
    <w:rsid w:val="00587941"/>
    <w:rsid w:val="0059087F"/>
    <w:rsid w:val="005921BD"/>
    <w:rsid w:val="00592641"/>
    <w:rsid w:val="005929A6"/>
    <w:rsid w:val="005939EE"/>
    <w:rsid w:val="00593D49"/>
    <w:rsid w:val="00595125"/>
    <w:rsid w:val="00595C6A"/>
    <w:rsid w:val="0059652E"/>
    <w:rsid w:val="00596A9C"/>
    <w:rsid w:val="0059715C"/>
    <w:rsid w:val="005977C3"/>
    <w:rsid w:val="005A05E4"/>
    <w:rsid w:val="005A0B68"/>
    <w:rsid w:val="005A0F28"/>
    <w:rsid w:val="005A31C3"/>
    <w:rsid w:val="005A45BF"/>
    <w:rsid w:val="005A5899"/>
    <w:rsid w:val="005A5D74"/>
    <w:rsid w:val="005A6789"/>
    <w:rsid w:val="005B1E0C"/>
    <w:rsid w:val="005B2574"/>
    <w:rsid w:val="005B3058"/>
    <w:rsid w:val="005B3C6C"/>
    <w:rsid w:val="005B49B9"/>
    <w:rsid w:val="005B53AD"/>
    <w:rsid w:val="005B53D1"/>
    <w:rsid w:val="005B5CBA"/>
    <w:rsid w:val="005B5E04"/>
    <w:rsid w:val="005B5F6A"/>
    <w:rsid w:val="005B641C"/>
    <w:rsid w:val="005B6976"/>
    <w:rsid w:val="005C206C"/>
    <w:rsid w:val="005C325F"/>
    <w:rsid w:val="005C3460"/>
    <w:rsid w:val="005C42AD"/>
    <w:rsid w:val="005C4840"/>
    <w:rsid w:val="005C5702"/>
    <w:rsid w:val="005C5FEF"/>
    <w:rsid w:val="005C7564"/>
    <w:rsid w:val="005C772B"/>
    <w:rsid w:val="005D027A"/>
    <w:rsid w:val="005D0B21"/>
    <w:rsid w:val="005D11C1"/>
    <w:rsid w:val="005D1785"/>
    <w:rsid w:val="005D1D1E"/>
    <w:rsid w:val="005D2B93"/>
    <w:rsid w:val="005D2F82"/>
    <w:rsid w:val="005D331A"/>
    <w:rsid w:val="005D7108"/>
    <w:rsid w:val="005E0539"/>
    <w:rsid w:val="005E0E10"/>
    <w:rsid w:val="005E348D"/>
    <w:rsid w:val="005E39F2"/>
    <w:rsid w:val="005E4B50"/>
    <w:rsid w:val="005E4B93"/>
    <w:rsid w:val="005E7020"/>
    <w:rsid w:val="005E7130"/>
    <w:rsid w:val="005F0035"/>
    <w:rsid w:val="005F2BB1"/>
    <w:rsid w:val="005F2E48"/>
    <w:rsid w:val="005F3795"/>
    <w:rsid w:val="005F6728"/>
    <w:rsid w:val="005F6E01"/>
    <w:rsid w:val="005F7638"/>
    <w:rsid w:val="006003DF"/>
    <w:rsid w:val="00603180"/>
    <w:rsid w:val="00604334"/>
    <w:rsid w:val="006048D4"/>
    <w:rsid w:val="00605094"/>
    <w:rsid w:val="006055B1"/>
    <w:rsid w:val="00605ABC"/>
    <w:rsid w:val="006061AF"/>
    <w:rsid w:val="006105ED"/>
    <w:rsid w:val="006109CD"/>
    <w:rsid w:val="00611D6A"/>
    <w:rsid w:val="00612B53"/>
    <w:rsid w:val="00615809"/>
    <w:rsid w:val="00615F09"/>
    <w:rsid w:val="00616FB3"/>
    <w:rsid w:val="0061702F"/>
    <w:rsid w:val="006177F5"/>
    <w:rsid w:val="00617B06"/>
    <w:rsid w:val="00617D0F"/>
    <w:rsid w:val="00620726"/>
    <w:rsid w:val="00620EE2"/>
    <w:rsid w:val="00621ACD"/>
    <w:rsid w:val="006225FD"/>
    <w:rsid w:val="00622CE6"/>
    <w:rsid w:val="00623C6F"/>
    <w:rsid w:val="00624562"/>
    <w:rsid w:val="00624C12"/>
    <w:rsid w:val="00625924"/>
    <w:rsid w:val="006261E7"/>
    <w:rsid w:val="00626FC9"/>
    <w:rsid w:val="00630409"/>
    <w:rsid w:val="00630C29"/>
    <w:rsid w:val="006311EB"/>
    <w:rsid w:val="0063148C"/>
    <w:rsid w:val="006316C9"/>
    <w:rsid w:val="00631E2A"/>
    <w:rsid w:val="00632DFF"/>
    <w:rsid w:val="006349D6"/>
    <w:rsid w:val="0063574D"/>
    <w:rsid w:val="006365EF"/>
    <w:rsid w:val="00636DAA"/>
    <w:rsid w:val="0064061A"/>
    <w:rsid w:val="00640C2C"/>
    <w:rsid w:val="006417A6"/>
    <w:rsid w:val="00644048"/>
    <w:rsid w:val="006443B6"/>
    <w:rsid w:val="00645379"/>
    <w:rsid w:val="0064628D"/>
    <w:rsid w:val="00646A12"/>
    <w:rsid w:val="00647966"/>
    <w:rsid w:val="00647A77"/>
    <w:rsid w:val="00651435"/>
    <w:rsid w:val="00651B35"/>
    <w:rsid w:val="00651E76"/>
    <w:rsid w:val="00652B70"/>
    <w:rsid w:val="00653037"/>
    <w:rsid w:val="0065356C"/>
    <w:rsid w:val="00653DED"/>
    <w:rsid w:val="006546FB"/>
    <w:rsid w:val="00654B23"/>
    <w:rsid w:val="00655F50"/>
    <w:rsid w:val="00657419"/>
    <w:rsid w:val="00657DD8"/>
    <w:rsid w:val="00662355"/>
    <w:rsid w:val="00662806"/>
    <w:rsid w:val="00662EC2"/>
    <w:rsid w:val="006653B0"/>
    <w:rsid w:val="0066593E"/>
    <w:rsid w:val="006677B4"/>
    <w:rsid w:val="00667EF8"/>
    <w:rsid w:val="00670083"/>
    <w:rsid w:val="006700AF"/>
    <w:rsid w:val="00670623"/>
    <w:rsid w:val="006710D5"/>
    <w:rsid w:val="006737BA"/>
    <w:rsid w:val="0067406C"/>
    <w:rsid w:val="00676962"/>
    <w:rsid w:val="0068144E"/>
    <w:rsid w:val="006837EA"/>
    <w:rsid w:val="00684265"/>
    <w:rsid w:val="00685350"/>
    <w:rsid w:val="006855DB"/>
    <w:rsid w:val="00685EBD"/>
    <w:rsid w:val="00686570"/>
    <w:rsid w:val="00686F96"/>
    <w:rsid w:val="006908D1"/>
    <w:rsid w:val="006924A9"/>
    <w:rsid w:val="00692B5C"/>
    <w:rsid w:val="00694047"/>
    <w:rsid w:val="00695906"/>
    <w:rsid w:val="006965DE"/>
    <w:rsid w:val="00697A90"/>
    <w:rsid w:val="006A110F"/>
    <w:rsid w:val="006A19FF"/>
    <w:rsid w:val="006A21A3"/>
    <w:rsid w:val="006A2588"/>
    <w:rsid w:val="006A2B93"/>
    <w:rsid w:val="006A5315"/>
    <w:rsid w:val="006A73A1"/>
    <w:rsid w:val="006B129E"/>
    <w:rsid w:val="006B16E2"/>
    <w:rsid w:val="006B1745"/>
    <w:rsid w:val="006B2E3D"/>
    <w:rsid w:val="006B326A"/>
    <w:rsid w:val="006B329E"/>
    <w:rsid w:val="006B3946"/>
    <w:rsid w:val="006B3C1D"/>
    <w:rsid w:val="006B447F"/>
    <w:rsid w:val="006B48E2"/>
    <w:rsid w:val="006B7047"/>
    <w:rsid w:val="006C09FF"/>
    <w:rsid w:val="006C0F7B"/>
    <w:rsid w:val="006C26EB"/>
    <w:rsid w:val="006C3372"/>
    <w:rsid w:val="006C3665"/>
    <w:rsid w:val="006C3F7C"/>
    <w:rsid w:val="006C4352"/>
    <w:rsid w:val="006C4510"/>
    <w:rsid w:val="006C54E5"/>
    <w:rsid w:val="006C5F83"/>
    <w:rsid w:val="006C7AB1"/>
    <w:rsid w:val="006D0076"/>
    <w:rsid w:val="006D0D3C"/>
    <w:rsid w:val="006D219F"/>
    <w:rsid w:val="006D21E8"/>
    <w:rsid w:val="006D2534"/>
    <w:rsid w:val="006D2B48"/>
    <w:rsid w:val="006D36A4"/>
    <w:rsid w:val="006D4479"/>
    <w:rsid w:val="006D5898"/>
    <w:rsid w:val="006D726E"/>
    <w:rsid w:val="006D7AAA"/>
    <w:rsid w:val="006D7D53"/>
    <w:rsid w:val="006E038B"/>
    <w:rsid w:val="006E0431"/>
    <w:rsid w:val="006E0817"/>
    <w:rsid w:val="006E0D72"/>
    <w:rsid w:val="006E233D"/>
    <w:rsid w:val="006E27B3"/>
    <w:rsid w:val="006E327A"/>
    <w:rsid w:val="006E4447"/>
    <w:rsid w:val="006E4638"/>
    <w:rsid w:val="006E482A"/>
    <w:rsid w:val="006E49FF"/>
    <w:rsid w:val="006E7AD3"/>
    <w:rsid w:val="006F05A0"/>
    <w:rsid w:val="006F24AA"/>
    <w:rsid w:val="006F2635"/>
    <w:rsid w:val="006F2DCB"/>
    <w:rsid w:val="006F3017"/>
    <w:rsid w:val="006F50C1"/>
    <w:rsid w:val="006F7A8A"/>
    <w:rsid w:val="006F7CCA"/>
    <w:rsid w:val="0070092E"/>
    <w:rsid w:val="00701410"/>
    <w:rsid w:val="00704760"/>
    <w:rsid w:val="00705022"/>
    <w:rsid w:val="007050D7"/>
    <w:rsid w:val="00705820"/>
    <w:rsid w:val="007066D1"/>
    <w:rsid w:val="00707781"/>
    <w:rsid w:val="00707891"/>
    <w:rsid w:val="00707B00"/>
    <w:rsid w:val="00710022"/>
    <w:rsid w:val="00710AE8"/>
    <w:rsid w:val="0071253B"/>
    <w:rsid w:val="00712D85"/>
    <w:rsid w:val="00712EED"/>
    <w:rsid w:val="00713EC5"/>
    <w:rsid w:val="00714A02"/>
    <w:rsid w:val="00715120"/>
    <w:rsid w:val="00715166"/>
    <w:rsid w:val="00715EF3"/>
    <w:rsid w:val="00716D6E"/>
    <w:rsid w:val="0071707A"/>
    <w:rsid w:val="00717129"/>
    <w:rsid w:val="007200C7"/>
    <w:rsid w:val="007201E4"/>
    <w:rsid w:val="00720CD1"/>
    <w:rsid w:val="00721E99"/>
    <w:rsid w:val="00721FFE"/>
    <w:rsid w:val="00723C8F"/>
    <w:rsid w:val="0072409C"/>
    <w:rsid w:val="007241CB"/>
    <w:rsid w:val="007254CA"/>
    <w:rsid w:val="007258E8"/>
    <w:rsid w:val="00726A31"/>
    <w:rsid w:val="00727553"/>
    <w:rsid w:val="00727C77"/>
    <w:rsid w:val="00727FAF"/>
    <w:rsid w:val="007328E5"/>
    <w:rsid w:val="007348A5"/>
    <w:rsid w:val="00734BF8"/>
    <w:rsid w:val="00735E9A"/>
    <w:rsid w:val="0073659A"/>
    <w:rsid w:val="007370AE"/>
    <w:rsid w:val="00737760"/>
    <w:rsid w:val="007379F8"/>
    <w:rsid w:val="00740897"/>
    <w:rsid w:val="0074098C"/>
    <w:rsid w:val="00743F6D"/>
    <w:rsid w:val="007450D7"/>
    <w:rsid w:val="0074549A"/>
    <w:rsid w:val="00746137"/>
    <w:rsid w:val="00746D23"/>
    <w:rsid w:val="00747A52"/>
    <w:rsid w:val="00750581"/>
    <w:rsid w:val="00751950"/>
    <w:rsid w:val="00752FB5"/>
    <w:rsid w:val="00752FB7"/>
    <w:rsid w:val="00753A99"/>
    <w:rsid w:val="0075492B"/>
    <w:rsid w:val="007555A7"/>
    <w:rsid w:val="00755C24"/>
    <w:rsid w:val="0075616B"/>
    <w:rsid w:val="007561F0"/>
    <w:rsid w:val="0075725A"/>
    <w:rsid w:val="00757B06"/>
    <w:rsid w:val="0076248C"/>
    <w:rsid w:val="00762C3D"/>
    <w:rsid w:val="00762FDD"/>
    <w:rsid w:val="007636F5"/>
    <w:rsid w:val="00765D93"/>
    <w:rsid w:val="0076659F"/>
    <w:rsid w:val="00766D17"/>
    <w:rsid w:val="00767150"/>
    <w:rsid w:val="0076783F"/>
    <w:rsid w:val="007701A5"/>
    <w:rsid w:val="00770402"/>
    <w:rsid w:val="00771203"/>
    <w:rsid w:val="00772BA5"/>
    <w:rsid w:val="00773411"/>
    <w:rsid w:val="0077395F"/>
    <w:rsid w:val="007739E7"/>
    <w:rsid w:val="00773A0D"/>
    <w:rsid w:val="007751C1"/>
    <w:rsid w:val="0077639B"/>
    <w:rsid w:val="00776C4C"/>
    <w:rsid w:val="00780652"/>
    <w:rsid w:val="007812EB"/>
    <w:rsid w:val="007817E5"/>
    <w:rsid w:val="00781C85"/>
    <w:rsid w:val="00782D46"/>
    <w:rsid w:val="00785114"/>
    <w:rsid w:val="00785204"/>
    <w:rsid w:val="00785CEA"/>
    <w:rsid w:val="0078609B"/>
    <w:rsid w:val="0078612D"/>
    <w:rsid w:val="00786134"/>
    <w:rsid w:val="00786F67"/>
    <w:rsid w:val="00787576"/>
    <w:rsid w:val="007906EC"/>
    <w:rsid w:val="00790E06"/>
    <w:rsid w:val="00792617"/>
    <w:rsid w:val="00792941"/>
    <w:rsid w:val="0079332B"/>
    <w:rsid w:val="007945F7"/>
    <w:rsid w:val="00794905"/>
    <w:rsid w:val="007971E8"/>
    <w:rsid w:val="007974B6"/>
    <w:rsid w:val="007A0833"/>
    <w:rsid w:val="007A1170"/>
    <w:rsid w:val="007A239A"/>
    <w:rsid w:val="007A2AC1"/>
    <w:rsid w:val="007A3630"/>
    <w:rsid w:val="007A36E7"/>
    <w:rsid w:val="007A3FE1"/>
    <w:rsid w:val="007A4282"/>
    <w:rsid w:val="007A5029"/>
    <w:rsid w:val="007A57D5"/>
    <w:rsid w:val="007A582B"/>
    <w:rsid w:val="007A5B9B"/>
    <w:rsid w:val="007A67B5"/>
    <w:rsid w:val="007B0D66"/>
    <w:rsid w:val="007B12BF"/>
    <w:rsid w:val="007B1F28"/>
    <w:rsid w:val="007B1F82"/>
    <w:rsid w:val="007B3890"/>
    <w:rsid w:val="007B467B"/>
    <w:rsid w:val="007B5013"/>
    <w:rsid w:val="007B5483"/>
    <w:rsid w:val="007B5709"/>
    <w:rsid w:val="007B6659"/>
    <w:rsid w:val="007B6DCD"/>
    <w:rsid w:val="007B707B"/>
    <w:rsid w:val="007B7108"/>
    <w:rsid w:val="007B72BF"/>
    <w:rsid w:val="007C0555"/>
    <w:rsid w:val="007C07DA"/>
    <w:rsid w:val="007C0888"/>
    <w:rsid w:val="007C10E0"/>
    <w:rsid w:val="007C23EF"/>
    <w:rsid w:val="007C32C9"/>
    <w:rsid w:val="007C43F4"/>
    <w:rsid w:val="007C4C82"/>
    <w:rsid w:val="007C5206"/>
    <w:rsid w:val="007C597A"/>
    <w:rsid w:val="007C64F8"/>
    <w:rsid w:val="007D0C6B"/>
    <w:rsid w:val="007D0D11"/>
    <w:rsid w:val="007D102E"/>
    <w:rsid w:val="007D10D5"/>
    <w:rsid w:val="007D168F"/>
    <w:rsid w:val="007D2A6F"/>
    <w:rsid w:val="007D3877"/>
    <w:rsid w:val="007D4097"/>
    <w:rsid w:val="007D51FE"/>
    <w:rsid w:val="007D55D2"/>
    <w:rsid w:val="007D5D21"/>
    <w:rsid w:val="007D7578"/>
    <w:rsid w:val="007D7C25"/>
    <w:rsid w:val="007D7D8C"/>
    <w:rsid w:val="007E0BBF"/>
    <w:rsid w:val="007E0E97"/>
    <w:rsid w:val="007E2A25"/>
    <w:rsid w:val="007E470D"/>
    <w:rsid w:val="007E47DD"/>
    <w:rsid w:val="007E51FF"/>
    <w:rsid w:val="007E5757"/>
    <w:rsid w:val="007E5A9D"/>
    <w:rsid w:val="007E62ED"/>
    <w:rsid w:val="007E72F4"/>
    <w:rsid w:val="007F094D"/>
    <w:rsid w:val="007F261A"/>
    <w:rsid w:val="007F34EB"/>
    <w:rsid w:val="007F4E29"/>
    <w:rsid w:val="007F547F"/>
    <w:rsid w:val="007F5606"/>
    <w:rsid w:val="007F668B"/>
    <w:rsid w:val="007F6B49"/>
    <w:rsid w:val="007F7945"/>
    <w:rsid w:val="007F7D9E"/>
    <w:rsid w:val="00803FF9"/>
    <w:rsid w:val="008042E7"/>
    <w:rsid w:val="00804F2B"/>
    <w:rsid w:val="008056E7"/>
    <w:rsid w:val="00806EDD"/>
    <w:rsid w:val="008073F1"/>
    <w:rsid w:val="008079EE"/>
    <w:rsid w:val="00807EFA"/>
    <w:rsid w:val="00810E66"/>
    <w:rsid w:val="00811BAB"/>
    <w:rsid w:val="008129BF"/>
    <w:rsid w:val="00813755"/>
    <w:rsid w:val="0081397E"/>
    <w:rsid w:val="008141D9"/>
    <w:rsid w:val="0081490B"/>
    <w:rsid w:val="008149F0"/>
    <w:rsid w:val="00816354"/>
    <w:rsid w:val="008204F3"/>
    <w:rsid w:val="00820827"/>
    <w:rsid w:val="00821714"/>
    <w:rsid w:val="008219F4"/>
    <w:rsid w:val="00824221"/>
    <w:rsid w:val="008258D6"/>
    <w:rsid w:val="00825D1B"/>
    <w:rsid w:val="00826C48"/>
    <w:rsid w:val="00827BA4"/>
    <w:rsid w:val="0083008D"/>
    <w:rsid w:val="00833F5E"/>
    <w:rsid w:val="0083492A"/>
    <w:rsid w:val="008354D2"/>
    <w:rsid w:val="00836D7E"/>
    <w:rsid w:val="00837214"/>
    <w:rsid w:val="00837D09"/>
    <w:rsid w:val="00840CA8"/>
    <w:rsid w:val="00840E83"/>
    <w:rsid w:val="00842112"/>
    <w:rsid w:val="00842A78"/>
    <w:rsid w:val="0084380F"/>
    <w:rsid w:val="008442C0"/>
    <w:rsid w:val="00845245"/>
    <w:rsid w:val="0084573E"/>
    <w:rsid w:val="008474F0"/>
    <w:rsid w:val="00847CEE"/>
    <w:rsid w:val="0085072D"/>
    <w:rsid w:val="00850E5F"/>
    <w:rsid w:val="00851472"/>
    <w:rsid w:val="00852063"/>
    <w:rsid w:val="0085252A"/>
    <w:rsid w:val="00853BE6"/>
    <w:rsid w:val="00854834"/>
    <w:rsid w:val="00854AF3"/>
    <w:rsid w:val="00855041"/>
    <w:rsid w:val="00855B3F"/>
    <w:rsid w:val="0085680F"/>
    <w:rsid w:val="00857AEC"/>
    <w:rsid w:val="00860A17"/>
    <w:rsid w:val="00860BD1"/>
    <w:rsid w:val="008610A8"/>
    <w:rsid w:val="008611DF"/>
    <w:rsid w:val="008638DE"/>
    <w:rsid w:val="00863B03"/>
    <w:rsid w:val="0086457D"/>
    <w:rsid w:val="00865AEF"/>
    <w:rsid w:val="00865BD5"/>
    <w:rsid w:val="00865CA1"/>
    <w:rsid w:val="00870E7E"/>
    <w:rsid w:val="00872346"/>
    <w:rsid w:val="00872705"/>
    <w:rsid w:val="00872CBE"/>
    <w:rsid w:val="00874689"/>
    <w:rsid w:val="00874A9D"/>
    <w:rsid w:val="008756F7"/>
    <w:rsid w:val="00875BD4"/>
    <w:rsid w:val="008816A1"/>
    <w:rsid w:val="008816B5"/>
    <w:rsid w:val="00884BB6"/>
    <w:rsid w:val="00884E0F"/>
    <w:rsid w:val="00884EDE"/>
    <w:rsid w:val="008851C1"/>
    <w:rsid w:val="008869A3"/>
    <w:rsid w:val="00887C45"/>
    <w:rsid w:val="008901DC"/>
    <w:rsid w:val="00891CA6"/>
    <w:rsid w:val="00892157"/>
    <w:rsid w:val="008922FC"/>
    <w:rsid w:val="00893102"/>
    <w:rsid w:val="00894A75"/>
    <w:rsid w:val="00895102"/>
    <w:rsid w:val="00896011"/>
    <w:rsid w:val="00896428"/>
    <w:rsid w:val="00897EC5"/>
    <w:rsid w:val="008A03CA"/>
    <w:rsid w:val="008A138C"/>
    <w:rsid w:val="008A1F8E"/>
    <w:rsid w:val="008A4708"/>
    <w:rsid w:val="008A5004"/>
    <w:rsid w:val="008A59E4"/>
    <w:rsid w:val="008A5DE9"/>
    <w:rsid w:val="008A5F55"/>
    <w:rsid w:val="008A6982"/>
    <w:rsid w:val="008A6DB2"/>
    <w:rsid w:val="008A74C8"/>
    <w:rsid w:val="008A77C6"/>
    <w:rsid w:val="008B049A"/>
    <w:rsid w:val="008B0D55"/>
    <w:rsid w:val="008B1261"/>
    <w:rsid w:val="008B1A22"/>
    <w:rsid w:val="008B289F"/>
    <w:rsid w:val="008B2DE9"/>
    <w:rsid w:val="008B3F35"/>
    <w:rsid w:val="008B4688"/>
    <w:rsid w:val="008B46B2"/>
    <w:rsid w:val="008B5466"/>
    <w:rsid w:val="008B5DF6"/>
    <w:rsid w:val="008B5E00"/>
    <w:rsid w:val="008B74FA"/>
    <w:rsid w:val="008C0073"/>
    <w:rsid w:val="008C03D5"/>
    <w:rsid w:val="008C0D33"/>
    <w:rsid w:val="008C25CC"/>
    <w:rsid w:val="008C2CC6"/>
    <w:rsid w:val="008C2EBA"/>
    <w:rsid w:val="008C340D"/>
    <w:rsid w:val="008C3818"/>
    <w:rsid w:val="008C38A8"/>
    <w:rsid w:val="008C6071"/>
    <w:rsid w:val="008C6299"/>
    <w:rsid w:val="008C62A3"/>
    <w:rsid w:val="008C6DFE"/>
    <w:rsid w:val="008C6EBB"/>
    <w:rsid w:val="008D074E"/>
    <w:rsid w:val="008D3E02"/>
    <w:rsid w:val="008D548A"/>
    <w:rsid w:val="008D6961"/>
    <w:rsid w:val="008D7FBC"/>
    <w:rsid w:val="008E4A52"/>
    <w:rsid w:val="008E533F"/>
    <w:rsid w:val="008E5B6F"/>
    <w:rsid w:val="008E5E0F"/>
    <w:rsid w:val="008E64F8"/>
    <w:rsid w:val="008E676F"/>
    <w:rsid w:val="008E7319"/>
    <w:rsid w:val="008F05C5"/>
    <w:rsid w:val="008F1784"/>
    <w:rsid w:val="008F2D70"/>
    <w:rsid w:val="008F384E"/>
    <w:rsid w:val="008F4B59"/>
    <w:rsid w:val="008F5AC4"/>
    <w:rsid w:val="008F5CDA"/>
    <w:rsid w:val="008F6F83"/>
    <w:rsid w:val="008F7C0D"/>
    <w:rsid w:val="008F7FA8"/>
    <w:rsid w:val="00900C9C"/>
    <w:rsid w:val="0090171C"/>
    <w:rsid w:val="009043A5"/>
    <w:rsid w:val="0090777C"/>
    <w:rsid w:val="00907BF8"/>
    <w:rsid w:val="009104BE"/>
    <w:rsid w:val="009129F4"/>
    <w:rsid w:val="009132F5"/>
    <w:rsid w:val="0091440A"/>
    <w:rsid w:val="0091561A"/>
    <w:rsid w:val="00915CA3"/>
    <w:rsid w:val="0091652F"/>
    <w:rsid w:val="00916810"/>
    <w:rsid w:val="00917A32"/>
    <w:rsid w:val="00920035"/>
    <w:rsid w:val="00922139"/>
    <w:rsid w:val="00922DBF"/>
    <w:rsid w:val="0092358B"/>
    <w:rsid w:val="009237DF"/>
    <w:rsid w:val="009238F4"/>
    <w:rsid w:val="00924DDB"/>
    <w:rsid w:val="00930700"/>
    <w:rsid w:val="00931085"/>
    <w:rsid w:val="009312CB"/>
    <w:rsid w:val="0093179B"/>
    <w:rsid w:val="00933096"/>
    <w:rsid w:val="00933F82"/>
    <w:rsid w:val="00934295"/>
    <w:rsid w:val="0093623E"/>
    <w:rsid w:val="00942EA7"/>
    <w:rsid w:val="009439C5"/>
    <w:rsid w:val="00943EA2"/>
    <w:rsid w:val="0094434C"/>
    <w:rsid w:val="00945F1E"/>
    <w:rsid w:val="009475FD"/>
    <w:rsid w:val="00951790"/>
    <w:rsid w:val="009523C6"/>
    <w:rsid w:val="00952970"/>
    <w:rsid w:val="00953745"/>
    <w:rsid w:val="00954D7D"/>
    <w:rsid w:val="00955947"/>
    <w:rsid w:val="00957E5F"/>
    <w:rsid w:val="00957EE7"/>
    <w:rsid w:val="009602B2"/>
    <w:rsid w:val="0096123A"/>
    <w:rsid w:val="0096245E"/>
    <w:rsid w:val="009636FE"/>
    <w:rsid w:val="009639DF"/>
    <w:rsid w:val="00963E0B"/>
    <w:rsid w:val="00967B55"/>
    <w:rsid w:val="00970A17"/>
    <w:rsid w:val="00970E4D"/>
    <w:rsid w:val="009710B1"/>
    <w:rsid w:val="00972E72"/>
    <w:rsid w:val="009736FF"/>
    <w:rsid w:val="0097393A"/>
    <w:rsid w:val="00975056"/>
    <w:rsid w:val="00975499"/>
    <w:rsid w:val="009763D5"/>
    <w:rsid w:val="00976FFB"/>
    <w:rsid w:val="0098046C"/>
    <w:rsid w:val="00982B21"/>
    <w:rsid w:val="00986DF0"/>
    <w:rsid w:val="00987681"/>
    <w:rsid w:val="009900A0"/>
    <w:rsid w:val="009900E1"/>
    <w:rsid w:val="00990687"/>
    <w:rsid w:val="009925B1"/>
    <w:rsid w:val="00992637"/>
    <w:rsid w:val="00993185"/>
    <w:rsid w:val="00993B23"/>
    <w:rsid w:val="00995170"/>
    <w:rsid w:val="00995ED2"/>
    <w:rsid w:val="0099704A"/>
    <w:rsid w:val="0099792D"/>
    <w:rsid w:val="009A07DA"/>
    <w:rsid w:val="009A1183"/>
    <w:rsid w:val="009A33DE"/>
    <w:rsid w:val="009A3545"/>
    <w:rsid w:val="009A59A1"/>
    <w:rsid w:val="009A5D28"/>
    <w:rsid w:val="009A66C7"/>
    <w:rsid w:val="009A6CAF"/>
    <w:rsid w:val="009B13F1"/>
    <w:rsid w:val="009B21BC"/>
    <w:rsid w:val="009B375B"/>
    <w:rsid w:val="009B4013"/>
    <w:rsid w:val="009B4497"/>
    <w:rsid w:val="009B4E99"/>
    <w:rsid w:val="009B547A"/>
    <w:rsid w:val="009B5504"/>
    <w:rsid w:val="009B6598"/>
    <w:rsid w:val="009B69E9"/>
    <w:rsid w:val="009C02DE"/>
    <w:rsid w:val="009C0E20"/>
    <w:rsid w:val="009C152D"/>
    <w:rsid w:val="009C2151"/>
    <w:rsid w:val="009C2E65"/>
    <w:rsid w:val="009C3442"/>
    <w:rsid w:val="009C38AB"/>
    <w:rsid w:val="009C4222"/>
    <w:rsid w:val="009C4F72"/>
    <w:rsid w:val="009C774B"/>
    <w:rsid w:val="009C7FE4"/>
    <w:rsid w:val="009D144D"/>
    <w:rsid w:val="009D45D4"/>
    <w:rsid w:val="009D4705"/>
    <w:rsid w:val="009D4F83"/>
    <w:rsid w:val="009E18B8"/>
    <w:rsid w:val="009E1F81"/>
    <w:rsid w:val="009E253F"/>
    <w:rsid w:val="009E5B24"/>
    <w:rsid w:val="009E5DBE"/>
    <w:rsid w:val="009E7139"/>
    <w:rsid w:val="009E7C03"/>
    <w:rsid w:val="009F06FA"/>
    <w:rsid w:val="009F15C2"/>
    <w:rsid w:val="009F1786"/>
    <w:rsid w:val="009F1AB2"/>
    <w:rsid w:val="009F1B3D"/>
    <w:rsid w:val="009F21D3"/>
    <w:rsid w:val="009F37E2"/>
    <w:rsid w:val="009F3E3A"/>
    <w:rsid w:val="009F51C8"/>
    <w:rsid w:val="009F6747"/>
    <w:rsid w:val="009F7E21"/>
    <w:rsid w:val="00A00311"/>
    <w:rsid w:val="00A003EB"/>
    <w:rsid w:val="00A00F3E"/>
    <w:rsid w:val="00A01FFA"/>
    <w:rsid w:val="00A02E4B"/>
    <w:rsid w:val="00A03016"/>
    <w:rsid w:val="00A036E8"/>
    <w:rsid w:val="00A036EF"/>
    <w:rsid w:val="00A03B26"/>
    <w:rsid w:val="00A04605"/>
    <w:rsid w:val="00A05512"/>
    <w:rsid w:val="00A0761F"/>
    <w:rsid w:val="00A100BE"/>
    <w:rsid w:val="00A11B36"/>
    <w:rsid w:val="00A120DC"/>
    <w:rsid w:val="00A12FB3"/>
    <w:rsid w:val="00A131C5"/>
    <w:rsid w:val="00A1336B"/>
    <w:rsid w:val="00A13827"/>
    <w:rsid w:val="00A141B9"/>
    <w:rsid w:val="00A15562"/>
    <w:rsid w:val="00A15DDB"/>
    <w:rsid w:val="00A163AD"/>
    <w:rsid w:val="00A168AD"/>
    <w:rsid w:val="00A214A9"/>
    <w:rsid w:val="00A22DED"/>
    <w:rsid w:val="00A236BD"/>
    <w:rsid w:val="00A23F04"/>
    <w:rsid w:val="00A24087"/>
    <w:rsid w:val="00A249A6"/>
    <w:rsid w:val="00A24B69"/>
    <w:rsid w:val="00A24C1C"/>
    <w:rsid w:val="00A2654B"/>
    <w:rsid w:val="00A27078"/>
    <w:rsid w:val="00A270D6"/>
    <w:rsid w:val="00A2767B"/>
    <w:rsid w:val="00A32EE0"/>
    <w:rsid w:val="00A336ED"/>
    <w:rsid w:val="00A34DDE"/>
    <w:rsid w:val="00A351BB"/>
    <w:rsid w:val="00A35965"/>
    <w:rsid w:val="00A366DF"/>
    <w:rsid w:val="00A36B35"/>
    <w:rsid w:val="00A3778D"/>
    <w:rsid w:val="00A41816"/>
    <w:rsid w:val="00A426E1"/>
    <w:rsid w:val="00A44253"/>
    <w:rsid w:val="00A448AE"/>
    <w:rsid w:val="00A44F05"/>
    <w:rsid w:val="00A45129"/>
    <w:rsid w:val="00A453FF"/>
    <w:rsid w:val="00A46DFF"/>
    <w:rsid w:val="00A51962"/>
    <w:rsid w:val="00A51A06"/>
    <w:rsid w:val="00A5239E"/>
    <w:rsid w:val="00A5295C"/>
    <w:rsid w:val="00A56242"/>
    <w:rsid w:val="00A56964"/>
    <w:rsid w:val="00A60F76"/>
    <w:rsid w:val="00A6131B"/>
    <w:rsid w:val="00A618F8"/>
    <w:rsid w:val="00A61F62"/>
    <w:rsid w:val="00A62359"/>
    <w:rsid w:val="00A623DC"/>
    <w:rsid w:val="00A627C9"/>
    <w:rsid w:val="00A631DD"/>
    <w:rsid w:val="00A63B64"/>
    <w:rsid w:val="00A646DB"/>
    <w:rsid w:val="00A64744"/>
    <w:rsid w:val="00A65436"/>
    <w:rsid w:val="00A65541"/>
    <w:rsid w:val="00A66045"/>
    <w:rsid w:val="00A66085"/>
    <w:rsid w:val="00A6615A"/>
    <w:rsid w:val="00A66306"/>
    <w:rsid w:val="00A6640C"/>
    <w:rsid w:val="00A671AD"/>
    <w:rsid w:val="00A6724B"/>
    <w:rsid w:val="00A721CF"/>
    <w:rsid w:val="00A72E19"/>
    <w:rsid w:val="00A735C6"/>
    <w:rsid w:val="00A73780"/>
    <w:rsid w:val="00A75725"/>
    <w:rsid w:val="00A76AB4"/>
    <w:rsid w:val="00A7784D"/>
    <w:rsid w:val="00A77E66"/>
    <w:rsid w:val="00A8017E"/>
    <w:rsid w:val="00A8054F"/>
    <w:rsid w:val="00A81BC1"/>
    <w:rsid w:val="00A82B5F"/>
    <w:rsid w:val="00A83A35"/>
    <w:rsid w:val="00A83BA4"/>
    <w:rsid w:val="00A83ED8"/>
    <w:rsid w:val="00A852EE"/>
    <w:rsid w:val="00A854C8"/>
    <w:rsid w:val="00A9020C"/>
    <w:rsid w:val="00A9063B"/>
    <w:rsid w:val="00A90738"/>
    <w:rsid w:val="00A9262B"/>
    <w:rsid w:val="00A92941"/>
    <w:rsid w:val="00A946A9"/>
    <w:rsid w:val="00A94DC4"/>
    <w:rsid w:val="00A958A6"/>
    <w:rsid w:val="00A95F14"/>
    <w:rsid w:val="00A96DEF"/>
    <w:rsid w:val="00A97899"/>
    <w:rsid w:val="00A97A2B"/>
    <w:rsid w:val="00AA179D"/>
    <w:rsid w:val="00AA3CFE"/>
    <w:rsid w:val="00AA3DE7"/>
    <w:rsid w:val="00AA3DF1"/>
    <w:rsid w:val="00AA55A7"/>
    <w:rsid w:val="00AB2E65"/>
    <w:rsid w:val="00AB2EA7"/>
    <w:rsid w:val="00AB3BD4"/>
    <w:rsid w:val="00AB4E67"/>
    <w:rsid w:val="00AB517D"/>
    <w:rsid w:val="00AB51B9"/>
    <w:rsid w:val="00AB5417"/>
    <w:rsid w:val="00AB5505"/>
    <w:rsid w:val="00AB56F4"/>
    <w:rsid w:val="00AB7572"/>
    <w:rsid w:val="00AC25FA"/>
    <w:rsid w:val="00AC2ACC"/>
    <w:rsid w:val="00AC2EFA"/>
    <w:rsid w:val="00AC538C"/>
    <w:rsid w:val="00AC53A1"/>
    <w:rsid w:val="00AC75D2"/>
    <w:rsid w:val="00AC7BAB"/>
    <w:rsid w:val="00AD093E"/>
    <w:rsid w:val="00AD19C3"/>
    <w:rsid w:val="00AD2DA4"/>
    <w:rsid w:val="00AD56B3"/>
    <w:rsid w:val="00AD6B52"/>
    <w:rsid w:val="00AE162D"/>
    <w:rsid w:val="00AE265B"/>
    <w:rsid w:val="00AE343E"/>
    <w:rsid w:val="00AE4E87"/>
    <w:rsid w:val="00AE5213"/>
    <w:rsid w:val="00AE5299"/>
    <w:rsid w:val="00AE6A0A"/>
    <w:rsid w:val="00AE6E40"/>
    <w:rsid w:val="00AE713D"/>
    <w:rsid w:val="00AE75E7"/>
    <w:rsid w:val="00AF0EF2"/>
    <w:rsid w:val="00AF174D"/>
    <w:rsid w:val="00AF2E57"/>
    <w:rsid w:val="00AF31D0"/>
    <w:rsid w:val="00AF322E"/>
    <w:rsid w:val="00AF3DA6"/>
    <w:rsid w:val="00AF49D8"/>
    <w:rsid w:val="00AF4F97"/>
    <w:rsid w:val="00AF79E8"/>
    <w:rsid w:val="00B016A1"/>
    <w:rsid w:val="00B0193B"/>
    <w:rsid w:val="00B0209C"/>
    <w:rsid w:val="00B02ABA"/>
    <w:rsid w:val="00B02B85"/>
    <w:rsid w:val="00B038FC"/>
    <w:rsid w:val="00B03A08"/>
    <w:rsid w:val="00B04BD9"/>
    <w:rsid w:val="00B06030"/>
    <w:rsid w:val="00B062E4"/>
    <w:rsid w:val="00B06CFE"/>
    <w:rsid w:val="00B070B0"/>
    <w:rsid w:val="00B07A65"/>
    <w:rsid w:val="00B11206"/>
    <w:rsid w:val="00B1203C"/>
    <w:rsid w:val="00B14194"/>
    <w:rsid w:val="00B14968"/>
    <w:rsid w:val="00B15035"/>
    <w:rsid w:val="00B15792"/>
    <w:rsid w:val="00B1627A"/>
    <w:rsid w:val="00B1630C"/>
    <w:rsid w:val="00B16B14"/>
    <w:rsid w:val="00B170B2"/>
    <w:rsid w:val="00B1794F"/>
    <w:rsid w:val="00B17A7A"/>
    <w:rsid w:val="00B209BF"/>
    <w:rsid w:val="00B20B5B"/>
    <w:rsid w:val="00B20FCA"/>
    <w:rsid w:val="00B21F76"/>
    <w:rsid w:val="00B22829"/>
    <w:rsid w:val="00B22AEA"/>
    <w:rsid w:val="00B23172"/>
    <w:rsid w:val="00B231E1"/>
    <w:rsid w:val="00B2390A"/>
    <w:rsid w:val="00B23F8A"/>
    <w:rsid w:val="00B244E6"/>
    <w:rsid w:val="00B2485A"/>
    <w:rsid w:val="00B24B82"/>
    <w:rsid w:val="00B25E30"/>
    <w:rsid w:val="00B26149"/>
    <w:rsid w:val="00B27250"/>
    <w:rsid w:val="00B27F90"/>
    <w:rsid w:val="00B3043A"/>
    <w:rsid w:val="00B305DF"/>
    <w:rsid w:val="00B305F6"/>
    <w:rsid w:val="00B3085C"/>
    <w:rsid w:val="00B30A0B"/>
    <w:rsid w:val="00B30B57"/>
    <w:rsid w:val="00B30F94"/>
    <w:rsid w:val="00B30F9A"/>
    <w:rsid w:val="00B324BB"/>
    <w:rsid w:val="00B33AFF"/>
    <w:rsid w:val="00B33C01"/>
    <w:rsid w:val="00B342AD"/>
    <w:rsid w:val="00B35E5C"/>
    <w:rsid w:val="00B35F17"/>
    <w:rsid w:val="00B365C1"/>
    <w:rsid w:val="00B37C8D"/>
    <w:rsid w:val="00B42BFB"/>
    <w:rsid w:val="00B4356E"/>
    <w:rsid w:val="00B44AC9"/>
    <w:rsid w:val="00B44C67"/>
    <w:rsid w:val="00B4506B"/>
    <w:rsid w:val="00B45295"/>
    <w:rsid w:val="00B468BC"/>
    <w:rsid w:val="00B468C2"/>
    <w:rsid w:val="00B46A2C"/>
    <w:rsid w:val="00B506C6"/>
    <w:rsid w:val="00B50AC1"/>
    <w:rsid w:val="00B50C5A"/>
    <w:rsid w:val="00B55B98"/>
    <w:rsid w:val="00B56004"/>
    <w:rsid w:val="00B576BE"/>
    <w:rsid w:val="00B604F6"/>
    <w:rsid w:val="00B63665"/>
    <w:rsid w:val="00B640B7"/>
    <w:rsid w:val="00B64BC8"/>
    <w:rsid w:val="00B6592D"/>
    <w:rsid w:val="00B70922"/>
    <w:rsid w:val="00B7358A"/>
    <w:rsid w:val="00B74925"/>
    <w:rsid w:val="00B77073"/>
    <w:rsid w:val="00B7723E"/>
    <w:rsid w:val="00B775C3"/>
    <w:rsid w:val="00B77613"/>
    <w:rsid w:val="00B77F2B"/>
    <w:rsid w:val="00B80294"/>
    <w:rsid w:val="00B810B7"/>
    <w:rsid w:val="00B81799"/>
    <w:rsid w:val="00B82388"/>
    <w:rsid w:val="00B82A5D"/>
    <w:rsid w:val="00B830CE"/>
    <w:rsid w:val="00B83F03"/>
    <w:rsid w:val="00B842DB"/>
    <w:rsid w:val="00B84CC4"/>
    <w:rsid w:val="00B859B4"/>
    <w:rsid w:val="00B85AD8"/>
    <w:rsid w:val="00B85E0A"/>
    <w:rsid w:val="00B8691A"/>
    <w:rsid w:val="00B86F28"/>
    <w:rsid w:val="00B876E4"/>
    <w:rsid w:val="00B904E2"/>
    <w:rsid w:val="00B907BE"/>
    <w:rsid w:val="00B911D2"/>
    <w:rsid w:val="00B9213E"/>
    <w:rsid w:val="00B96411"/>
    <w:rsid w:val="00B964BE"/>
    <w:rsid w:val="00B96FB1"/>
    <w:rsid w:val="00B9735D"/>
    <w:rsid w:val="00B97BE1"/>
    <w:rsid w:val="00B97DAE"/>
    <w:rsid w:val="00BA03E9"/>
    <w:rsid w:val="00BA1C75"/>
    <w:rsid w:val="00BA28A6"/>
    <w:rsid w:val="00BA2C2D"/>
    <w:rsid w:val="00BA3290"/>
    <w:rsid w:val="00BA3978"/>
    <w:rsid w:val="00BA42BF"/>
    <w:rsid w:val="00BA49E5"/>
    <w:rsid w:val="00BA4E19"/>
    <w:rsid w:val="00BA50F8"/>
    <w:rsid w:val="00BA5ACF"/>
    <w:rsid w:val="00BA5C03"/>
    <w:rsid w:val="00BA5F51"/>
    <w:rsid w:val="00BA605B"/>
    <w:rsid w:val="00BA6A7C"/>
    <w:rsid w:val="00BB0918"/>
    <w:rsid w:val="00BB0CFC"/>
    <w:rsid w:val="00BB1B6D"/>
    <w:rsid w:val="00BB444F"/>
    <w:rsid w:val="00BB50AA"/>
    <w:rsid w:val="00BB751A"/>
    <w:rsid w:val="00BC04C2"/>
    <w:rsid w:val="00BC0CD3"/>
    <w:rsid w:val="00BC1712"/>
    <w:rsid w:val="00BC1725"/>
    <w:rsid w:val="00BC22DB"/>
    <w:rsid w:val="00BC382A"/>
    <w:rsid w:val="00BC4215"/>
    <w:rsid w:val="00BC4F54"/>
    <w:rsid w:val="00BC5E7D"/>
    <w:rsid w:val="00BC6090"/>
    <w:rsid w:val="00BC709B"/>
    <w:rsid w:val="00BC7CDF"/>
    <w:rsid w:val="00BD127F"/>
    <w:rsid w:val="00BD3482"/>
    <w:rsid w:val="00BD4509"/>
    <w:rsid w:val="00BD4AAD"/>
    <w:rsid w:val="00BD6297"/>
    <w:rsid w:val="00BD7026"/>
    <w:rsid w:val="00BD741A"/>
    <w:rsid w:val="00BD7E3A"/>
    <w:rsid w:val="00BD7EB7"/>
    <w:rsid w:val="00BE0F98"/>
    <w:rsid w:val="00BE1652"/>
    <w:rsid w:val="00BE2368"/>
    <w:rsid w:val="00BE29DE"/>
    <w:rsid w:val="00BE3653"/>
    <w:rsid w:val="00BE4657"/>
    <w:rsid w:val="00BE49BE"/>
    <w:rsid w:val="00BE4EAF"/>
    <w:rsid w:val="00BE7A2A"/>
    <w:rsid w:val="00BF0099"/>
    <w:rsid w:val="00BF0BD4"/>
    <w:rsid w:val="00BF0F75"/>
    <w:rsid w:val="00BF0F92"/>
    <w:rsid w:val="00BF172E"/>
    <w:rsid w:val="00BF3F5B"/>
    <w:rsid w:val="00BF789F"/>
    <w:rsid w:val="00C0028E"/>
    <w:rsid w:val="00C02A95"/>
    <w:rsid w:val="00C02C0B"/>
    <w:rsid w:val="00C02C51"/>
    <w:rsid w:val="00C02EC7"/>
    <w:rsid w:val="00C03972"/>
    <w:rsid w:val="00C041C4"/>
    <w:rsid w:val="00C04C6D"/>
    <w:rsid w:val="00C04FCB"/>
    <w:rsid w:val="00C051FE"/>
    <w:rsid w:val="00C06F5B"/>
    <w:rsid w:val="00C1186F"/>
    <w:rsid w:val="00C11FFF"/>
    <w:rsid w:val="00C12EAE"/>
    <w:rsid w:val="00C14DE6"/>
    <w:rsid w:val="00C17507"/>
    <w:rsid w:val="00C20796"/>
    <w:rsid w:val="00C218F7"/>
    <w:rsid w:val="00C22EE4"/>
    <w:rsid w:val="00C22F39"/>
    <w:rsid w:val="00C2331D"/>
    <w:rsid w:val="00C25750"/>
    <w:rsid w:val="00C25D13"/>
    <w:rsid w:val="00C269BA"/>
    <w:rsid w:val="00C27464"/>
    <w:rsid w:val="00C30AA3"/>
    <w:rsid w:val="00C30B3A"/>
    <w:rsid w:val="00C313A6"/>
    <w:rsid w:val="00C32BF4"/>
    <w:rsid w:val="00C32DEF"/>
    <w:rsid w:val="00C32F91"/>
    <w:rsid w:val="00C33834"/>
    <w:rsid w:val="00C345BC"/>
    <w:rsid w:val="00C350EF"/>
    <w:rsid w:val="00C35123"/>
    <w:rsid w:val="00C35616"/>
    <w:rsid w:val="00C35935"/>
    <w:rsid w:val="00C375AF"/>
    <w:rsid w:val="00C3780B"/>
    <w:rsid w:val="00C40D5C"/>
    <w:rsid w:val="00C42817"/>
    <w:rsid w:val="00C42965"/>
    <w:rsid w:val="00C43184"/>
    <w:rsid w:val="00C43437"/>
    <w:rsid w:val="00C471D7"/>
    <w:rsid w:val="00C47326"/>
    <w:rsid w:val="00C5039D"/>
    <w:rsid w:val="00C51F4E"/>
    <w:rsid w:val="00C52683"/>
    <w:rsid w:val="00C52F19"/>
    <w:rsid w:val="00C536E4"/>
    <w:rsid w:val="00C53774"/>
    <w:rsid w:val="00C557E8"/>
    <w:rsid w:val="00C56AAE"/>
    <w:rsid w:val="00C57ACD"/>
    <w:rsid w:val="00C60B5B"/>
    <w:rsid w:val="00C61456"/>
    <w:rsid w:val="00C61592"/>
    <w:rsid w:val="00C615B9"/>
    <w:rsid w:val="00C6244E"/>
    <w:rsid w:val="00C67803"/>
    <w:rsid w:val="00C67853"/>
    <w:rsid w:val="00C67D24"/>
    <w:rsid w:val="00C702B1"/>
    <w:rsid w:val="00C7038B"/>
    <w:rsid w:val="00C70856"/>
    <w:rsid w:val="00C714C6"/>
    <w:rsid w:val="00C71D96"/>
    <w:rsid w:val="00C73299"/>
    <w:rsid w:val="00C74051"/>
    <w:rsid w:val="00C74BAF"/>
    <w:rsid w:val="00C74C81"/>
    <w:rsid w:val="00C756CC"/>
    <w:rsid w:val="00C7644E"/>
    <w:rsid w:val="00C80522"/>
    <w:rsid w:val="00C80948"/>
    <w:rsid w:val="00C8344E"/>
    <w:rsid w:val="00C84A98"/>
    <w:rsid w:val="00C84ACF"/>
    <w:rsid w:val="00C877F7"/>
    <w:rsid w:val="00C92279"/>
    <w:rsid w:val="00C92E13"/>
    <w:rsid w:val="00C94032"/>
    <w:rsid w:val="00C94237"/>
    <w:rsid w:val="00C95C66"/>
    <w:rsid w:val="00C96415"/>
    <w:rsid w:val="00C96E2C"/>
    <w:rsid w:val="00C971B2"/>
    <w:rsid w:val="00C973D7"/>
    <w:rsid w:val="00CA0A59"/>
    <w:rsid w:val="00CA1508"/>
    <w:rsid w:val="00CA1820"/>
    <w:rsid w:val="00CA297F"/>
    <w:rsid w:val="00CA3E9A"/>
    <w:rsid w:val="00CA4004"/>
    <w:rsid w:val="00CA54AB"/>
    <w:rsid w:val="00CA5669"/>
    <w:rsid w:val="00CA663B"/>
    <w:rsid w:val="00CA6A81"/>
    <w:rsid w:val="00CB0644"/>
    <w:rsid w:val="00CB12F3"/>
    <w:rsid w:val="00CB25D9"/>
    <w:rsid w:val="00CB2705"/>
    <w:rsid w:val="00CB31B7"/>
    <w:rsid w:val="00CB31C8"/>
    <w:rsid w:val="00CB366C"/>
    <w:rsid w:val="00CB4532"/>
    <w:rsid w:val="00CB52DD"/>
    <w:rsid w:val="00CB6087"/>
    <w:rsid w:val="00CB6299"/>
    <w:rsid w:val="00CB6AD4"/>
    <w:rsid w:val="00CB6CE4"/>
    <w:rsid w:val="00CB71F3"/>
    <w:rsid w:val="00CC2C37"/>
    <w:rsid w:val="00CC540F"/>
    <w:rsid w:val="00CC6F2D"/>
    <w:rsid w:val="00CC72F5"/>
    <w:rsid w:val="00CD122A"/>
    <w:rsid w:val="00CD2185"/>
    <w:rsid w:val="00CD3F28"/>
    <w:rsid w:val="00CD4F23"/>
    <w:rsid w:val="00CD71FE"/>
    <w:rsid w:val="00CE0044"/>
    <w:rsid w:val="00CE1041"/>
    <w:rsid w:val="00CE1915"/>
    <w:rsid w:val="00CE33EF"/>
    <w:rsid w:val="00CE4C11"/>
    <w:rsid w:val="00CE517F"/>
    <w:rsid w:val="00CE5B7A"/>
    <w:rsid w:val="00CE7040"/>
    <w:rsid w:val="00CE71E2"/>
    <w:rsid w:val="00CE78F8"/>
    <w:rsid w:val="00CF00F7"/>
    <w:rsid w:val="00CF0F23"/>
    <w:rsid w:val="00CF0FBB"/>
    <w:rsid w:val="00CF1285"/>
    <w:rsid w:val="00CF1DCF"/>
    <w:rsid w:val="00CF280B"/>
    <w:rsid w:val="00CF3475"/>
    <w:rsid w:val="00CF3645"/>
    <w:rsid w:val="00CF5176"/>
    <w:rsid w:val="00CF5394"/>
    <w:rsid w:val="00CF62DE"/>
    <w:rsid w:val="00CF65DA"/>
    <w:rsid w:val="00D00BE3"/>
    <w:rsid w:val="00D014C8"/>
    <w:rsid w:val="00D018B8"/>
    <w:rsid w:val="00D01BC0"/>
    <w:rsid w:val="00D02804"/>
    <w:rsid w:val="00D02BE5"/>
    <w:rsid w:val="00D02D8F"/>
    <w:rsid w:val="00D03736"/>
    <w:rsid w:val="00D049F7"/>
    <w:rsid w:val="00D05F4E"/>
    <w:rsid w:val="00D0681F"/>
    <w:rsid w:val="00D06E52"/>
    <w:rsid w:val="00D07B59"/>
    <w:rsid w:val="00D10588"/>
    <w:rsid w:val="00D112A2"/>
    <w:rsid w:val="00D138B6"/>
    <w:rsid w:val="00D13E7D"/>
    <w:rsid w:val="00D14D81"/>
    <w:rsid w:val="00D170E3"/>
    <w:rsid w:val="00D2020F"/>
    <w:rsid w:val="00D20AC5"/>
    <w:rsid w:val="00D22018"/>
    <w:rsid w:val="00D22FD4"/>
    <w:rsid w:val="00D23972"/>
    <w:rsid w:val="00D254EF"/>
    <w:rsid w:val="00D266F8"/>
    <w:rsid w:val="00D26701"/>
    <w:rsid w:val="00D30FEB"/>
    <w:rsid w:val="00D3163F"/>
    <w:rsid w:val="00D3312E"/>
    <w:rsid w:val="00D3333A"/>
    <w:rsid w:val="00D334A4"/>
    <w:rsid w:val="00D33554"/>
    <w:rsid w:val="00D3367B"/>
    <w:rsid w:val="00D34A14"/>
    <w:rsid w:val="00D35091"/>
    <w:rsid w:val="00D36C61"/>
    <w:rsid w:val="00D36CCC"/>
    <w:rsid w:val="00D37A61"/>
    <w:rsid w:val="00D42823"/>
    <w:rsid w:val="00D428AE"/>
    <w:rsid w:val="00D44944"/>
    <w:rsid w:val="00D44D45"/>
    <w:rsid w:val="00D44E48"/>
    <w:rsid w:val="00D44FCA"/>
    <w:rsid w:val="00D4589D"/>
    <w:rsid w:val="00D46164"/>
    <w:rsid w:val="00D472FD"/>
    <w:rsid w:val="00D473AC"/>
    <w:rsid w:val="00D504BD"/>
    <w:rsid w:val="00D526B2"/>
    <w:rsid w:val="00D53902"/>
    <w:rsid w:val="00D55770"/>
    <w:rsid w:val="00D55F8A"/>
    <w:rsid w:val="00D5769B"/>
    <w:rsid w:val="00D6012E"/>
    <w:rsid w:val="00D60BE9"/>
    <w:rsid w:val="00D60C56"/>
    <w:rsid w:val="00D60F98"/>
    <w:rsid w:val="00D639F6"/>
    <w:rsid w:val="00D63FE8"/>
    <w:rsid w:val="00D641A6"/>
    <w:rsid w:val="00D645FA"/>
    <w:rsid w:val="00D65AD9"/>
    <w:rsid w:val="00D65F24"/>
    <w:rsid w:val="00D668B2"/>
    <w:rsid w:val="00D66C9C"/>
    <w:rsid w:val="00D676E4"/>
    <w:rsid w:val="00D7033D"/>
    <w:rsid w:val="00D703CF"/>
    <w:rsid w:val="00D70635"/>
    <w:rsid w:val="00D70825"/>
    <w:rsid w:val="00D71819"/>
    <w:rsid w:val="00D74B1B"/>
    <w:rsid w:val="00D7626F"/>
    <w:rsid w:val="00D77B24"/>
    <w:rsid w:val="00D802B8"/>
    <w:rsid w:val="00D80861"/>
    <w:rsid w:val="00D81E0B"/>
    <w:rsid w:val="00D8261A"/>
    <w:rsid w:val="00D827FA"/>
    <w:rsid w:val="00D83CCD"/>
    <w:rsid w:val="00D848D1"/>
    <w:rsid w:val="00D8635E"/>
    <w:rsid w:val="00D864EB"/>
    <w:rsid w:val="00D90822"/>
    <w:rsid w:val="00D92530"/>
    <w:rsid w:val="00D94005"/>
    <w:rsid w:val="00D94474"/>
    <w:rsid w:val="00D94925"/>
    <w:rsid w:val="00D9593D"/>
    <w:rsid w:val="00D96A1D"/>
    <w:rsid w:val="00D96C31"/>
    <w:rsid w:val="00D96D4D"/>
    <w:rsid w:val="00D97A58"/>
    <w:rsid w:val="00D97B4D"/>
    <w:rsid w:val="00DA03CA"/>
    <w:rsid w:val="00DA11CC"/>
    <w:rsid w:val="00DA140B"/>
    <w:rsid w:val="00DA2082"/>
    <w:rsid w:val="00DA2236"/>
    <w:rsid w:val="00DA4FC4"/>
    <w:rsid w:val="00DA52E9"/>
    <w:rsid w:val="00DA5CA9"/>
    <w:rsid w:val="00DA6EBA"/>
    <w:rsid w:val="00DA734E"/>
    <w:rsid w:val="00DB0547"/>
    <w:rsid w:val="00DB0DE5"/>
    <w:rsid w:val="00DB3D92"/>
    <w:rsid w:val="00DB4B38"/>
    <w:rsid w:val="00DB4F23"/>
    <w:rsid w:val="00DB571D"/>
    <w:rsid w:val="00DB5EE9"/>
    <w:rsid w:val="00DB6314"/>
    <w:rsid w:val="00DC28A1"/>
    <w:rsid w:val="00DC3DC4"/>
    <w:rsid w:val="00DC4C52"/>
    <w:rsid w:val="00DC596A"/>
    <w:rsid w:val="00DC6BFF"/>
    <w:rsid w:val="00DC78D1"/>
    <w:rsid w:val="00DD0039"/>
    <w:rsid w:val="00DD0324"/>
    <w:rsid w:val="00DD328C"/>
    <w:rsid w:val="00DD3A79"/>
    <w:rsid w:val="00DD6197"/>
    <w:rsid w:val="00DD670E"/>
    <w:rsid w:val="00DE09C2"/>
    <w:rsid w:val="00DE171B"/>
    <w:rsid w:val="00DE1B11"/>
    <w:rsid w:val="00DE22FA"/>
    <w:rsid w:val="00DE44B1"/>
    <w:rsid w:val="00DE61E6"/>
    <w:rsid w:val="00DE6858"/>
    <w:rsid w:val="00DE6F63"/>
    <w:rsid w:val="00DE6FC5"/>
    <w:rsid w:val="00DE7194"/>
    <w:rsid w:val="00DE7CF8"/>
    <w:rsid w:val="00DF0693"/>
    <w:rsid w:val="00DF0F89"/>
    <w:rsid w:val="00DF1DFA"/>
    <w:rsid w:val="00DF2F98"/>
    <w:rsid w:val="00DF3AFD"/>
    <w:rsid w:val="00DF3B19"/>
    <w:rsid w:val="00DF3EF2"/>
    <w:rsid w:val="00DF4B90"/>
    <w:rsid w:val="00DF6E72"/>
    <w:rsid w:val="00DF719A"/>
    <w:rsid w:val="00DF7976"/>
    <w:rsid w:val="00E00254"/>
    <w:rsid w:val="00E0209C"/>
    <w:rsid w:val="00E03244"/>
    <w:rsid w:val="00E04DE5"/>
    <w:rsid w:val="00E04FAD"/>
    <w:rsid w:val="00E0560F"/>
    <w:rsid w:val="00E0576E"/>
    <w:rsid w:val="00E05A16"/>
    <w:rsid w:val="00E05E7A"/>
    <w:rsid w:val="00E1075B"/>
    <w:rsid w:val="00E1149C"/>
    <w:rsid w:val="00E11A91"/>
    <w:rsid w:val="00E11E4C"/>
    <w:rsid w:val="00E122D2"/>
    <w:rsid w:val="00E12C7A"/>
    <w:rsid w:val="00E13DDF"/>
    <w:rsid w:val="00E13EB2"/>
    <w:rsid w:val="00E1420C"/>
    <w:rsid w:val="00E14522"/>
    <w:rsid w:val="00E15163"/>
    <w:rsid w:val="00E155A5"/>
    <w:rsid w:val="00E159E2"/>
    <w:rsid w:val="00E16651"/>
    <w:rsid w:val="00E16C93"/>
    <w:rsid w:val="00E178E3"/>
    <w:rsid w:val="00E17BB4"/>
    <w:rsid w:val="00E17E95"/>
    <w:rsid w:val="00E17EB8"/>
    <w:rsid w:val="00E21742"/>
    <w:rsid w:val="00E21C0D"/>
    <w:rsid w:val="00E21DBC"/>
    <w:rsid w:val="00E22344"/>
    <w:rsid w:val="00E223AD"/>
    <w:rsid w:val="00E22FCD"/>
    <w:rsid w:val="00E23A53"/>
    <w:rsid w:val="00E23C4F"/>
    <w:rsid w:val="00E2444A"/>
    <w:rsid w:val="00E24C9A"/>
    <w:rsid w:val="00E25310"/>
    <w:rsid w:val="00E257BC"/>
    <w:rsid w:val="00E25D93"/>
    <w:rsid w:val="00E278ED"/>
    <w:rsid w:val="00E319D4"/>
    <w:rsid w:val="00E339D6"/>
    <w:rsid w:val="00E3400C"/>
    <w:rsid w:val="00E37130"/>
    <w:rsid w:val="00E40D10"/>
    <w:rsid w:val="00E40F29"/>
    <w:rsid w:val="00E41181"/>
    <w:rsid w:val="00E4144F"/>
    <w:rsid w:val="00E4351B"/>
    <w:rsid w:val="00E446D9"/>
    <w:rsid w:val="00E45179"/>
    <w:rsid w:val="00E45E51"/>
    <w:rsid w:val="00E46873"/>
    <w:rsid w:val="00E46ADF"/>
    <w:rsid w:val="00E51488"/>
    <w:rsid w:val="00E524D0"/>
    <w:rsid w:val="00E5287B"/>
    <w:rsid w:val="00E533F8"/>
    <w:rsid w:val="00E539E1"/>
    <w:rsid w:val="00E53E19"/>
    <w:rsid w:val="00E56454"/>
    <w:rsid w:val="00E5672E"/>
    <w:rsid w:val="00E60243"/>
    <w:rsid w:val="00E6109D"/>
    <w:rsid w:val="00E6458C"/>
    <w:rsid w:val="00E65209"/>
    <w:rsid w:val="00E65843"/>
    <w:rsid w:val="00E660A1"/>
    <w:rsid w:val="00E660A7"/>
    <w:rsid w:val="00E71BB0"/>
    <w:rsid w:val="00E72EA4"/>
    <w:rsid w:val="00E73CBE"/>
    <w:rsid w:val="00E74635"/>
    <w:rsid w:val="00E77165"/>
    <w:rsid w:val="00E77193"/>
    <w:rsid w:val="00E7751F"/>
    <w:rsid w:val="00E81386"/>
    <w:rsid w:val="00E83095"/>
    <w:rsid w:val="00E8379F"/>
    <w:rsid w:val="00E83F66"/>
    <w:rsid w:val="00E846F4"/>
    <w:rsid w:val="00E85890"/>
    <w:rsid w:val="00E86DAC"/>
    <w:rsid w:val="00E90842"/>
    <w:rsid w:val="00E91484"/>
    <w:rsid w:val="00E92A48"/>
    <w:rsid w:val="00E92AED"/>
    <w:rsid w:val="00E9308F"/>
    <w:rsid w:val="00E97911"/>
    <w:rsid w:val="00E9798D"/>
    <w:rsid w:val="00EA0709"/>
    <w:rsid w:val="00EA0DA9"/>
    <w:rsid w:val="00EA1988"/>
    <w:rsid w:val="00EA2E0C"/>
    <w:rsid w:val="00EA5A3A"/>
    <w:rsid w:val="00EA5D5B"/>
    <w:rsid w:val="00EA610B"/>
    <w:rsid w:val="00EA62D1"/>
    <w:rsid w:val="00EA73D1"/>
    <w:rsid w:val="00EB0CA2"/>
    <w:rsid w:val="00EB0F66"/>
    <w:rsid w:val="00EB1152"/>
    <w:rsid w:val="00EB17AA"/>
    <w:rsid w:val="00EB17D8"/>
    <w:rsid w:val="00EB27BE"/>
    <w:rsid w:val="00EB37D7"/>
    <w:rsid w:val="00EB37DE"/>
    <w:rsid w:val="00EB383E"/>
    <w:rsid w:val="00EB460E"/>
    <w:rsid w:val="00EB4E35"/>
    <w:rsid w:val="00EB6655"/>
    <w:rsid w:val="00EB7516"/>
    <w:rsid w:val="00EB7C20"/>
    <w:rsid w:val="00EC0230"/>
    <w:rsid w:val="00EC04F7"/>
    <w:rsid w:val="00EC0B92"/>
    <w:rsid w:val="00EC136E"/>
    <w:rsid w:val="00EC2074"/>
    <w:rsid w:val="00EC487A"/>
    <w:rsid w:val="00EC67DD"/>
    <w:rsid w:val="00ED088F"/>
    <w:rsid w:val="00ED094D"/>
    <w:rsid w:val="00ED177E"/>
    <w:rsid w:val="00ED1941"/>
    <w:rsid w:val="00ED1C04"/>
    <w:rsid w:val="00ED1E29"/>
    <w:rsid w:val="00ED24F4"/>
    <w:rsid w:val="00ED282F"/>
    <w:rsid w:val="00ED330A"/>
    <w:rsid w:val="00ED405A"/>
    <w:rsid w:val="00ED430A"/>
    <w:rsid w:val="00ED4B4D"/>
    <w:rsid w:val="00ED554A"/>
    <w:rsid w:val="00ED5791"/>
    <w:rsid w:val="00ED5853"/>
    <w:rsid w:val="00ED6C9D"/>
    <w:rsid w:val="00EE0571"/>
    <w:rsid w:val="00EE200C"/>
    <w:rsid w:val="00EE3721"/>
    <w:rsid w:val="00EE5196"/>
    <w:rsid w:val="00EF0A97"/>
    <w:rsid w:val="00EF0E25"/>
    <w:rsid w:val="00EF197F"/>
    <w:rsid w:val="00EF222A"/>
    <w:rsid w:val="00EF4E9E"/>
    <w:rsid w:val="00EF50E9"/>
    <w:rsid w:val="00EF5F67"/>
    <w:rsid w:val="00EF62E7"/>
    <w:rsid w:val="00EF6C05"/>
    <w:rsid w:val="00EF7016"/>
    <w:rsid w:val="00EF7F98"/>
    <w:rsid w:val="00F00BFD"/>
    <w:rsid w:val="00F00FD1"/>
    <w:rsid w:val="00F0131C"/>
    <w:rsid w:val="00F01D6B"/>
    <w:rsid w:val="00F02DFE"/>
    <w:rsid w:val="00F03810"/>
    <w:rsid w:val="00F039A9"/>
    <w:rsid w:val="00F03B0B"/>
    <w:rsid w:val="00F0527D"/>
    <w:rsid w:val="00F07418"/>
    <w:rsid w:val="00F07C0D"/>
    <w:rsid w:val="00F07C63"/>
    <w:rsid w:val="00F07DAB"/>
    <w:rsid w:val="00F10226"/>
    <w:rsid w:val="00F112E5"/>
    <w:rsid w:val="00F1241D"/>
    <w:rsid w:val="00F13D19"/>
    <w:rsid w:val="00F13E9E"/>
    <w:rsid w:val="00F13F74"/>
    <w:rsid w:val="00F143DC"/>
    <w:rsid w:val="00F14B88"/>
    <w:rsid w:val="00F1507E"/>
    <w:rsid w:val="00F171F9"/>
    <w:rsid w:val="00F211C7"/>
    <w:rsid w:val="00F22915"/>
    <w:rsid w:val="00F22F5B"/>
    <w:rsid w:val="00F230A7"/>
    <w:rsid w:val="00F23A29"/>
    <w:rsid w:val="00F249E6"/>
    <w:rsid w:val="00F24A10"/>
    <w:rsid w:val="00F253B5"/>
    <w:rsid w:val="00F266AC"/>
    <w:rsid w:val="00F26EE0"/>
    <w:rsid w:val="00F26FA3"/>
    <w:rsid w:val="00F26FA4"/>
    <w:rsid w:val="00F27073"/>
    <w:rsid w:val="00F307C1"/>
    <w:rsid w:val="00F30B5A"/>
    <w:rsid w:val="00F30F04"/>
    <w:rsid w:val="00F3229F"/>
    <w:rsid w:val="00F33A62"/>
    <w:rsid w:val="00F34897"/>
    <w:rsid w:val="00F3552F"/>
    <w:rsid w:val="00F36A70"/>
    <w:rsid w:val="00F36AC4"/>
    <w:rsid w:val="00F37111"/>
    <w:rsid w:val="00F3733F"/>
    <w:rsid w:val="00F3769E"/>
    <w:rsid w:val="00F42725"/>
    <w:rsid w:val="00F43E04"/>
    <w:rsid w:val="00F442C7"/>
    <w:rsid w:val="00F444FA"/>
    <w:rsid w:val="00F45294"/>
    <w:rsid w:val="00F4636A"/>
    <w:rsid w:val="00F47B9D"/>
    <w:rsid w:val="00F50B83"/>
    <w:rsid w:val="00F51D23"/>
    <w:rsid w:val="00F524D3"/>
    <w:rsid w:val="00F52CDA"/>
    <w:rsid w:val="00F547F7"/>
    <w:rsid w:val="00F56471"/>
    <w:rsid w:val="00F56AFE"/>
    <w:rsid w:val="00F56EE9"/>
    <w:rsid w:val="00F57866"/>
    <w:rsid w:val="00F57A45"/>
    <w:rsid w:val="00F6180B"/>
    <w:rsid w:val="00F6310E"/>
    <w:rsid w:val="00F631F8"/>
    <w:rsid w:val="00F6334B"/>
    <w:rsid w:val="00F64A3F"/>
    <w:rsid w:val="00F64B49"/>
    <w:rsid w:val="00F6519F"/>
    <w:rsid w:val="00F65335"/>
    <w:rsid w:val="00F65CD4"/>
    <w:rsid w:val="00F6639B"/>
    <w:rsid w:val="00F70181"/>
    <w:rsid w:val="00F70FCF"/>
    <w:rsid w:val="00F7182B"/>
    <w:rsid w:val="00F718A4"/>
    <w:rsid w:val="00F72567"/>
    <w:rsid w:val="00F745A2"/>
    <w:rsid w:val="00F752FC"/>
    <w:rsid w:val="00F75843"/>
    <w:rsid w:val="00F76184"/>
    <w:rsid w:val="00F76372"/>
    <w:rsid w:val="00F76903"/>
    <w:rsid w:val="00F77FDF"/>
    <w:rsid w:val="00F80C02"/>
    <w:rsid w:val="00F812D1"/>
    <w:rsid w:val="00F82124"/>
    <w:rsid w:val="00F830E7"/>
    <w:rsid w:val="00F83B6E"/>
    <w:rsid w:val="00F83EEE"/>
    <w:rsid w:val="00F84B4F"/>
    <w:rsid w:val="00F84F3A"/>
    <w:rsid w:val="00F8780B"/>
    <w:rsid w:val="00F87BD0"/>
    <w:rsid w:val="00F93014"/>
    <w:rsid w:val="00F94DB4"/>
    <w:rsid w:val="00F95491"/>
    <w:rsid w:val="00F96CC9"/>
    <w:rsid w:val="00FA0BDA"/>
    <w:rsid w:val="00FA0F96"/>
    <w:rsid w:val="00FA1C99"/>
    <w:rsid w:val="00FA1E43"/>
    <w:rsid w:val="00FA28BC"/>
    <w:rsid w:val="00FA44AC"/>
    <w:rsid w:val="00FA5D1E"/>
    <w:rsid w:val="00FA63AA"/>
    <w:rsid w:val="00FB0304"/>
    <w:rsid w:val="00FB20FF"/>
    <w:rsid w:val="00FB27E6"/>
    <w:rsid w:val="00FC1FFA"/>
    <w:rsid w:val="00FC3808"/>
    <w:rsid w:val="00FC47EF"/>
    <w:rsid w:val="00FC489D"/>
    <w:rsid w:val="00FC4FAB"/>
    <w:rsid w:val="00FC631F"/>
    <w:rsid w:val="00FC64D1"/>
    <w:rsid w:val="00FC7CA9"/>
    <w:rsid w:val="00FC7F34"/>
    <w:rsid w:val="00FC7FF6"/>
    <w:rsid w:val="00FD03C7"/>
    <w:rsid w:val="00FD1EF5"/>
    <w:rsid w:val="00FD3115"/>
    <w:rsid w:val="00FD3361"/>
    <w:rsid w:val="00FD3900"/>
    <w:rsid w:val="00FD5143"/>
    <w:rsid w:val="00FD51AC"/>
    <w:rsid w:val="00FD529A"/>
    <w:rsid w:val="00FD5E62"/>
    <w:rsid w:val="00FD7FD6"/>
    <w:rsid w:val="00FE01FE"/>
    <w:rsid w:val="00FE04C4"/>
    <w:rsid w:val="00FE083D"/>
    <w:rsid w:val="00FE09E6"/>
    <w:rsid w:val="00FE100C"/>
    <w:rsid w:val="00FE139F"/>
    <w:rsid w:val="00FE3DE2"/>
    <w:rsid w:val="00FE46B3"/>
    <w:rsid w:val="00FE4A93"/>
    <w:rsid w:val="00FE6587"/>
    <w:rsid w:val="00FE6832"/>
    <w:rsid w:val="00FE7B0E"/>
    <w:rsid w:val="00FF0429"/>
    <w:rsid w:val="00FF092F"/>
    <w:rsid w:val="00FF1543"/>
    <w:rsid w:val="00FF2148"/>
    <w:rsid w:val="00FF2363"/>
    <w:rsid w:val="00FF4076"/>
    <w:rsid w:val="00FF4D64"/>
    <w:rsid w:val="00FF5E56"/>
  </w:rsids>
  <m:mathPr>
    <m:mathFont m:val="Cambria Math"/>
    <m:brkBin m:val="before"/>
    <m:brkBinSub m:val="--"/>
    <m:smallFrac m:val="0"/>
    <m:dispDef/>
    <m:lMargin m:val="0"/>
    <m:rMargin m:val="0"/>
    <m:defJc m:val="centerGroup"/>
    <m:wrapIndent m:val="1440"/>
    <m:intLim m:val="subSup"/>
    <m:naryLim m:val="undOvr"/>
  </m:mathPr>
  <w:themeFontLang w:val="en-GB" w:bidi="ne-N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D20D40"/>
  <w15:docId w15:val="{ABA59D26-B3B5-4C30-8EA5-97AB0D4C1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GB" w:eastAsia="en-GB" w:bidi="ar-SA"/>
      </w:rPr>
    </w:rPrDefault>
    <w:pPrDefault/>
  </w:docDefaults>
  <w:latentStyles w:defLockedState="1" w:defUIPriority="0" w:defSemiHidden="0" w:defUnhideWhenUsed="0" w:defQFormat="0" w:count="371">
    <w:lsdException w:name="Normal" w:qFormat="1"/>
    <w:lsdException w:name="heading 1" w:uiPriority="1" w:qFormat="1"/>
    <w:lsdException w:name="heading 2" w:uiPriority="1" w:qFormat="1"/>
    <w:lsdException w:name="heading 3" w:uiPriority="1" w:qFormat="1"/>
    <w:lsdException w:name="heading 4" w:uiPriority="1" w:qFormat="1"/>
    <w:lsdException w:name="heading 5" w:semiHidden="1" w:uiPriority="1" w:qFormat="1"/>
    <w:lsdException w:name="heading 6" w:semiHidden="1" w:uiPriority="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nhideWhenUsed="1"/>
    <w:lsdException w:name="header" w:uiPriority="1" w:unhideWhenUsed="1"/>
    <w:lsdException w:name="footer" w:uiPriority="1" w:unhideWhenUsed="1"/>
    <w:lsdException w:name="index heading" w:semiHidden="1" w:unhideWhenUsed="1"/>
    <w:lsdException w:name="caption" w:uiPriority="2"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iPriority="90" w:unhideWhenUsed="1" w:qFormat="1"/>
    <w:lsdException w:name="toa heading" w:semiHidden="1" w:unhideWhenUsed="1"/>
    <w:lsdException w:name="List" w:semiHidden="1" w:unhideWhenUsed="1"/>
    <w:lsdException w:name="List Bullet" w:uiPriority="1" w:unhideWhenUsed="1" w:qFormat="1"/>
    <w:lsdException w:name="List Number" w:uiPriority="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lsdException w:name="Salutation" w:semiHidden="1"/>
    <w:lsdException w:name="Date" w:uiPriority="1"/>
    <w:lsdException w:name="Body Text First Indent" w:semiHidden="1"/>
    <w:lsdException w:name="Body Text First Indent 2" w:semiHidden="1" w:unhideWhenUsed="1"/>
    <w:lsdException w:name="Note Heading" w:semiHidden="1" w:unhideWhenUsed="1"/>
    <w:lsdException w:name="Body Text 2" w:semiHidden="1" w:uiPriority="1" w:unhideWhenUsed="1"/>
    <w:lsdException w:name="Body Text 3" w:semiHidden="1" w:unhideWhenUsed="1"/>
    <w:lsdException w:name="Body Text Indent 2" w:semiHidden="1" w:unhideWhenUsed="1"/>
    <w:lsdException w:name="Body Text Indent 3" w:semiHidden="1" w:unhideWhenUsed="1"/>
    <w:lsdException w:name="Block Text" w:semiHidden="1" w:uiPriority="1" w:unhideWhenUsed="1"/>
    <w:lsdException w:name="Hyperlink" w:semiHidden="1" w:uiPriority="99" w:unhideWhenUsed="1"/>
    <w:lsdException w:name="FollowedHyperlink" w:semiHidden="1" w:uiPriority="1" w:unhideWhenUsed="1"/>
    <w:lsdException w:name="Emphasis" w:uiPriority="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ook Title" w:uiPriority="1"/>
    <w:lsdException w:name="Bibliography" w:semiHidden="1" w:unhideWhenUsed="1"/>
    <w:lsdException w:name="TOC Heading" w:semiHidden="1" w:unhideWhenUsed="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Standard">
    <w:name w:val="Normal"/>
    <w:qFormat/>
    <w:rsid w:val="00E65209"/>
    <w:pPr>
      <w:spacing w:after="120" w:line="264" w:lineRule="auto"/>
      <w:jc w:val="both"/>
    </w:pPr>
    <w:rPr>
      <w:sz w:val="22"/>
    </w:rPr>
  </w:style>
  <w:style w:type="paragraph" w:styleId="berschrift1">
    <w:name w:val="heading 1"/>
    <w:basedOn w:val="Standard"/>
    <w:next w:val="Standard"/>
    <w:link w:val="berschrift1Zchn"/>
    <w:uiPriority w:val="1"/>
    <w:qFormat/>
    <w:rsid w:val="0084573E"/>
    <w:pPr>
      <w:keepNext/>
      <w:numPr>
        <w:numId w:val="1"/>
      </w:numPr>
      <w:tabs>
        <w:tab w:val="left" w:pos="510"/>
      </w:tabs>
      <w:spacing w:before="480"/>
      <w:outlineLvl w:val="0"/>
    </w:pPr>
    <w:rPr>
      <w:b/>
      <w:smallCaps/>
      <w:sz w:val="32"/>
      <w:lang w:eastAsia="ko-KR"/>
    </w:rPr>
  </w:style>
  <w:style w:type="paragraph" w:styleId="berschrift2">
    <w:name w:val="heading 2"/>
    <w:basedOn w:val="berschrift1"/>
    <w:next w:val="Standard"/>
    <w:link w:val="berschrift2Zchn"/>
    <w:uiPriority w:val="1"/>
    <w:qFormat/>
    <w:rsid w:val="009C3442"/>
    <w:pPr>
      <w:numPr>
        <w:ilvl w:val="1"/>
      </w:numPr>
      <w:tabs>
        <w:tab w:val="clear" w:pos="510"/>
      </w:tabs>
      <w:spacing w:before="240" w:after="60" w:line="240" w:lineRule="auto"/>
      <w:outlineLvl w:val="1"/>
    </w:pPr>
    <w:rPr>
      <w:sz w:val="26"/>
      <w:szCs w:val="26"/>
    </w:rPr>
  </w:style>
  <w:style w:type="paragraph" w:styleId="berschrift3">
    <w:name w:val="heading 3"/>
    <w:basedOn w:val="Standard"/>
    <w:next w:val="Standard"/>
    <w:link w:val="berschrift3Zchn"/>
    <w:uiPriority w:val="1"/>
    <w:qFormat/>
    <w:rsid w:val="00BC04C2"/>
    <w:pPr>
      <w:keepNext/>
      <w:numPr>
        <w:ilvl w:val="2"/>
        <w:numId w:val="1"/>
      </w:numPr>
      <w:suppressAutoHyphens/>
      <w:spacing w:before="240" w:after="60" w:line="240" w:lineRule="auto"/>
      <w:outlineLvl w:val="2"/>
    </w:pPr>
    <w:rPr>
      <w:b/>
      <w:sz w:val="26"/>
      <w:lang w:val="en" w:eastAsia="en-US"/>
    </w:rPr>
  </w:style>
  <w:style w:type="paragraph" w:styleId="berschrift4">
    <w:name w:val="heading 4"/>
    <w:basedOn w:val="Standard"/>
    <w:next w:val="Standard"/>
    <w:link w:val="berschrift4Zchn"/>
    <w:uiPriority w:val="1"/>
    <w:qFormat/>
    <w:pPr>
      <w:keepNext/>
      <w:numPr>
        <w:ilvl w:val="3"/>
        <w:numId w:val="1"/>
      </w:numPr>
      <w:tabs>
        <w:tab w:val="left" w:pos="1049"/>
      </w:tabs>
      <w:spacing w:before="360"/>
      <w:outlineLvl w:val="3"/>
    </w:pPr>
    <w:rPr>
      <w:b/>
    </w:rPr>
  </w:style>
  <w:style w:type="paragraph" w:styleId="berschrift5">
    <w:name w:val="heading 5"/>
    <w:basedOn w:val="Standard"/>
    <w:next w:val="Standard"/>
    <w:link w:val="berschrift5Zchn"/>
    <w:uiPriority w:val="1"/>
    <w:qFormat/>
    <w:pPr>
      <w:keepNext/>
      <w:numPr>
        <w:ilvl w:val="4"/>
        <w:numId w:val="1"/>
      </w:numPr>
      <w:outlineLvl w:val="4"/>
    </w:pPr>
  </w:style>
  <w:style w:type="paragraph" w:styleId="berschrift6">
    <w:name w:val="heading 6"/>
    <w:basedOn w:val="Standard"/>
    <w:next w:val="Standard"/>
    <w:link w:val="berschrift6Zchn"/>
    <w:uiPriority w:val="1"/>
    <w:unhideWhenUsed/>
    <w:pPr>
      <w:keepNext/>
      <w:numPr>
        <w:ilvl w:val="5"/>
        <w:numId w:val="1"/>
      </w:numPr>
      <w:outlineLvl w:val="5"/>
    </w:pPr>
  </w:style>
  <w:style w:type="paragraph" w:styleId="berschrift7">
    <w:name w:val="heading 7"/>
    <w:basedOn w:val="Standard"/>
    <w:next w:val="Standard"/>
    <w:link w:val="berschrift7Zchn"/>
    <w:uiPriority w:val="1"/>
    <w:semiHidden/>
    <w:qFormat/>
    <w:pPr>
      <w:keepNext/>
      <w:numPr>
        <w:ilvl w:val="6"/>
        <w:numId w:val="1"/>
      </w:numPr>
      <w:outlineLvl w:val="6"/>
    </w:pPr>
  </w:style>
  <w:style w:type="paragraph" w:styleId="berschrift8">
    <w:name w:val="heading 8"/>
    <w:basedOn w:val="Standard"/>
    <w:next w:val="Standard"/>
    <w:link w:val="berschrift8Zchn"/>
    <w:uiPriority w:val="1"/>
    <w:semiHidden/>
    <w:qFormat/>
    <w:pPr>
      <w:keepNext/>
      <w:numPr>
        <w:ilvl w:val="7"/>
        <w:numId w:val="1"/>
      </w:numPr>
      <w:outlineLvl w:val="7"/>
    </w:pPr>
  </w:style>
  <w:style w:type="paragraph" w:styleId="berschrift9">
    <w:name w:val="heading 9"/>
    <w:basedOn w:val="Standard"/>
    <w:next w:val="Standard"/>
    <w:link w:val="berschrift9Zchn"/>
    <w:uiPriority w:val="1"/>
    <w:semiHidden/>
    <w:qFormat/>
    <w:pPr>
      <w:keepNext/>
      <w:numPr>
        <w:ilvl w:val="8"/>
        <w:numId w:val="1"/>
      </w:numPr>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Pr>
      <w:color w:val="2C8F6C"/>
    </w:rPr>
  </w:style>
  <w:style w:type="character" w:customStyle="1" w:styleId="BodyPlaceholderText">
    <w:name w:val="BodyPlaceholderText"/>
    <w:basedOn w:val="Platzhaltertext"/>
    <w:uiPriority w:val="1"/>
    <w:semiHidden/>
    <w:rPr>
      <w:color w:val="3366CC"/>
    </w:rPr>
  </w:style>
  <w:style w:type="character" w:customStyle="1" w:styleId="CrossReference">
    <w:name w:val="Cross Reference"/>
    <w:basedOn w:val="Absatz-Standardschriftart"/>
    <w:uiPriority w:val="99"/>
    <w:rPr>
      <w:i/>
    </w:rPr>
  </w:style>
  <w:style w:type="paragraph" w:customStyle="1" w:styleId="Glossary">
    <w:name w:val="Glossary"/>
    <w:basedOn w:val="Standard"/>
    <w:uiPriority w:val="90"/>
    <w:semiHidden/>
    <w:qFormat/>
    <w:pPr>
      <w:tabs>
        <w:tab w:val="left" w:pos="2835"/>
      </w:tabs>
      <w:ind w:left="2835" w:hanging="2835"/>
      <w:jc w:val="left"/>
    </w:pPr>
  </w:style>
  <w:style w:type="paragraph" w:customStyle="1" w:styleId="GlossaryHeading">
    <w:name w:val="GlossaryHeading"/>
    <w:basedOn w:val="Standard"/>
    <w:uiPriority w:val="1"/>
    <w:pPr>
      <w:spacing w:after="480"/>
      <w:jc w:val="center"/>
      <w:outlineLvl w:val="0"/>
    </w:pPr>
    <w:rPr>
      <w:rFonts w:ascii="Times New Roman Bold" w:hAnsi="Times New Roman Bold"/>
      <w:b/>
      <w:sz w:val="32"/>
    </w:rPr>
  </w:style>
  <w:style w:type="paragraph" w:customStyle="1" w:styleId="ZFlag">
    <w:name w:val="Z_Flag"/>
    <w:basedOn w:val="Standard"/>
    <w:next w:val="Standard"/>
    <w:uiPriority w:val="99"/>
    <w:semiHidden/>
    <w:pPr>
      <w:widowControl w:val="0"/>
      <w:spacing w:after="0"/>
      <w:ind w:right="85"/>
    </w:pPr>
  </w:style>
  <w:style w:type="paragraph" w:customStyle="1" w:styleId="ZCom">
    <w:name w:val="Z_Com"/>
    <w:basedOn w:val="Standard"/>
    <w:next w:val="Standard"/>
    <w:uiPriority w:val="99"/>
    <w:semiHidden/>
    <w:pPr>
      <w:widowControl w:val="0"/>
      <w:spacing w:before="90" w:after="0" w:line="240" w:lineRule="auto"/>
      <w:ind w:right="85"/>
    </w:pPr>
  </w:style>
  <w:style w:type="paragraph" w:customStyle="1" w:styleId="ZDGName">
    <w:name w:val="Z_DGName"/>
    <w:basedOn w:val="Standard"/>
    <w:uiPriority w:val="99"/>
    <w:semiHidden/>
    <w:pPr>
      <w:widowControl w:val="0"/>
      <w:spacing w:after="0" w:line="240" w:lineRule="auto"/>
      <w:ind w:right="85"/>
      <w:jc w:val="left"/>
    </w:pPr>
    <w:rPr>
      <w:sz w:val="16"/>
    </w:rPr>
  </w:style>
  <w:style w:type="paragraph" w:styleId="Beschriftung">
    <w:name w:val="caption"/>
    <w:basedOn w:val="Standard"/>
    <w:next w:val="Standard"/>
    <w:link w:val="BeschriftungZchn"/>
    <w:uiPriority w:val="2"/>
    <w:qFormat/>
    <w:rsid w:val="00E16C93"/>
    <w:pPr>
      <w:jc w:val="center"/>
    </w:pPr>
    <w:rPr>
      <w:b/>
    </w:rPr>
  </w:style>
  <w:style w:type="paragraph" w:customStyle="1" w:styleId="Contact">
    <w:name w:val="Contact"/>
    <w:basedOn w:val="Standard"/>
    <w:uiPriority w:val="99"/>
    <w:pPr>
      <w:spacing w:before="480" w:after="0"/>
      <w:ind w:left="567" w:hanging="567"/>
      <w:jc w:val="left"/>
    </w:pPr>
  </w:style>
  <w:style w:type="paragraph" w:customStyle="1" w:styleId="Enclosures">
    <w:name w:val="Enclosures"/>
    <w:basedOn w:val="Standard"/>
    <w:next w:val="Standard"/>
    <w:uiPriority w:val="1"/>
    <w:pPr>
      <w:keepNext/>
      <w:keepLines/>
      <w:tabs>
        <w:tab w:val="left" w:pos="5641"/>
      </w:tabs>
      <w:spacing w:before="480" w:after="0"/>
      <w:ind w:left="1794" w:hanging="1794"/>
    </w:pPr>
  </w:style>
  <w:style w:type="paragraph" w:styleId="Datum">
    <w:name w:val="Date"/>
    <w:basedOn w:val="Standard"/>
    <w:next w:val="References"/>
    <w:uiPriority w:val="1"/>
    <w:pPr>
      <w:spacing w:after="0"/>
      <w:ind w:left="5102" w:right="-567"/>
    </w:pPr>
  </w:style>
  <w:style w:type="paragraph" w:customStyle="1" w:styleId="References">
    <w:name w:val="References"/>
    <w:basedOn w:val="Listennummer"/>
    <w:pPr>
      <w:tabs>
        <w:tab w:val="num" w:pos="397"/>
        <w:tab w:val="num" w:pos="709"/>
      </w:tabs>
      <w:ind w:left="709" w:hanging="709"/>
    </w:pPr>
  </w:style>
  <w:style w:type="paragraph" w:styleId="Endnotentext">
    <w:name w:val="endnote text"/>
    <w:basedOn w:val="Standard"/>
    <w:semiHidden/>
    <w:rPr>
      <w:sz w:val="20"/>
    </w:rPr>
  </w:style>
  <w:style w:type="paragraph" w:customStyle="1" w:styleId="FooterLine">
    <w:name w:val="Footer Line"/>
    <w:basedOn w:val="Fuzeile"/>
    <w:next w:val="Fuzeile"/>
    <w:uiPriority w:val="99"/>
    <w:pPr>
      <w:pBdr>
        <w:top w:val="single" w:sz="4" w:space="1" w:color="auto"/>
      </w:pBdr>
      <w:tabs>
        <w:tab w:val="right" w:pos="8646"/>
      </w:tabs>
      <w:spacing w:before="120"/>
      <w:ind w:right="0"/>
    </w:pPr>
  </w:style>
  <w:style w:type="paragraph" w:styleId="Funotentext">
    <w:name w:val="footnote text"/>
    <w:aliases w:val="single space,FOOTNOTES,fn,ADB,pod carou,Footnote text,Schriftart: 9 pt,Schriftart: 10 pt,Schriftart: 8 pt Char Char,Schriftart: 8 pt"/>
    <w:basedOn w:val="Standard"/>
    <w:link w:val="FunotentextZchn"/>
    <w:uiPriority w:val="99"/>
    <w:qFormat/>
    <w:pPr>
      <w:ind w:left="357" w:hanging="357"/>
    </w:pPr>
    <w:rPr>
      <w:sz w:val="20"/>
    </w:rPr>
  </w:style>
  <w:style w:type="paragraph" w:customStyle="1" w:styleId="NumPar1">
    <w:name w:val="NumPar 1"/>
    <w:basedOn w:val="berschrift1"/>
    <w:uiPriority w:val="90"/>
    <w:semiHidden/>
    <w:qFormat/>
    <w:pPr>
      <w:keepNext w:val="0"/>
      <w:tabs>
        <w:tab w:val="clear" w:pos="510"/>
        <w:tab w:val="left" w:pos="227"/>
      </w:tabs>
      <w:spacing w:before="0"/>
      <w:ind w:left="0" w:firstLine="0"/>
      <w:outlineLvl w:val="9"/>
    </w:pPr>
    <w:rPr>
      <w:b w:val="0"/>
      <w:smallCaps w:val="0"/>
      <w:sz w:val="22"/>
    </w:rPr>
  </w:style>
  <w:style w:type="paragraph" w:customStyle="1" w:styleId="NumPar2">
    <w:name w:val="NumPar 2"/>
    <w:basedOn w:val="berschrift2"/>
    <w:uiPriority w:val="90"/>
    <w:semiHidden/>
    <w:qFormat/>
    <w:pPr>
      <w:keepNext w:val="0"/>
      <w:tabs>
        <w:tab w:val="left" w:pos="397"/>
      </w:tabs>
      <w:spacing w:before="0"/>
      <w:ind w:left="0" w:firstLine="0"/>
      <w:outlineLvl w:val="9"/>
    </w:pPr>
    <w:rPr>
      <w:b w:val="0"/>
      <w:sz w:val="22"/>
    </w:rPr>
  </w:style>
  <w:style w:type="paragraph" w:customStyle="1" w:styleId="NumPar3">
    <w:name w:val="NumPar 3"/>
    <w:basedOn w:val="berschrift3"/>
    <w:uiPriority w:val="90"/>
    <w:semiHidden/>
    <w:qFormat/>
    <w:pPr>
      <w:keepNext w:val="0"/>
      <w:tabs>
        <w:tab w:val="left" w:pos="567"/>
      </w:tabs>
      <w:spacing w:before="0"/>
      <w:outlineLvl w:val="9"/>
    </w:pPr>
    <w:rPr>
      <w:b w:val="0"/>
      <w:sz w:val="22"/>
    </w:rPr>
  </w:style>
  <w:style w:type="paragraph" w:customStyle="1" w:styleId="NumPar4">
    <w:name w:val="NumPar 4"/>
    <w:basedOn w:val="berschrift4"/>
    <w:uiPriority w:val="90"/>
    <w:semiHidden/>
    <w:qFormat/>
    <w:pPr>
      <w:keepNext w:val="0"/>
      <w:tabs>
        <w:tab w:val="clear" w:pos="1049"/>
        <w:tab w:val="left" w:pos="737"/>
      </w:tabs>
      <w:spacing w:before="0"/>
      <w:outlineLvl w:val="9"/>
    </w:pPr>
  </w:style>
  <w:style w:type="paragraph" w:styleId="Titel">
    <w:name w:val="Title"/>
    <w:basedOn w:val="Standard"/>
    <w:next w:val="SubTitle1"/>
    <w:link w:val="TitelZchn"/>
    <w:uiPriority w:val="3"/>
    <w:pPr>
      <w:spacing w:before="3200" w:after="480"/>
      <w:jc w:val="center"/>
    </w:pPr>
    <w:rPr>
      <w:b/>
      <w:kern w:val="28"/>
      <w:sz w:val="48"/>
    </w:rPr>
  </w:style>
  <w:style w:type="paragraph" w:customStyle="1" w:styleId="SubTitle1">
    <w:name w:val="SubTitle 1"/>
    <w:basedOn w:val="Standard"/>
    <w:next w:val="Standard"/>
    <w:uiPriority w:val="4"/>
    <w:pPr>
      <w:spacing w:before="360" w:after="2000"/>
      <w:jc w:val="center"/>
    </w:pPr>
    <w:rPr>
      <w:b/>
      <w:sz w:val="40"/>
    </w:rPr>
  </w:style>
  <w:style w:type="paragraph" w:customStyle="1" w:styleId="SubTitle2">
    <w:name w:val="SubTitle 2"/>
    <w:basedOn w:val="Standard"/>
    <w:pPr>
      <w:spacing w:after="280"/>
      <w:jc w:val="center"/>
    </w:pPr>
    <w:rPr>
      <w:b/>
      <w:sz w:val="32"/>
    </w:rPr>
  </w:style>
  <w:style w:type="paragraph" w:customStyle="1" w:styleId="YReferences">
    <w:name w:val="YReferences"/>
    <w:basedOn w:val="Standard"/>
    <w:next w:val="Standard"/>
    <w:pPr>
      <w:spacing w:after="480"/>
      <w:ind w:left="1531" w:hanging="1531"/>
    </w:pPr>
  </w:style>
  <w:style w:type="paragraph" w:styleId="Inhaltsverzeichnisberschrift">
    <w:name w:val="TOC Heading"/>
    <w:basedOn w:val="Standard"/>
    <w:next w:val="Standard"/>
    <w:semiHidden/>
    <w:pPr>
      <w:jc w:val="center"/>
    </w:pPr>
    <w:rPr>
      <w:rFonts w:ascii="Times New Roman Bold" w:hAnsi="Times New Roman Bold"/>
      <w:b/>
      <w:sz w:val="32"/>
    </w:rPr>
  </w:style>
  <w:style w:type="paragraph" w:styleId="Verzeichnis1">
    <w:name w:val="toc 1"/>
    <w:basedOn w:val="Standard"/>
    <w:next w:val="Standard"/>
    <w:uiPriority w:val="39"/>
    <w:pPr>
      <w:tabs>
        <w:tab w:val="left" w:pos="595"/>
        <w:tab w:val="right" w:leader="dot" w:pos="8640"/>
      </w:tabs>
      <w:spacing w:after="60" w:line="240" w:lineRule="auto"/>
      <w:ind w:left="595" w:right="720" w:hanging="595"/>
    </w:pPr>
    <w:rPr>
      <w:b/>
      <w:caps/>
      <w:sz w:val="20"/>
    </w:rPr>
  </w:style>
  <w:style w:type="paragraph" w:styleId="Verzeichnis2">
    <w:name w:val="toc 2"/>
    <w:basedOn w:val="Standard"/>
    <w:next w:val="Standard"/>
    <w:uiPriority w:val="39"/>
    <w:pPr>
      <w:tabs>
        <w:tab w:val="left" w:pos="595"/>
        <w:tab w:val="right" w:leader="dot" w:pos="8640"/>
      </w:tabs>
      <w:spacing w:after="60" w:line="240" w:lineRule="auto"/>
      <w:ind w:left="595" w:right="720" w:hanging="595"/>
    </w:pPr>
    <w:rPr>
      <w:noProof/>
      <w:sz w:val="20"/>
    </w:rPr>
  </w:style>
  <w:style w:type="paragraph" w:styleId="Verzeichnis3">
    <w:name w:val="toc 3"/>
    <w:basedOn w:val="Standard"/>
    <w:next w:val="Standard"/>
    <w:uiPriority w:val="39"/>
    <w:pPr>
      <w:tabs>
        <w:tab w:val="left" w:pos="595"/>
        <w:tab w:val="right" w:leader="dot" w:pos="8640"/>
      </w:tabs>
      <w:spacing w:after="60" w:line="240" w:lineRule="auto"/>
      <w:ind w:left="1190" w:right="720" w:hanging="595"/>
    </w:pPr>
    <w:rPr>
      <w:sz w:val="20"/>
    </w:rPr>
  </w:style>
  <w:style w:type="paragraph" w:styleId="Verzeichnis4">
    <w:name w:val="toc 4"/>
    <w:basedOn w:val="Standard"/>
    <w:next w:val="Standard"/>
    <w:uiPriority w:val="39"/>
    <w:pPr>
      <w:tabs>
        <w:tab w:val="left" w:pos="1446"/>
        <w:tab w:val="left" w:pos="1587"/>
        <w:tab w:val="right" w:leader="dot" w:pos="8640"/>
      </w:tabs>
      <w:spacing w:after="60" w:line="240" w:lineRule="auto"/>
      <w:ind w:left="1445" w:right="720" w:hanging="850"/>
    </w:pPr>
    <w:rPr>
      <w:noProof/>
      <w:sz w:val="20"/>
    </w:rPr>
  </w:style>
  <w:style w:type="paragraph" w:styleId="Verzeichnis5">
    <w:name w:val="toc 5"/>
    <w:basedOn w:val="Standard"/>
    <w:next w:val="Standard"/>
    <w:uiPriority w:val="39"/>
    <w:pPr>
      <w:tabs>
        <w:tab w:val="right" w:leader="dot" w:pos="8640"/>
      </w:tabs>
      <w:spacing w:before="120" w:after="60"/>
      <w:ind w:right="720"/>
    </w:pPr>
    <w:rPr>
      <w:b/>
    </w:rPr>
  </w:style>
  <w:style w:type="paragraph" w:styleId="Verzeichnis6">
    <w:name w:val="toc 6"/>
    <w:basedOn w:val="Standard"/>
    <w:next w:val="Standard"/>
    <w:uiPriority w:val="39"/>
    <w:pPr>
      <w:tabs>
        <w:tab w:val="right" w:leader="dot" w:pos="8640"/>
      </w:tabs>
    </w:pPr>
  </w:style>
  <w:style w:type="paragraph" w:styleId="Verzeichnis7">
    <w:name w:val="toc 7"/>
    <w:basedOn w:val="Standard"/>
    <w:next w:val="Standard"/>
    <w:uiPriority w:val="39"/>
    <w:pPr>
      <w:tabs>
        <w:tab w:val="right" w:leader="dot" w:pos="8640"/>
      </w:tabs>
    </w:pPr>
  </w:style>
  <w:style w:type="paragraph" w:styleId="Verzeichnis8">
    <w:name w:val="toc 8"/>
    <w:basedOn w:val="Standard"/>
    <w:next w:val="Standard"/>
    <w:uiPriority w:val="39"/>
    <w:pPr>
      <w:tabs>
        <w:tab w:val="right" w:leader="dot" w:pos="8640"/>
      </w:tabs>
    </w:pPr>
  </w:style>
  <w:style w:type="paragraph" w:styleId="Verzeichnis9">
    <w:name w:val="toc 9"/>
    <w:basedOn w:val="Standard"/>
    <w:next w:val="Standard"/>
    <w:uiPriority w:val="39"/>
    <w:pPr>
      <w:tabs>
        <w:tab w:val="right" w:leader="dot" w:pos="8640"/>
      </w:tabs>
    </w:pPr>
  </w:style>
  <w:style w:type="paragraph" w:styleId="Aufzhlungszeichen">
    <w:name w:val="List Bullet"/>
    <w:basedOn w:val="Listenabsatz"/>
    <w:uiPriority w:val="1"/>
    <w:qFormat/>
    <w:rsid w:val="003C408B"/>
    <w:pPr>
      <w:numPr>
        <w:numId w:val="23"/>
      </w:numPr>
      <w:contextualSpacing w:val="0"/>
    </w:pPr>
  </w:style>
  <w:style w:type="paragraph" w:customStyle="1" w:styleId="ListBulletLevel2">
    <w:name w:val="List Bullet (Level 2)"/>
    <w:basedOn w:val="Standard"/>
    <w:pPr>
      <w:tabs>
        <w:tab w:val="num" w:pos="454"/>
      </w:tabs>
      <w:ind w:left="454" w:hanging="454"/>
      <w:contextualSpacing/>
    </w:pPr>
  </w:style>
  <w:style w:type="paragraph" w:customStyle="1" w:styleId="ListBulletLevel3">
    <w:name w:val="List Bullet (Level 3)"/>
    <w:basedOn w:val="Standard"/>
    <w:pPr>
      <w:tabs>
        <w:tab w:val="num" w:pos="454"/>
      </w:tabs>
      <w:ind w:left="454" w:hanging="454"/>
      <w:contextualSpacing/>
    </w:pPr>
  </w:style>
  <w:style w:type="paragraph" w:customStyle="1" w:styleId="ListBulletLevel4">
    <w:name w:val="List Bullet (Level 4)"/>
    <w:basedOn w:val="Standard"/>
    <w:pPr>
      <w:tabs>
        <w:tab w:val="num" w:pos="454"/>
      </w:tabs>
      <w:ind w:left="454" w:hanging="454"/>
      <w:contextualSpacing/>
    </w:pPr>
  </w:style>
  <w:style w:type="paragraph" w:customStyle="1" w:styleId="ListDash">
    <w:name w:val="List Dash"/>
    <w:basedOn w:val="Aufzhlungszeichen"/>
    <w:uiPriority w:val="1"/>
    <w:qFormat/>
    <w:rsid w:val="00FE139F"/>
    <w:pPr>
      <w:numPr>
        <w:numId w:val="24"/>
      </w:numPr>
    </w:pPr>
  </w:style>
  <w:style w:type="paragraph" w:customStyle="1" w:styleId="ListDashLevel2">
    <w:name w:val="List Dash (Level 2)"/>
    <w:basedOn w:val="Standard"/>
    <w:pPr>
      <w:numPr>
        <w:ilvl w:val="1"/>
        <w:numId w:val="4"/>
      </w:numPr>
      <w:contextualSpacing/>
    </w:pPr>
  </w:style>
  <w:style w:type="paragraph" w:customStyle="1" w:styleId="ListDashLevel3">
    <w:name w:val="List Dash (Level 3)"/>
    <w:basedOn w:val="Standard"/>
    <w:pPr>
      <w:numPr>
        <w:ilvl w:val="2"/>
        <w:numId w:val="4"/>
      </w:numPr>
      <w:contextualSpacing/>
    </w:pPr>
  </w:style>
  <w:style w:type="paragraph" w:customStyle="1" w:styleId="ListDashLevel4">
    <w:name w:val="List Dash (Level 4)"/>
    <w:basedOn w:val="Standard"/>
    <w:pPr>
      <w:numPr>
        <w:ilvl w:val="3"/>
        <w:numId w:val="4"/>
      </w:numPr>
      <w:contextualSpacing/>
    </w:pPr>
  </w:style>
  <w:style w:type="paragraph" w:styleId="Listennummer">
    <w:name w:val="List Number"/>
    <w:basedOn w:val="Standard"/>
    <w:uiPriority w:val="1"/>
    <w:pPr>
      <w:numPr>
        <w:numId w:val="3"/>
      </w:numPr>
      <w:contextualSpacing/>
    </w:pPr>
  </w:style>
  <w:style w:type="paragraph" w:customStyle="1" w:styleId="ListNumberLevel2">
    <w:name w:val="List Number (Level 2)"/>
    <w:basedOn w:val="Standard"/>
    <w:pPr>
      <w:numPr>
        <w:ilvl w:val="1"/>
        <w:numId w:val="3"/>
      </w:numPr>
      <w:ind w:left="908" w:hanging="454"/>
      <w:contextualSpacing/>
    </w:pPr>
  </w:style>
  <w:style w:type="paragraph" w:customStyle="1" w:styleId="ListNumberLevel3">
    <w:name w:val="List Number (Level 3)"/>
    <w:basedOn w:val="Standard"/>
    <w:pPr>
      <w:numPr>
        <w:ilvl w:val="2"/>
        <w:numId w:val="3"/>
      </w:numPr>
      <w:contextualSpacing/>
    </w:pPr>
  </w:style>
  <w:style w:type="paragraph" w:customStyle="1" w:styleId="ListNumberLevel4">
    <w:name w:val="List Number (Level 4)"/>
    <w:basedOn w:val="Standard"/>
    <w:pPr>
      <w:numPr>
        <w:ilvl w:val="3"/>
        <w:numId w:val="3"/>
      </w:numPr>
      <w:ind w:left="1815" w:hanging="454"/>
      <w:contextualSpacing/>
    </w:pPr>
  </w:style>
  <w:style w:type="paragraph" w:customStyle="1" w:styleId="FITTable">
    <w:name w:val="FIT Table"/>
    <w:basedOn w:val="Standard"/>
    <w:uiPriority w:val="1"/>
    <w:pPr>
      <w:spacing w:before="60" w:after="60"/>
    </w:pPr>
  </w:style>
  <w:style w:type="paragraph" w:customStyle="1" w:styleId="Annex">
    <w:name w:val="Annex"/>
    <w:basedOn w:val="Standard"/>
    <w:next w:val="AnnexHeading1"/>
    <w:uiPriority w:val="3"/>
    <w:qFormat/>
    <w:rsid w:val="00A8017E"/>
    <w:pPr>
      <w:pageBreakBefore/>
      <w:numPr>
        <w:numId w:val="6"/>
      </w:numPr>
      <w:spacing w:before="480"/>
      <w:outlineLvl w:val="0"/>
    </w:pPr>
    <w:rPr>
      <w:b/>
      <w:smallCaps/>
      <w:sz w:val="36"/>
    </w:rPr>
  </w:style>
  <w:style w:type="paragraph" w:customStyle="1" w:styleId="AnnexHeading1">
    <w:name w:val="Annex Heading 1"/>
    <w:basedOn w:val="Standard"/>
    <w:next w:val="Standard"/>
    <w:autoRedefine/>
    <w:uiPriority w:val="1"/>
    <w:semiHidden/>
    <w:qFormat/>
    <w:pPr>
      <w:keepNext/>
      <w:numPr>
        <w:numId w:val="7"/>
      </w:numPr>
      <w:tabs>
        <w:tab w:val="left" w:pos="510"/>
      </w:tabs>
      <w:spacing w:before="480"/>
      <w:outlineLvl w:val="0"/>
    </w:pPr>
    <w:rPr>
      <w:b/>
      <w:smallCaps/>
      <w:sz w:val="26"/>
    </w:rPr>
  </w:style>
  <w:style w:type="paragraph" w:customStyle="1" w:styleId="PartTitle">
    <w:name w:val="PartTitle"/>
    <w:basedOn w:val="Standard"/>
    <w:next w:val="ChapterTitle"/>
    <w:uiPriority w:val="90"/>
    <w:semiHidden/>
    <w:qFormat/>
    <w:pPr>
      <w:keepNext/>
      <w:pageBreakBefore/>
      <w:spacing w:before="720" w:after="360"/>
      <w:jc w:val="center"/>
    </w:pPr>
    <w:rPr>
      <w:b/>
      <w:sz w:val="40"/>
    </w:rPr>
  </w:style>
  <w:style w:type="paragraph" w:customStyle="1" w:styleId="ChapterTitle">
    <w:name w:val="ChapterTitle"/>
    <w:basedOn w:val="Standard"/>
    <w:next w:val="SectionTitle"/>
    <w:uiPriority w:val="90"/>
    <w:semiHidden/>
    <w:qFormat/>
    <w:pPr>
      <w:keepNext/>
      <w:spacing w:before="720" w:after="360"/>
      <w:jc w:val="center"/>
    </w:pPr>
    <w:rPr>
      <w:b/>
      <w:sz w:val="36"/>
    </w:rPr>
  </w:style>
  <w:style w:type="paragraph" w:customStyle="1" w:styleId="SectionTitle">
    <w:name w:val="SectionTitle"/>
    <w:basedOn w:val="Standard"/>
    <w:next w:val="berschrift1"/>
    <w:uiPriority w:val="90"/>
    <w:semiHidden/>
    <w:qFormat/>
    <w:pPr>
      <w:keepNext/>
      <w:spacing w:before="720" w:after="360"/>
      <w:contextualSpacing/>
      <w:jc w:val="center"/>
    </w:pPr>
    <w:rPr>
      <w:rFonts w:ascii="Times New Roman Bold" w:hAnsi="Times New Roman Bold"/>
      <w:b/>
      <w:smallCaps/>
      <w:sz w:val="32"/>
    </w:rPr>
  </w:style>
  <w:style w:type="paragraph" w:customStyle="1" w:styleId="Marking">
    <w:name w:val="Marking"/>
    <w:basedOn w:val="Standard"/>
    <w:pPr>
      <w:spacing w:after="240" w:line="276" w:lineRule="auto"/>
      <w:ind w:left="5114"/>
      <w:contextualSpacing/>
      <w:jc w:val="left"/>
    </w:pPr>
    <w:rPr>
      <w:i/>
      <w:sz w:val="32"/>
    </w:rPr>
  </w:style>
  <w:style w:type="paragraph" w:customStyle="1" w:styleId="LegalNumPar">
    <w:name w:val="LegalNumPar"/>
    <w:basedOn w:val="Standard"/>
    <w:uiPriority w:val="90"/>
    <w:semiHidden/>
    <w:qFormat/>
    <w:pPr>
      <w:numPr>
        <w:numId w:val="5"/>
      </w:numPr>
      <w:tabs>
        <w:tab w:val="clear" w:pos="476"/>
      </w:tabs>
      <w:spacing w:line="360" w:lineRule="auto"/>
    </w:pPr>
  </w:style>
  <w:style w:type="paragraph" w:customStyle="1" w:styleId="LegalNumPar2">
    <w:name w:val="LegalNumPar2"/>
    <w:basedOn w:val="Standard"/>
    <w:pPr>
      <w:numPr>
        <w:ilvl w:val="1"/>
        <w:numId w:val="5"/>
      </w:numPr>
      <w:tabs>
        <w:tab w:val="clear" w:pos="952"/>
      </w:tabs>
      <w:spacing w:line="360" w:lineRule="auto"/>
    </w:pPr>
  </w:style>
  <w:style w:type="paragraph" w:customStyle="1" w:styleId="LegalNumPar3">
    <w:name w:val="LegalNumPar3"/>
    <w:basedOn w:val="Standard"/>
    <w:pPr>
      <w:numPr>
        <w:ilvl w:val="2"/>
        <w:numId w:val="5"/>
      </w:numPr>
      <w:tabs>
        <w:tab w:val="clear" w:pos="1429"/>
      </w:tabs>
      <w:spacing w:line="360" w:lineRule="auto"/>
    </w:pPr>
  </w:style>
  <w:style w:type="paragraph" w:customStyle="1" w:styleId="TableText">
    <w:name w:val="Table Text"/>
    <w:basedOn w:val="Standard"/>
    <w:rsid w:val="00D00BE3"/>
    <w:pPr>
      <w:spacing w:before="60" w:after="60"/>
    </w:pPr>
  </w:style>
  <w:style w:type="paragraph" w:customStyle="1" w:styleId="HistTableHeading">
    <w:name w:val="HistTableHeading"/>
    <w:basedOn w:val="Standard"/>
    <w:next w:val="HistoryTable"/>
    <w:pPr>
      <w:jc w:val="center"/>
    </w:pPr>
    <w:rPr>
      <w:rFonts w:ascii="Times New Roman Bold" w:hAnsi="Times New Roman Bold"/>
      <w:b/>
      <w:sz w:val="32"/>
    </w:rPr>
  </w:style>
  <w:style w:type="paragraph" w:customStyle="1" w:styleId="HistoryTable">
    <w:name w:val="HistoryTable"/>
    <w:basedOn w:val="Standard"/>
    <w:pPr>
      <w:spacing w:before="60" w:after="60"/>
    </w:pPr>
    <w:rPr>
      <w:sz w:val="20"/>
    </w:rPr>
  </w:style>
  <w:style w:type="paragraph" w:customStyle="1" w:styleId="FigureTitle">
    <w:name w:val="Figure Title"/>
    <w:basedOn w:val="Standard"/>
    <w:next w:val="FigureBody"/>
    <w:uiPriority w:val="6"/>
    <w:pPr>
      <w:keepNext/>
      <w:spacing w:before="120"/>
    </w:pPr>
    <w:rPr>
      <w:b/>
      <w:i/>
    </w:rPr>
  </w:style>
  <w:style w:type="paragraph" w:customStyle="1" w:styleId="FigureBody">
    <w:name w:val="Figure Body"/>
    <w:basedOn w:val="Standard"/>
    <w:next w:val="FigureNote"/>
    <w:uiPriority w:val="7"/>
    <w:pPr>
      <w:keepNext/>
      <w:spacing w:after="40" w:line="240" w:lineRule="auto"/>
    </w:pPr>
  </w:style>
  <w:style w:type="paragraph" w:customStyle="1" w:styleId="FigureNote">
    <w:name w:val="Figure Note"/>
    <w:basedOn w:val="FigureSource"/>
    <w:next w:val="FigureSource"/>
    <w:uiPriority w:val="7"/>
    <w:rPr>
      <w:b/>
    </w:rPr>
  </w:style>
  <w:style w:type="paragraph" w:customStyle="1" w:styleId="FigureSource">
    <w:name w:val="Figure Source"/>
    <w:basedOn w:val="Standard"/>
    <w:next w:val="Standard"/>
    <w:uiPriority w:val="7"/>
    <w:pPr>
      <w:spacing w:after="240" w:line="240" w:lineRule="auto"/>
    </w:pPr>
    <w:rPr>
      <w:sz w:val="18"/>
    </w:rPr>
  </w:style>
  <w:style w:type="paragraph" w:styleId="Fuzeile">
    <w:name w:val="footer"/>
    <w:basedOn w:val="Standard"/>
    <w:link w:val="FuzeileZchn"/>
    <w:uiPriority w:val="1"/>
    <w:pPr>
      <w:spacing w:after="0" w:line="240" w:lineRule="auto"/>
      <w:ind w:right="-567"/>
    </w:pPr>
    <w:rPr>
      <w:sz w:val="16"/>
    </w:rPr>
  </w:style>
  <w:style w:type="character" w:customStyle="1" w:styleId="FuzeileZchn">
    <w:name w:val="Fußzeile Zchn"/>
    <w:link w:val="Fuzeile"/>
    <w:uiPriority w:val="1"/>
    <w:rsid w:val="006E49FF"/>
    <w:rPr>
      <w:sz w:val="16"/>
    </w:rPr>
  </w:style>
  <w:style w:type="paragraph" w:styleId="Kopfzeile">
    <w:name w:val="header"/>
    <w:basedOn w:val="Standard"/>
    <w:link w:val="KopfzeileZchn"/>
    <w:uiPriority w:val="1"/>
    <w:pPr>
      <w:tabs>
        <w:tab w:val="center" w:pos="4150"/>
        <w:tab w:val="right" w:pos="8306"/>
      </w:tabs>
    </w:pPr>
  </w:style>
  <w:style w:type="character" w:customStyle="1" w:styleId="KopfzeileZchn">
    <w:name w:val="Kopfzeile Zchn"/>
    <w:basedOn w:val="Absatz-Standardschriftart"/>
    <w:link w:val="Kopfzeile"/>
    <w:uiPriority w:val="1"/>
    <w:rsid w:val="006E49FF"/>
    <w:rPr>
      <w:sz w:val="22"/>
    </w:rPr>
  </w:style>
  <w:style w:type="paragraph" w:styleId="Makrotext">
    <w:name w:val="macro"/>
    <w:basedOn w:val="Standard"/>
    <w:link w:val="MakrotextZchn"/>
    <w:uiPriority w:val="90"/>
    <w:semiHidden/>
    <w:qFormat/>
    <w:pPr>
      <w:tabs>
        <w:tab w:val="left" w:pos="482"/>
        <w:tab w:val="left" w:pos="958"/>
        <w:tab w:val="left" w:pos="1440"/>
        <w:tab w:val="left" w:pos="1922"/>
        <w:tab w:val="left" w:pos="2398"/>
        <w:tab w:val="left" w:pos="2880"/>
        <w:tab w:val="left" w:pos="3362"/>
        <w:tab w:val="left" w:pos="3838"/>
        <w:tab w:val="left" w:pos="4320"/>
      </w:tabs>
    </w:pPr>
    <w:rPr>
      <w:rFonts w:ascii="Courier New" w:hAnsi="Courier New"/>
      <w:sz w:val="20"/>
    </w:rPr>
  </w:style>
  <w:style w:type="character" w:customStyle="1" w:styleId="MakrotextZchn">
    <w:name w:val="Makrotext Zchn"/>
    <w:basedOn w:val="Absatz-Standardschriftart"/>
    <w:link w:val="Makrotext"/>
    <w:uiPriority w:val="90"/>
    <w:semiHidden/>
    <w:qFormat/>
    <w:rsid w:val="008F6F83"/>
    <w:rPr>
      <w:rFonts w:ascii="Courier New" w:hAnsi="Courier New"/>
      <w:sz w:val="20"/>
    </w:rPr>
  </w:style>
  <w:style w:type="paragraph" w:customStyle="1" w:styleId="Citation">
    <w:name w:val="Citation"/>
    <w:basedOn w:val="Standard"/>
    <w:link w:val="CitationChar"/>
    <w:uiPriority w:val="90"/>
    <w:semiHidden/>
    <w:qFormat/>
    <w:rsid w:val="00A56964"/>
    <w:pPr>
      <w:ind w:left="454" w:right="454"/>
    </w:pPr>
    <w:rPr>
      <w:i/>
    </w:rPr>
  </w:style>
  <w:style w:type="character" w:customStyle="1" w:styleId="CitationChar">
    <w:name w:val="Citation Char"/>
    <w:link w:val="Citation"/>
    <w:uiPriority w:val="90"/>
    <w:semiHidden/>
    <w:qFormat/>
    <w:rsid w:val="008F6F83"/>
    <w:rPr>
      <w:i/>
      <w:sz w:val="22"/>
    </w:rPr>
  </w:style>
  <w:style w:type="table" w:customStyle="1" w:styleId="PropertiesTable">
    <w:name w:val="Properties Table"/>
    <w:basedOn w:val="NormaleTabelle"/>
    <w:uiPriority w:val="99"/>
    <w:pPr>
      <w:spacing w:after="120" w:line="264" w:lineRule="auto"/>
    </w:pPr>
    <w:tblPr>
      <w:tblInd w:w="1984" w:type="dxa"/>
    </w:tblPr>
  </w:style>
  <w:style w:type="table" w:customStyle="1" w:styleId="TableLetterhead">
    <w:name w:val="Table Letterhead"/>
    <w:basedOn w:val="NormaleTabelle"/>
    <w:uiPriority w:val="99"/>
    <w:tblPr>
      <w:tblCellMar>
        <w:left w:w="0" w:type="dxa"/>
        <w:bottom w:w="340" w:type="dxa"/>
        <w:right w:w="0" w:type="dxa"/>
      </w:tblCellMar>
    </w:tblPr>
  </w:style>
  <w:style w:type="table" w:customStyle="1" w:styleId="TableHistory">
    <w:name w:val="Table History"/>
    <w:basedOn w:val="NormaleTabelle"/>
    <w:uiPriority w:val="99"/>
    <w:pPr>
      <w:spacing w:before="60" w:after="60"/>
    </w:pPr>
    <w:tblPr>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nraster">
    <w:name w:val="Table Grid"/>
    <w:basedOn w:val="NormaleTabelle"/>
    <w:rsid w:val="00D44FCA"/>
    <w:pPr>
      <w:spacing w:before="60" w:after="60"/>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b/>
      </w:rPr>
      <w:tblPr/>
      <w:tcPr>
        <w:shd w:val="clear" w:color="auto" w:fill="D0CECE" w:themeFill="background2" w:themeFillShade="E6"/>
      </w:tcPr>
    </w:tblStylePr>
  </w:style>
  <w:style w:type="paragraph" w:customStyle="1" w:styleId="Base">
    <w:name w:val="Base"/>
    <w:link w:val="BaseChar"/>
    <w:uiPriority w:val="1"/>
    <w:rsid w:val="00212AAF"/>
    <w:pPr>
      <w:spacing w:before="60" w:after="60"/>
    </w:pPr>
    <w:rPr>
      <w:lang w:eastAsia="en-US"/>
    </w:rPr>
  </w:style>
  <w:style w:type="paragraph" w:styleId="Textkrper">
    <w:name w:val="Body Text"/>
    <w:basedOn w:val="Base"/>
    <w:link w:val="TextkrperZchn"/>
    <w:locked/>
    <w:rsid w:val="00212AAF"/>
    <w:pPr>
      <w:spacing w:after="120"/>
    </w:pPr>
  </w:style>
  <w:style w:type="character" w:customStyle="1" w:styleId="TextkrperZchn">
    <w:name w:val="Textkörper Zchn"/>
    <w:basedOn w:val="Absatz-Standardschriftart"/>
    <w:link w:val="Textkrper"/>
    <w:rsid w:val="006E49FF"/>
    <w:rPr>
      <w:lang w:eastAsia="en-US"/>
    </w:rPr>
  </w:style>
  <w:style w:type="paragraph" w:customStyle="1" w:styleId="HeadingTOC">
    <w:name w:val="Heading TOC"/>
    <w:basedOn w:val="Inhaltsverzeichnisberschrift"/>
    <w:uiPriority w:val="3"/>
    <w:qFormat/>
    <w:rsid w:val="00FE09E6"/>
    <w:pPr>
      <w:spacing w:line="240" w:lineRule="auto"/>
    </w:pPr>
  </w:style>
  <w:style w:type="character" w:styleId="Hyperlink">
    <w:name w:val="Hyperlink"/>
    <w:aliases w:val="Hyperlink - Header"/>
    <w:uiPriority w:val="99"/>
    <w:locked/>
    <w:rsid w:val="00212AAF"/>
    <w:rPr>
      <w:color w:val="0000FF"/>
      <w:u w:val="single"/>
    </w:rPr>
  </w:style>
  <w:style w:type="paragraph" w:customStyle="1" w:styleId="HistoryLine1">
    <w:name w:val="History Line 1"/>
    <w:basedOn w:val="Standard"/>
    <w:next w:val="Standard"/>
    <w:rsid w:val="00212AAF"/>
    <w:pPr>
      <w:keepNext/>
      <w:keepLines/>
      <w:spacing w:before="60" w:after="60" w:line="240" w:lineRule="auto"/>
    </w:pPr>
    <w:rPr>
      <w:b/>
      <w:bCs/>
      <w:i/>
      <w:iCs/>
      <w:caps/>
      <w:sz w:val="20"/>
      <w:szCs w:val="18"/>
      <w:lang w:val="en" w:eastAsia="nl-NL"/>
    </w:rPr>
  </w:style>
  <w:style w:type="paragraph" w:customStyle="1" w:styleId="Tableitem">
    <w:name w:val="Table item"/>
    <w:basedOn w:val="Standard"/>
    <w:uiPriority w:val="99"/>
    <w:rsid w:val="00212AAF"/>
    <w:pPr>
      <w:spacing w:after="0" w:line="240" w:lineRule="auto"/>
    </w:pPr>
    <w:rPr>
      <w:sz w:val="20"/>
      <w:szCs w:val="22"/>
      <w:lang w:val="en" w:eastAsia="nl-NL"/>
    </w:rPr>
  </w:style>
  <w:style w:type="paragraph" w:customStyle="1" w:styleId="TableHeading">
    <w:name w:val="Table Heading"/>
    <w:basedOn w:val="Standard"/>
    <w:next w:val="Tableitem"/>
    <w:rsid w:val="006E49FF"/>
    <w:pPr>
      <w:spacing w:after="0" w:line="276" w:lineRule="auto"/>
      <w:jc w:val="left"/>
    </w:pPr>
    <w:rPr>
      <w:rFonts w:ascii="Times New Roman Bold" w:eastAsia="Calibri" w:hAnsi="Times New Roman Bold"/>
      <w:b/>
      <w:bCs/>
      <w:color w:val="000000"/>
    </w:rPr>
  </w:style>
  <w:style w:type="paragraph" w:customStyle="1" w:styleId="TableNormal1">
    <w:name w:val="Table Normal1"/>
    <w:basedOn w:val="Standard"/>
    <w:rsid w:val="00212AAF"/>
    <w:pPr>
      <w:spacing w:before="20" w:after="20" w:line="276" w:lineRule="auto"/>
    </w:pPr>
    <w:rPr>
      <w:szCs w:val="22"/>
      <w:lang w:val="en" w:eastAsia="en-US"/>
    </w:rPr>
  </w:style>
  <w:style w:type="paragraph" w:styleId="Abbildungsverzeichnis">
    <w:name w:val="table of figures"/>
    <w:basedOn w:val="Standard"/>
    <w:next w:val="Standard"/>
    <w:uiPriority w:val="99"/>
    <w:locked/>
    <w:rsid w:val="00D02BE5"/>
    <w:pPr>
      <w:spacing w:before="120" w:after="0" w:line="240" w:lineRule="auto"/>
    </w:pPr>
    <w:rPr>
      <w:sz w:val="20"/>
      <w:szCs w:val="22"/>
      <w:lang w:val="en" w:eastAsia="nl-NL"/>
    </w:rPr>
  </w:style>
  <w:style w:type="paragraph" w:customStyle="1" w:styleId="TableheaderCentered">
    <w:name w:val="Table header Centered"/>
    <w:basedOn w:val="Standard"/>
    <w:next w:val="Tableitem"/>
    <w:rsid w:val="00212AAF"/>
    <w:pPr>
      <w:keepNext/>
      <w:keepLines/>
      <w:spacing w:before="120" w:line="240" w:lineRule="auto"/>
      <w:jc w:val="center"/>
    </w:pPr>
    <w:rPr>
      <w:b/>
      <w:bCs/>
      <w:lang w:val="en" w:eastAsia="nl-NL"/>
    </w:rPr>
  </w:style>
  <w:style w:type="character" w:customStyle="1" w:styleId="BaseChar">
    <w:name w:val="Base Char"/>
    <w:link w:val="Base"/>
    <w:uiPriority w:val="1"/>
    <w:rsid w:val="006E49FF"/>
    <w:rPr>
      <w:lang w:eastAsia="en-US"/>
    </w:rPr>
  </w:style>
  <w:style w:type="table" w:customStyle="1" w:styleId="TableGrid1">
    <w:name w:val="Table Grid1"/>
    <w:basedOn w:val="NormaleTabelle"/>
    <w:next w:val="Tabellenraster"/>
    <w:rsid w:val="00C80522"/>
    <w:rPr>
      <w:sz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link w:val="ListenabsatzZchn"/>
    <w:uiPriority w:val="34"/>
    <w:qFormat/>
    <w:locked/>
    <w:rsid w:val="00A56964"/>
    <w:pPr>
      <w:spacing w:line="240" w:lineRule="auto"/>
      <w:ind w:left="720"/>
      <w:contextualSpacing/>
    </w:pPr>
    <w:rPr>
      <w:lang w:eastAsia="en-US"/>
    </w:rPr>
  </w:style>
  <w:style w:type="character" w:customStyle="1" w:styleId="ListenabsatzZchn">
    <w:name w:val="Listenabsatz Zchn"/>
    <w:link w:val="Listenabsatz"/>
    <w:uiPriority w:val="34"/>
    <w:locked/>
    <w:rsid w:val="008F6F83"/>
    <w:rPr>
      <w:sz w:val="22"/>
      <w:lang w:eastAsia="en-US"/>
    </w:rPr>
  </w:style>
  <w:style w:type="character" w:styleId="Kommentarzeichen">
    <w:name w:val="annotation reference"/>
    <w:basedOn w:val="Absatz-Standardschriftart"/>
    <w:semiHidden/>
    <w:locked/>
    <w:rsid w:val="007C64F8"/>
    <w:rPr>
      <w:sz w:val="16"/>
      <w:szCs w:val="16"/>
    </w:rPr>
  </w:style>
  <w:style w:type="paragraph" w:styleId="Kommentartext">
    <w:name w:val="annotation text"/>
    <w:basedOn w:val="Standard"/>
    <w:link w:val="KommentartextZchn"/>
    <w:semiHidden/>
    <w:locked/>
    <w:rsid w:val="007C64F8"/>
    <w:pPr>
      <w:spacing w:line="240" w:lineRule="auto"/>
    </w:pPr>
    <w:rPr>
      <w:sz w:val="20"/>
    </w:rPr>
  </w:style>
  <w:style w:type="character" w:customStyle="1" w:styleId="KommentartextZchn">
    <w:name w:val="Kommentartext Zchn"/>
    <w:basedOn w:val="Absatz-Standardschriftart"/>
    <w:link w:val="Kommentartext"/>
    <w:semiHidden/>
    <w:rsid w:val="007C64F8"/>
    <w:rPr>
      <w:sz w:val="20"/>
    </w:rPr>
  </w:style>
  <w:style w:type="paragraph" w:styleId="Kommentarthema">
    <w:name w:val="annotation subject"/>
    <w:basedOn w:val="Kommentartext"/>
    <w:next w:val="Kommentartext"/>
    <w:link w:val="KommentarthemaZchn"/>
    <w:semiHidden/>
    <w:locked/>
    <w:rsid w:val="007C64F8"/>
    <w:rPr>
      <w:b/>
      <w:bCs/>
    </w:rPr>
  </w:style>
  <w:style w:type="character" w:customStyle="1" w:styleId="KommentarthemaZchn">
    <w:name w:val="Kommentarthema Zchn"/>
    <w:basedOn w:val="KommentartextZchn"/>
    <w:link w:val="Kommentarthema"/>
    <w:semiHidden/>
    <w:rsid w:val="007C64F8"/>
    <w:rPr>
      <w:b/>
      <w:bCs/>
      <w:sz w:val="20"/>
    </w:rPr>
  </w:style>
  <w:style w:type="paragraph" w:styleId="Sprechblasentext">
    <w:name w:val="Balloon Text"/>
    <w:basedOn w:val="Standard"/>
    <w:link w:val="SprechblasentextZchn"/>
    <w:semiHidden/>
    <w:locked/>
    <w:rsid w:val="007C64F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semiHidden/>
    <w:rsid w:val="007C64F8"/>
    <w:rPr>
      <w:rFonts w:ascii="Segoe UI" w:hAnsi="Segoe UI" w:cs="Segoe UI"/>
      <w:sz w:val="18"/>
      <w:szCs w:val="18"/>
    </w:rPr>
  </w:style>
  <w:style w:type="character" w:customStyle="1" w:styleId="GuidanceChar">
    <w:name w:val="Guidance Char"/>
    <w:link w:val="Guidance"/>
    <w:uiPriority w:val="1"/>
    <w:semiHidden/>
    <w:locked/>
    <w:rsid w:val="006E49FF"/>
    <w:rPr>
      <w:rFonts w:cs="Arial"/>
      <w:sz w:val="22"/>
      <w:lang w:eastAsia="en-US"/>
    </w:rPr>
  </w:style>
  <w:style w:type="paragraph" w:customStyle="1" w:styleId="Guidance">
    <w:name w:val="Guidance"/>
    <w:basedOn w:val="Standard"/>
    <w:next w:val="Standard"/>
    <w:link w:val="GuidanceChar"/>
    <w:uiPriority w:val="1"/>
    <w:semiHidden/>
    <w:qFormat/>
    <w:rsid w:val="00A56964"/>
    <w:pPr>
      <w:spacing w:line="240" w:lineRule="auto"/>
    </w:pPr>
    <w:rPr>
      <w:rFonts w:cs="Arial"/>
      <w:lang w:eastAsia="en-US"/>
    </w:rPr>
  </w:style>
  <w:style w:type="paragraph" w:customStyle="1" w:styleId="Text2">
    <w:name w:val="Text 2"/>
    <w:basedOn w:val="Standard"/>
    <w:rsid w:val="007C64F8"/>
    <w:pPr>
      <w:spacing w:line="240" w:lineRule="auto"/>
    </w:pPr>
    <w:rPr>
      <w:rFonts w:asciiTheme="minorHAnsi" w:hAnsiTheme="minorHAnsi"/>
      <w:sz w:val="20"/>
      <w:lang w:eastAsia="en-US"/>
    </w:rPr>
  </w:style>
  <w:style w:type="paragraph" w:styleId="Aufzhlungszeichen5">
    <w:name w:val="List Bullet 5"/>
    <w:basedOn w:val="Standard"/>
    <w:locked/>
    <w:rsid w:val="007C64F8"/>
    <w:pPr>
      <w:numPr>
        <w:numId w:val="10"/>
      </w:numPr>
      <w:tabs>
        <w:tab w:val="clear" w:pos="1492"/>
        <w:tab w:val="left" w:pos="1701"/>
      </w:tabs>
      <w:spacing w:line="240" w:lineRule="auto"/>
      <w:ind w:left="1702" w:hanging="284"/>
    </w:pPr>
    <w:rPr>
      <w:rFonts w:asciiTheme="minorHAnsi" w:hAnsiTheme="minorHAnsi"/>
      <w:sz w:val="20"/>
      <w:lang w:eastAsia="en-US"/>
    </w:rPr>
  </w:style>
  <w:style w:type="paragraph" w:customStyle="1" w:styleId="Guidelines">
    <w:name w:val="Guidelines"/>
    <w:basedOn w:val="Textkrper"/>
    <w:link w:val="GuidelinesChar"/>
    <w:uiPriority w:val="2"/>
    <w:qFormat/>
    <w:rsid w:val="005550A9"/>
    <w:pPr>
      <w:spacing w:before="0"/>
      <w:jc w:val="both"/>
    </w:pPr>
    <w:rPr>
      <w:i/>
      <w:color w:val="2E74B5" w:themeColor="accent1" w:themeShade="BF"/>
      <w:sz w:val="22"/>
      <w:szCs w:val="22"/>
      <w:lang w:eastAsia="nl-NL"/>
    </w:rPr>
  </w:style>
  <w:style w:type="character" w:customStyle="1" w:styleId="GuidelinesChar">
    <w:name w:val="Guidelines Char"/>
    <w:basedOn w:val="GuidanceChar"/>
    <w:link w:val="Guidelines"/>
    <w:uiPriority w:val="2"/>
    <w:rsid w:val="005550A9"/>
    <w:rPr>
      <w:rFonts w:cs="Arial"/>
      <w:i/>
      <w:color w:val="2E74B5" w:themeColor="accent1" w:themeShade="BF"/>
      <w:sz w:val="22"/>
      <w:szCs w:val="22"/>
      <w:lang w:eastAsia="nl-NL"/>
    </w:rPr>
  </w:style>
  <w:style w:type="paragraph" w:customStyle="1" w:styleId="StyleStyleHeading212ptJustified">
    <w:name w:val="Style Style Heading 2 + 12 pt + Justified"/>
    <w:basedOn w:val="Standard"/>
    <w:uiPriority w:val="99"/>
    <w:rsid w:val="00BC709B"/>
    <w:pPr>
      <w:keepNext/>
      <w:numPr>
        <w:ilvl w:val="1"/>
        <w:numId w:val="11"/>
      </w:numPr>
      <w:spacing w:before="240" w:after="60" w:line="240" w:lineRule="auto"/>
      <w:outlineLvl w:val="1"/>
    </w:pPr>
    <w:rPr>
      <w:rFonts w:ascii="Arial" w:eastAsia="PMingLiU" w:hAnsi="Arial" w:cs="Arial"/>
      <w:b/>
      <w:bCs/>
      <w:lang w:eastAsia="en-US"/>
    </w:rPr>
  </w:style>
  <w:style w:type="paragraph" w:customStyle="1" w:styleId="StyleCaption95ptNotBoldBlackCentered">
    <w:name w:val="Style Caption + 95 pt Not Bold Black Centered"/>
    <w:basedOn w:val="Beschriftung"/>
    <w:next w:val="Standard"/>
    <w:rsid w:val="00F13F74"/>
    <w:pPr>
      <w:spacing w:after="360" w:line="240" w:lineRule="auto"/>
    </w:pPr>
    <w:rPr>
      <w:i/>
      <w:lang w:eastAsia="ko-KR"/>
    </w:rPr>
  </w:style>
  <w:style w:type="paragraph" w:customStyle="1" w:styleId="FooterText">
    <w:name w:val="Footer Text"/>
    <w:basedOn w:val="Standard"/>
    <w:uiPriority w:val="1"/>
    <w:rsid w:val="00F13F74"/>
    <w:pPr>
      <w:numPr>
        <w:numId w:val="12"/>
      </w:numPr>
      <w:tabs>
        <w:tab w:val="clear" w:pos="1191"/>
      </w:tabs>
      <w:spacing w:line="240" w:lineRule="auto"/>
      <w:ind w:left="0" w:firstLine="0"/>
    </w:pPr>
    <w:rPr>
      <w:rFonts w:ascii="Century Gothic" w:hAnsi="Century Gothic"/>
      <w:caps/>
      <w:sz w:val="16"/>
      <w:lang w:val="en-ZW" w:eastAsia="en-US"/>
    </w:rPr>
  </w:style>
  <w:style w:type="paragraph" w:customStyle="1" w:styleId="FooterBottom">
    <w:name w:val="Footer Bottom"/>
    <w:basedOn w:val="FooterText"/>
    <w:uiPriority w:val="1"/>
    <w:rsid w:val="00F13F74"/>
    <w:pPr>
      <w:numPr>
        <w:ilvl w:val="1"/>
      </w:numPr>
      <w:tabs>
        <w:tab w:val="clear" w:pos="1899"/>
      </w:tabs>
      <w:ind w:left="0" w:firstLine="0"/>
    </w:pPr>
    <w:rPr>
      <w:caps w:val="0"/>
      <w:sz w:val="8"/>
    </w:rPr>
  </w:style>
  <w:style w:type="paragraph" w:customStyle="1" w:styleId="StyleBodyTextJustified">
    <w:name w:val="Style Body Text + Justified"/>
    <w:basedOn w:val="Textkrper"/>
    <w:autoRedefine/>
    <w:rsid w:val="00F13F74"/>
    <w:pPr>
      <w:numPr>
        <w:ilvl w:val="2"/>
        <w:numId w:val="12"/>
      </w:numPr>
      <w:tabs>
        <w:tab w:val="clear" w:pos="2608"/>
      </w:tabs>
      <w:ind w:left="0" w:firstLine="0"/>
      <w:jc w:val="both"/>
    </w:pPr>
    <w:rPr>
      <w:rFonts w:ascii="Tahoma" w:hAnsi="Tahoma" w:cs="Tahoma"/>
      <w:sz w:val="22"/>
      <w:szCs w:val="16"/>
      <w:lang w:eastAsia="ko-KR"/>
    </w:rPr>
  </w:style>
  <w:style w:type="paragraph" w:customStyle="1" w:styleId="Bullet1">
    <w:name w:val="Bullet1"/>
    <w:basedOn w:val="Standard"/>
    <w:uiPriority w:val="1"/>
    <w:rsid w:val="00F13F74"/>
    <w:pPr>
      <w:numPr>
        <w:ilvl w:val="3"/>
        <w:numId w:val="12"/>
      </w:numPr>
      <w:tabs>
        <w:tab w:val="clear" w:pos="3317"/>
        <w:tab w:val="num" w:pos="720"/>
      </w:tabs>
      <w:spacing w:before="120" w:line="240" w:lineRule="auto"/>
      <w:ind w:left="720" w:hanging="360"/>
    </w:pPr>
    <w:rPr>
      <w:lang w:eastAsia="ko-KR"/>
    </w:rPr>
  </w:style>
  <w:style w:type="paragraph" w:customStyle="1" w:styleId="StyleBulletsPatternClearCustomColorRGB238">
    <w:name w:val="Style Bullets + Pattern: Clear (Custom Color(RGB(238"/>
    <w:aliases w:val="238,238)))"/>
    <w:basedOn w:val="Standard"/>
    <w:rsid w:val="00C12EAE"/>
    <w:pPr>
      <w:keepLines/>
      <w:numPr>
        <w:numId w:val="13"/>
      </w:numPr>
      <w:shd w:val="clear" w:color="auto" w:fill="EEEEEE"/>
      <w:tabs>
        <w:tab w:val="clear" w:pos="643"/>
      </w:tabs>
      <w:spacing w:before="120" w:line="240" w:lineRule="auto"/>
      <w:ind w:left="0" w:right="567" w:firstLine="0"/>
      <w:contextualSpacing/>
    </w:pPr>
    <w:rPr>
      <w:i/>
      <w:color w:val="000080"/>
      <w:szCs w:val="20"/>
      <w:lang w:eastAsia="ko-KR"/>
    </w:rPr>
  </w:style>
  <w:style w:type="numbering" w:customStyle="1" w:styleId="NoList1">
    <w:name w:val="No List1"/>
    <w:next w:val="KeineListe"/>
    <w:semiHidden/>
    <w:unhideWhenUsed/>
    <w:rsid w:val="00C12EAE"/>
  </w:style>
  <w:style w:type="character" w:customStyle="1" w:styleId="berschrift1Zchn">
    <w:name w:val="Überschrift 1 Zchn"/>
    <w:basedOn w:val="Absatz-Standardschriftart"/>
    <w:link w:val="berschrift1"/>
    <w:uiPriority w:val="1"/>
    <w:rsid w:val="006E49FF"/>
    <w:rPr>
      <w:b/>
      <w:smallCaps/>
      <w:sz w:val="32"/>
      <w:lang w:eastAsia="ko-KR"/>
    </w:rPr>
  </w:style>
  <w:style w:type="character" w:customStyle="1" w:styleId="berschrift2Zchn">
    <w:name w:val="Überschrift 2 Zchn"/>
    <w:basedOn w:val="Absatz-Standardschriftart"/>
    <w:link w:val="berschrift2"/>
    <w:uiPriority w:val="1"/>
    <w:rsid w:val="006E49FF"/>
    <w:rPr>
      <w:b/>
      <w:smallCaps/>
      <w:sz w:val="26"/>
      <w:szCs w:val="26"/>
      <w:lang w:eastAsia="ko-KR"/>
    </w:rPr>
  </w:style>
  <w:style w:type="character" w:customStyle="1" w:styleId="berschrift3Zchn">
    <w:name w:val="Überschrift 3 Zchn"/>
    <w:basedOn w:val="Absatz-Standardschriftart"/>
    <w:link w:val="berschrift3"/>
    <w:uiPriority w:val="1"/>
    <w:rsid w:val="006E49FF"/>
    <w:rPr>
      <w:b/>
      <w:sz w:val="26"/>
      <w:lang w:val="en" w:eastAsia="en-US"/>
    </w:rPr>
  </w:style>
  <w:style w:type="character" w:customStyle="1" w:styleId="berschrift4Zchn">
    <w:name w:val="Überschrift 4 Zchn"/>
    <w:basedOn w:val="Absatz-Standardschriftart"/>
    <w:link w:val="berschrift4"/>
    <w:uiPriority w:val="1"/>
    <w:rsid w:val="006E49FF"/>
    <w:rPr>
      <w:b/>
      <w:sz w:val="22"/>
    </w:rPr>
  </w:style>
  <w:style w:type="character" w:customStyle="1" w:styleId="berschrift5Zchn">
    <w:name w:val="Überschrift 5 Zchn"/>
    <w:basedOn w:val="Absatz-Standardschriftart"/>
    <w:link w:val="berschrift5"/>
    <w:uiPriority w:val="1"/>
    <w:rsid w:val="006E49FF"/>
    <w:rPr>
      <w:sz w:val="22"/>
    </w:rPr>
  </w:style>
  <w:style w:type="character" w:customStyle="1" w:styleId="berschrift6Zchn">
    <w:name w:val="Überschrift 6 Zchn"/>
    <w:basedOn w:val="Absatz-Standardschriftart"/>
    <w:link w:val="berschrift6"/>
    <w:uiPriority w:val="1"/>
    <w:rsid w:val="006E49FF"/>
    <w:rPr>
      <w:sz w:val="22"/>
    </w:rPr>
  </w:style>
  <w:style w:type="character" w:customStyle="1" w:styleId="berschrift7Zchn">
    <w:name w:val="Überschrift 7 Zchn"/>
    <w:basedOn w:val="Absatz-Standardschriftart"/>
    <w:link w:val="berschrift7"/>
    <w:uiPriority w:val="1"/>
    <w:semiHidden/>
    <w:rsid w:val="006E49FF"/>
    <w:rPr>
      <w:sz w:val="22"/>
    </w:rPr>
  </w:style>
  <w:style w:type="character" w:customStyle="1" w:styleId="berschrift8Zchn">
    <w:name w:val="Überschrift 8 Zchn"/>
    <w:basedOn w:val="Absatz-Standardschriftart"/>
    <w:link w:val="berschrift8"/>
    <w:uiPriority w:val="1"/>
    <w:semiHidden/>
    <w:rsid w:val="006E49FF"/>
    <w:rPr>
      <w:sz w:val="22"/>
    </w:rPr>
  </w:style>
  <w:style w:type="character" w:customStyle="1" w:styleId="berschrift9Zchn">
    <w:name w:val="Überschrift 9 Zchn"/>
    <w:basedOn w:val="Absatz-Standardschriftart"/>
    <w:link w:val="berschrift9"/>
    <w:uiPriority w:val="1"/>
    <w:semiHidden/>
    <w:rsid w:val="006E49FF"/>
    <w:rPr>
      <w:sz w:val="22"/>
    </w:rPr>
  </w:style>
  <w:style w:type="paragraph" w:styleId="Standardeinzug">
    <w:name w:val="Normal Indent"/>
    <w:basedOn w:val="Base"/>
    <w:locked/>
    <w:rsid w:val="00C12EAE"/>
    <w:pPr>
      <w:ind w:left="1134"/>
    </w:pPr>
    <w:rPr>
      <w:szCs w:val="20"/>
      <w:lang w:eastAsia="ko-KR"/>
    </w:rPr>
  </w:style>
  <w:style w:type="paragraph" w:customStyle="1" w:styleId="Bullets">
    <w:name w:val="Bullets"/>
    <w:basedOn w:val="Standard"/>
    <w:link w:val="BulletsChar"/>
    <w:uiPriority w:val="1"/>
    <w:rsid w:val="00C12EAE"/>
    <w:pPr>
      <w:keepLines/>
      <w:tabs>
        <w:tab w:val="num" w:pos="1429"/>
      </w:tabs>
      <w:spacing w:before="120" w:line="240" w:lineRule="auto"/>
      <w:ind w:left="1429" w:hanging="477"/>
      <w:contextualSpacing/>
    </w:pPr>
    <w:rPr>
      <w:i/>
      <w:color w:val="000080"/>
      <w:szCs w:val="20"/>
      <w:lang w:eastAsia="ko-KR"/>
    </w:rPr>
  </w:style>
  <w:style w:type="character" w:customStyle="1" w:styleId="BulletsChar">
    <w:name w:val="Bullets Char"/>
    <w:basedOn w:val="Absatz-Standardschriftart"/>
    <w:link w:val="Bullets"/>
    <w:uiPriority w:val="1"/>
    <w:rsid w:val="006E49FF"/>
    <w:rPr>
      <w:i/>
      <w:color w:val="000080"/>
      <w:sz w:val="22"/>
      <w:szCs w:val="20"/>
      <w:lang w:eastAsia="ko-KR"/>
    </w:rPr>
  </w:style>
  <w:style w:type="paragraph" w:customStyle="1" w:styleId="StyleNormalBoldLeft0cmFirstline0cm">
    <w:name w:val="Style Normal + Bold Left:  0 cm First line:  0 cm"/>
    <w:basedOn w:val="Standard"/>
    <w:next w:val="Standard"/>
    <w:rsid w:val="00C12EAE"/>
    <w:pPr>
      <w:keepLines/>
      <w:spacing w:before="120" w:line="240" w:lineRule="auto"/>
    </w:pPr>
    <w:rPr>
      <w:b/>
      <w:bCs/>
      <w:i/>
      <w:color w:val="000000"/>
      <w:szCs w:val="20"/>
      <w:lang w:val="en" w:eastAsia="ko-KR"/>
    </w:rPr>
  </w:style>
  <w:style w:type="paragraph" w:customStyle="1" w:styleId="StyleBlackCentered">
    <w:name w:val="Style Black Centered"/>
    <w:basedOn w:val="Standard"/>
    <w:rsid w:val="00C12EAE"/>
    <w:pPr>
      <w:spacing w:before="120" w:line="240" w:lineRule="auto"/>
      <w:jc w:val="center"/>
    </w:pPr>
    <w:rPr>
      <w:i/>
      <w:color w:val="000080"/>
      <w:szCs w:val="20"/>
      <w:lang w:eastAsia="ko-KR"/>
    </w:rPr>
  </w:style>
  <w:style w:type="paragraph" w:customStyle="1" w:styleId="figuretitle0">
    <w:name w:val="figuretitle"/>
    <w:basedOn w:val="Standard"/>
    <w:uiPriority w:val="1"/>
    <w:rsid w:val="00C12EAE"/>
    <w:pPr>
      <w:spacing w:before="240" w:after="360" w:line="240" w:lineRule="auto"/>
      <w:jc w:val="center"/>
    </w:pPr>
    <w:rPr>
      <w:rFonts w:ascii="Tahoma" w:hAnsi="Tahoma" w:cs="Tahoma"/>
      <w:b/>
      <w:bCs/>
      <w:i/>
      <w:color w:val="000000"/>
      <w:sz w:val="19"/>
      <w:szCs w:val="19"/>
      <w:lang w:eastAsia="ko-KR"/>
    </w:rPr>
  </w:style>
  <w:style w:type="paragraph" w:customStyle="1" w:styleId="TableItem0">
    <w:name w:val="Table Item"/>
    <w:basedOn w:val="Standard"/>
    <w:rsid w:val="00C12EAE"/>
    <w:pPr>
      <w:spacing w:before="120" w:line="240" w:lineRule="auto"/>
      <w:ind w:left="180"/>
    </w:pPr>
    <w:rPr>
      <w:i/>
      <w:color w:val="000080"/>
      <w:szCs w:val="20"/>
      <w:lang w:eastAsia="ko-KR"/>
    </w:rPr>
  </w:style>
  <w:style w:type="paragraph" w:customStyle="1" w:styleId="CaptionTempo">
    <w:name w:val="Caption Tempo"/>
    <w:basedOn w:val="Beschriftung"/>
    <w:next w:val="Standard"/>
    <w:link w:val="CaptionTempoChar"/>
    <w:uiPriority w:val="1"/>
    <w:rsid w:val="00C12EAE"/>
    <w:pPr>
      <w:keepLines/>
      <w:numPr>
        <w:ilvl w:val="2"/>
        <w:numId w:val="14"/>
      </w:numPr>
      <w:tabs>
        <w:tab w:val="clear" w:pos="720"/>
      </w:tabs>
      <w:spacing w:after="360" w:line="240" w:lineRule="auto"/>
    </w:pPr>
    <w:rPr>
      <w:szCs w:val="20"/>
    </w:rPr>
  </w:style>
  <w:style w:type="paragraph" w:customStyle="1" w:styleId="StyleCenteredBefore12ptAfter12pt">
    <w:name w:val="Style Centered Before:  12 pt After:  12 pt"/>
    <w:basedOn w:val="Standard"/>
    <w:rsid w:val="00C12EAE"/>
    <w:pPr>
      <w:spacing w:before="240" w:after="360" w:line="240" w:lineRule="auto"/>
      <w:jc w:val="center"/>
    </w:pPr>
    <w:rPr>
      <w:i/>
      <w:color w:val="000080"/>
      <w:sz w:val="20"/>
      <w:szCs w:val="20"/>
      <w:lang w:eastAsia="ko-KR"/>
    </w:rPr>
  </w:style>
  <w:style w:type="paragraph" w:customStyle="1" w:styleId="bold">
    <w:name w:val="bold"/>
    <w:basedOn w:val="Standard"/>
    <w:uiPriority w:val="1"/>
    <w:rsid w:val="00C12EAE"/>
    <w:pPr>
      <w:spacing w:before="120" w:line="240" w:lineRule="auto"/>
    </w:pPr>
    <w:rPr>
      <w:rFonts w:cs="Arial"/>
      <w:b/>
      <w:bCs/>
      <w:i/>
      <w:color w:val="000080"/>
      <w:szCs w:val="22"/>
      <w:lang w:eastAsia="ko-KR"/>
    </w:rPr>
  </w:style>
  <w:style w:type="paragraph" w:customStyle="1" w:styleId="Styleglossarydefinition1TimesNewRoman105pt">
    <w:name w:val="Style glossarydefinition1 + Times New Roman 105 pt"/>
    <w:basedOn w:val="Standard"/>
    <w:rsid w:val="00C12EAE"/>
    <w:pPr>
      <w:spacing w:before="100" w:beforeAutospacing="1" w:after="100" w:afterAutospacing="1" w:line="240" w:lineRule="auto"/>
    </w:pPr>
    <w:rPr>
      <w:rFonts w:cs="Arial"/>
      <w:i/>
      <w:color w:val="000000"/>
      <w:sz w:val="21"/>
      <w:szCs w:val="23"/>
      <w:lang w:val="nl-NL" w:eastAsia="ko-KR"/>
    </w:rPr>
  </w:style>
  <w:style w:type="paragraph" w:customStyle="1" w:styleId="Annexheading10">
    <w:name w:val="Annex heading 1"/>
    <w:basedOn w:val="berschrift1"/>
    <w:next w:val="Standard"/>
    <w:link w:val="Annexheading1Char"/>
    <w:uiPriority w:val="1"/>
    <w:semiHidden/>
    <w:rsid w:val="00C12EAE"/>
    <w:pPr>
      <w:pageBreakBefore/>
      <w:tabs>
        <w:tab w:val="clear" w:pos="510"/>
        <w:tab w:val="num" w:pos="432"/>
      </w:tabs>
      <w:spacing w:before="120" w:after="240" w:line="240" w:lineRule="auto"/>
    </w:pPr>
    <w:rPr>
      <w:i/>
      <w:caps/>
      <w:smallCaps w:val="0"/>
      <w:color w:val="000080"/>
      <w:szCs w:val="20"/>
    </w:rPr>
  </w:style>
  <w:style w:type="paragraph" w:customStyle="1" w:styleId="AnnexHeading2">
    <w:name w:val="Annex Heading 2"/>
    <w:basedOn w:val="Standard"/>
    <w:next w:val="Standard"/>
    <w:uiPriority w:val="1"/>
    <w:rsid w:val="00C12EAE"/>
    <w:pPr>
      <w:keepNext/>
      <w:keepLines/>
      <w:spacing w:before="240" w:line="240" w:lineRule="auto"/>
      <w:ind w:left="576" w:hanging="576"/>
      <w:outlineLvl w:val="1"/>
    </w:pPr>
    <w:rPr>
      <w:b/>
      <w:bCs/>
      <w:i/>
      <w:color w:val="000080"/>
      <w:sz w:val="32"/>
      <w:szCs w:val="32"/>
      <w:lang w:eastAsia="ko-KR"/>
    </w:rPr>
  </w:style>
  <w:style w:type="paragraph" w:customStyle="1" w:styleId="AnnexHeading3">
    <w:name w:val="Annex Heading 3"/>
    <w:basedOn w:val="Standard"/>
    <w:next w:val="Standard"/>
    <w:uiPriority w:val="1"/>
    <w:rsid w:val="00C12EAE"/>
    <w:pPr>
      <w:keepNext/>
      <w:keepLines/>
      <w:numPr>
        <w:ilvl w:val="2"/>
        <w:numId w:val="2"/>
      </w:numPr>
      <w:spacing w:before="180" w:line="240" w:lineRule="auto"/>
      <w:outlineLvl w:val="2"/>
    </w:pPr>
    <w:rPr>
      <w:b/>
      <w:i/>
      <w:color w:val="000080"/>
      <w:szCs w:val="20"/>
      <w:lang w:eastAsia="ko-KR"/>
    </w:rPr>
  </w:style>
  <w:style w:type="paragraph" w:customStyle="1" w:styleId="StyleNormalAfter0pt">
    <w:name w:val="Style Normal + After:  0 pt"/>
    <w:basedOn w:val="Standard"/>
    <w:rsid w:val="00C12EAE"/>
    <w:pPr>
      <w:shd w:val="clear" w:color="auto" w:fill="EEEEEE"/>
      <w:spacing w:before="120" w:line="240" w:lineRule="auto"/>
      <w:ind w:left="720" w:right="567"/>
    </w:pPr>
    <w:rPr>
      <w:i/>
      <w:color w:val="000080"/>
      <w:szCs w:val="20"/>
      <w:lang w:eastAsia="ko-KR"/>
    </w:rPr>
  </w:style>
  <w:style w:type="paragraph" w:customStyle="1" w:styleId="StyleNormalBoldAfter0pt">
    <w:name w:val="Style Normal + Bold After:  0 pt"/>
    <w:basedOn w:val="Standard"/>
    <w:rsid w:val="00C12EAE"/>
    <w:pPr>
      <w:shd w:val="clear" w:color="auto" w:fill="EEEEEE"/>
      <w:spacing w:before="120" w:line="240" w:lineRule="auto"/>
      <w:ind w:left="720" w:right="567"/>
    </w:pPr>
    <w:rPr>
      <w:b/>
      <w:bCs/>
      <w:i/>
      <w:color w:val="000080"/>
      <w:szCs w:val="20"/>
      <w:lang w:eastAsia="ko-KR"/>
    </w:rPr>
  </w:style>
  <w:style w:type="character" w:customStyle="1" w:styleId="TitelZchn">
    <w:name w:val="Titel Zchn"/>
    <w:basedOn w:val="Absatz-Standardschriftart"/>
    <w:link w:val="Titel"/>
    <w:uiPriority w:val="3"/>
    <w:rsid w:val="006E49FF"/>
    <w:rPr>
      <w:b/>
      <w:kern w:val="28"/>
      <w:sz w:val="48"/>
    </w:rPr>
  </w:style>
  <w:style w:type="paragraph" w:customStyle="1" w:styleId="StyleHeading2Before6ptAfter6pt">
    <w:name w:val="Style Heading 2 + Before:  6 pt After:  6 pt"/>
    <w:basedOn w:val="berschrift2"/>
    <w:rsid w:val="00C12EAE"/>
    <w:pPr>
      <w:numPr>
        <w:ilvl w:val="0"/>
        <w:numId w:val="0"/>
      </w:numPr>
      <w:spacing w:before="120" w:after="120"/>
    </w:pPr>
    <w:rPr>
      <w:bCs/>
      <w:i/>
      <w:smallCaps w:val="0"/>
      <w:color w:val="000080"/>
      <w:kern w:val="28"/>
      <w:sz w:val="28"/>
      <w:szCs w:val="28"/>
      <w:lang w:eastAsia="en-US"/>
    </w:rPr>
  </w:style>
  <w:style w:type="paragraph" w:customStyle="1" w:styleId="StyleHeading2">
    <w:name w:val="Style Heading 2"/>
    <w:basedOn w:val="berschrift2"/>
    <w:rsid w:val="00C12EAE"/>
    <w:pPr>
      <w:numPr>
        <w:ilvl w:val="0"/>
        <w:numId w:val="0"/>
      </w:numPr>
      <w:spacing w:before="120" w:after="120"/>
    </w:pPr>
    <w:rPr>
      <w:bCs/>
      <w:i/>
      <w:iCs/>
      <w:smallCaps w:val="0"/>
      <w:color w:val="000080"/>
      <w:kern w:val="28"/>
      <w:sz w:val="28"/>
      <w:szCs w:val="28"/>
      <w:lang w:eastAsia="en-US"/>
    </w:rPr>
  </w:style>
  <w:style w:type="paragraph" w:customStyle="1" w:styleId="StyleHeading3Before6ptAfter6pt">
    <w:name w:val="Style Heading 3 + Before:  6 pt After:  6 pt"/>
    <w:basedOn w:val="berschrift3"/>
    <w:rsid w:val="00C12EAE"/>
    <w:pPr>
      <w:numPr>
        <w:ilvl w:val="0"/>
        <w:numId w:val="0"/>
      </w:numPr>
      <w:spacing w:before="120" w:after="120"/>
    </w:pPr>
    <w:rPr>
      <w:bCs/>
      <w:i/>
      <w:color w:val="000080"/>
      <w:szCs w:val="26"/>
    </w:rPr>
  </w:style>
  <w:style w:type="paragraph" w:customStyle="1" w:styleId="StyleTableLeft">
    <w:name w:val="Style Table + Left"/>
    <w:basedOn w:val="Standard"/>
    <w:rsid w:val="00C12EAE"/>
    <w:pPr>
      <w:keepLines/>
      <w:numPr>
        <w:ilvl w:val="1"/>
        <w:numId w:val="15"/>
      </w:numPr>
      <w:tabs>
        <w:tab w:val="clear" w:pos="1440"/>
      </w:tabs>
      <w:spacing w:before="60" w:after="60" w:line="240" w:lineRule="auto"/>
      <w:ind w:left="0" w:firstLine="0"/>
    </w:pPr>
    <w:rPr>
      <w:i/>
      <w:color w:val="000080"/>
      <w:szCs w:val="20"/>
      <w:lang w:eastAsia="ko-KR"/>
    </w:rPr>
  </w:style>
  <w:style w:type="paragraph" w:customStyle="1" w:styleId="StyleTableBoldLeft">
    <w:name w:val="Style Table + Bold Left"/>
    <w:basedOn w:val="StyleTableLeft"/>
    <w:next w:val="StyleTableLeft"/>
    <w:rsid w:val="00C12EAE"/>
    <w:rPr>
      <w:b/>
      <w:bCs/>
    </w:rPr>
  </w:style>
  <w:style w:type="paragraph" w:styleId="Aufzhlungszeichen2">
    <w:name w:val="List Bullet 2"/>
    <w:basedOn w:val="Standard"/>
    <w:locked/>
    <w:rsid w:val="00C12EAE"/>
    <w:pPr>
      <w:tabs>
        <w:tab w:val="num" w:pos="454"/>
      </w:tabs>
      <w:spacing w:line="240" w:lineRule="auto"/>
      <w:ind w:left="454" w:hanging="454"/>
      <w:contextualSpacing/>
    </w:pPr>
    <w:rPr>
      <w:i/>
      <w:color w:val="000080"/>
      <w:szCs w:val="20"/>
      <w:lang w:eastAsia="ko-KR"/>
    </w:rPr>
  </w:style>
  <w:style w:type="paragraph" w:customStyle="1" w:styleId="StyleTableUnderlineLeft">
    <w:name w:val="Style Table + Underline Left"/>
    <w:basedOn w:val="Standard"/>
    <w:link w:val="StyleTableUnderlineLeftChar"/>
    <w:rsid w:val="00C12EAE"/>
    <w:pPr>
      <w:keepNext/>
      <w:keepLines/>
      <w:spacing w:before="20" w:after="20" w:line="240" w:lineRule="auto"/>
    </w:pPr>
    <w:rPr>
      <w:i/>
      <w:color w:val="000080"/>
      <w:u w:val="single"/>
      <w:lang w:eastAsia="ko-KR"/>
    </w:rPr>
  </w:style>
  <w:style w:type="character" w:customStyle="1" w:styleId="StyleTableUnderlineLeftChar">
    <w:name w:val="Style Table + Underline Left Char"/>
    <w:basedOn w:val="TableChar"/>
    <w:link w:val="StyleTableUnderlineLeft"/>
    <w:rsid w:val="00C12EAE"/>
    <w:rPr>
      <w:i/>
      <w:color w:val="000080"/>
      <w:sz w:val="22"/>
      <w:u w:val="single"/>
      <w:lang w:eastAsia="ko-KR"/>
    </w:rPr>
  </w:style>
  <w:style w:type="character" w:customStyle="1" w:styleId="TableChar">
    <w:name w:val="Table Char"/>
    <w:basedOn w:val="Absatz-Standardschriftart"/>
    <w:link w:val="Table"/>
    <w:rsid w:val="00C12EAE"/>
    <w:rPr>
      <w:lang w:eastAsia="nl-NL"/>
    </w:rPr>
  </w:style>
  <w:style w:type="paragraph" w:customStyle="1" w:styleId="Table">
    <w:name w:val="Table"/>
    <w:basedOn w:val="Standard"/>
    <w:link w:val="TableChar"/>
    <w:rsid w:val="00C12EAE"/>
    <w:pPr>
      <w:keepLines/>
      <w:spacing w:before="20" w:after="20" w:line="240" w:lineRule="auto"/>
      <w:jc w:val="center"/>
    </w:pPr>
    <w:rPr>
      <w:lang w:eastAsia="nl-NL"/>
    </w:rPr>
  </w:style>
  <w:style w:type="paragraph" w:customStyle="1" w:styleId="BulletsLevel3">
    <w:name w:val="Bullets (Level3)"/>
    <w:basedOn w:val="Bullets"/>
    <w:uiPriority w:val="1"/>
    <w:rsid w:val="00C12EAE"/>
    <w:pPr>
      <w:tabs>
        <w:tab w:val="clear" w:pos="1429"/>
      </w:tabs>
      <w:spacing w:before="0"/>
      <w:ind w:left="0" w:firstLine="0"/>
    </w:pPr>
  </w:style>
  <w:style w:type="paragraph" w:customStyle="1" w:styleId="BulletsLevel2">
    <w:name w:val="Bullets (Level2)"/>
    <w:basedOn w:val="Bullets"/>
    <w:uiPriority w:val="1"/>
    <w:rsid w:val="00C12EAE"/>
    <w:pPr>
      <w:keepLines w:val="0"/>
      <w:numPr>
        <w:ilvl w:val="1"/>
        <w:numId w:val="6"/>
      </w:numPr>
      <w:spacing w:before="0"/>
      <w:contextualSpacing w:val="0"/>
    </w:pPr>
  </w:style>
  <w:style w:type="character" w:customStyle="1" w:styleId="FunotentextZchn">
    <w:name w:val="Fußnotentext Zchn"/>
    <w:aliases w:val="single space Zchn,FOOTNOTES Zchn,fn Zchn,ADB Zchn,pod carou Zchn,Footnote text Zchn,Schriftart: 9 pt Zchn,Schriftart: 10 pt Zchn,Schriftart: 8 pt Char Char Zchn,Schriftart: 8 pt Zchn"/>
    <w:basedOn w:val="Absatz-Standardschriftart"/>
    <w:link w:val="Funotentext"/>
    <w:uiPriority w:val="99"/>
    <w:qFormat/>
    <w:rsid w:val="00C12EAE"/>
    <w:rPr>
      <w:sz w:val="20"/>
    </w:rPr>
  </w:style>
  <w:style w:type="paragraph" w:customStyle="1" w:styleId="NormalItem">
    <w:name w:val="Normal Item"/>
    <w:basedOn w:val="Base"/>
    <w:rsid w:val="00C12EAE"/>
    <w:pPr>
      <w:tabs>
        <w:tab w:val="num" w:pos="397"/>
        <w:tab w:val="num" w:pos="425"/>
      </w:tabs>
      <w:ind w:left="567" w:hanging="567"/>
    </w:pPr>
    <w:rPr>
      <w:szCs w:val="20"/>
      <w:lang w:eastAsia="ko-KR"/>
    </w:rPr>
  </w:style>
  <w:style w:type="paragraph" w:customStyle="1" w:styleId="NormalSubitem">
    <w:name w:val="Normal Subitem"/>
    <w:basedOn w:val="Base"/>
    <w:rsid w:val="00C12EAE"/>
    <w:pPr>
      <w:numPr>
        <w:numId w:val="8"/>
      </w:numPr>
      <w:tabs>
        <w:tab w:val="num" w:pos="425"/>
      </w:tabs>
      <w:ind w:left="425" w:hanging="425"/>
    </w:pPr>
    <w:rPr>
      <w:szCs w:val="20"/>
      <w:lang w:eastAsia="ko-KR"/>
    </w:rPr>
  </w:style>
  <w:style w:type="paragraph" w:customStyle="1" w:styleId="HangingIndent">
    <w:name w:val="Hanging Indent"/>
    <w:basedOn w:val="Standardeinzug"/>
    <w:uiPriority w:val="1"/>
    <w:rsid w:val="00C12EAE"/>
    <w:pPr>
      <w:ind w:hanging="567"/>
    </w:pPr>
  </w:style>
  <w:style w:type="paragraph" w:customStyle="1" w:styleId="Pages">
    <w:name w:val="Pages"/>
    <w:basedOn w:val="Base"/>
    <w:rsid w:val="00C12EAE"/>
    <w:pPr>
      <w:numPr>
        <w:numId w:val="16"/>
      </w:numPr>
      <w:tabs>
        <w:tab w:val="clear" w:pos="720"/>
      </w:tabs>
      <w:spacing w:before="0"/>
      <w:ind w:left="0" w:firstLine="0"/>
    </w:pPr>
    <w:rPr>
      <w:rFonts w:ascii="Arial" w:hAnsi="Arial"/>
      <w:sz w:val="28"/>
      <w:szCs w:val="20"/>
      <w:lang w:eastAsia="ko-KR"/>
    </w:rPr>
  </w:style>
  <w:style w:type="paragraph" w:customStyle="1" w:styleId="DoubleIndent">
    <w:name w:val="Double Indent"/>
    <w:basedOn w:val="Standardeinzug"/>
    <w:uiPriority w:val="1"/>
    <w:rsid w:val="00C12EAE"/>
    <w:pPr>
      <w:numPr>
        <w:numId w:val="17"/>
      </w:numPr>
      <w:tabs>
        <w:tab w:val="clear" w:pos="1134"/>
        <w:tab w:val="left" w:pos="2835"/>
      </w:tabs>
      <w:spacing w:before="0"/>
      <w:ind w:left="2268" w:firstLine="0"/>
    </w:pPr>
  </w:style>
  <w:style w:type="paragraph" w:customStyle="1" w:styleId="DoubleHangingIndent">
    <w:name w:val="Double Hanging Indent"/>
    <w:basedOn w:val="DoubleIndent"/>
    <w:uiPriority w:val="1"/>
    <w:rsid w:val="00C12EAE"/>
    <w:pPr>
      <w:ind w:hanging="567"/>
    </w:pPr>
    <w:rPr>
      <w:sz w:val="20"/>
    </w:rPr>
  </w:style>
  <w:style w:type="paragraph" w:customStyle="1" w:styleId="Verse">
    <w:name w:val="Verse"/>
    <w:basedOn w:val="Base"/>
    <w:rsid w:val="00C12EAE"/>
    <w:pPr>
      <w:keepLines/>
      <w:tabs>
        <w:tab w:val="left" w:pos="2835"/>
      </w:tabs>
      <w:spacing w:after="240"/>
      <w:ind w:left="1701" w:right="851"/>
      <w:jc w:val="center"/>
    </w:pPr>
    <w:rPr>
      <w:b/>
      <w:i/>
      <w:sz w:val="20"/>
      <w:szCs w:val="20"/>
      <w:lang w:eastAsia="ko-KR"/>
    </w:rPr>
  </w:style>
  <w:style w:type="paragraph" w:customStyle="1" w:styleId="SubitemBody">
    <w:name w:val="Subitem Body"/>
    <w:basedOn w:val="NormalSubitem"/>
    <w:rsid w:val="00C12EAE"/>
  </w:style>
  <w:style w:type="character" w:styleId="Funotenzeichen">
    <w:name w:val="footnote reference"/>
    <w:basedOn w:val="Absatz-Standardschriftart"/>
    <w:uiPriority w:val="99"/>
    <w:qFormat/>
    <w:locked/>
    <w:rsid w:val="00C12EAE"/>
    <w:rPr>
      <w:vertAlign w:val="superscript"/>
    </w:rPr>
  </w:style>
  <w:style w:type="character" w:styleId="Endnotenzeichen">
    <w:name w:val="endnote reference"/>
    <w:basedOn w:val="Absatz-Standardschriftart"/>
    <w:semiHidden/>
    <w:locked/>
    <w:rsid w:val="00C12EAE"/>
    <w:rPr>
      <w:vertAlign w:val="superscript"/>
    </w:rPr>
  </w:style>
  <w:style w:type="character" w:styleId="BesuchterLink">
    <w:name w:val="FollowedHyperlink"/>
    <w:basedOn w:val="Absatz-Standardschriftart"/>
    <w:uiPriority w:val="1"/>
    <w:locked/>
    <w:rsid w:val="00C12EAE"/>
    <w:rPr>
      <w:color w:val="800080"/>
      <w:u w:val="single"/>
    </w:rPr>
  </w:style>
  <w:style w:type="paragraph" w:customStyle="1" w:styleId="App1">
    <w:name w:val="App1"/>
    <w:basedOn w:val="Base"/>
    <w:next w:val="App2"/>
    <w:uiPriority w:val="1"/>
    <w:rsid w:val="00C12EAE"/>
    <w:pPr>
      <w:pageBreakBefore/>
      <w:spacing w:before="120" w:after="240"/>
    </w:pPr>
    <w:rPr>
      <w:b/>
      <w:caps/>
      <w:sz w:val="32"/>
      <w:szCs w:val="20"/>
      <w:lang w:eastAsia="ko-KR"/>
    </w:rPr>
  </w:style>
  <w:style w:type="paragraph" w:customStyle="1" w:styleId="App2">
    <w:name w:val="App2"/>
    <w:basedOn w:val="App1"/>
    <w:uiPriority w:val="1"/>
    <w:rsid w:val="00C12EAE"/>
    <w:pPr>
      <w:pageBreakBefore w:val="0"/>
      <w:spacing w:after="120"/>
    </w:pPr>
    <w:rPr>
      <w:caps w:val="0"/>
      <w:smallCaps/>
      <w:sz w:val="28"/>
    </w:rPr>
  </w:style>
  <w:style w:type="paragraph" w:customStyle="1" w:styleId="App3">
    <w:name w:val="App3"/>
    <w:basedOn w:val="App2"/>
    <w:uiPriority w:val="1"/>
    <w:rsid w:val="00C12EAE"/>
    <w:rPr>
      <w:sz w:val="24"/>
    </w:rPr>
  </w:style>
  <w:style w:type="paragraph" w:customStyle="1" w:styleId="App4">
    <w:name w:val="App4"/>
    <w:basedOn w:val="App3"/>
    <w:uiPriority w:val="1"/>
    <w:rsid w:val="00C12EAE"/>
    <w:rPr>
      <w:b w:val="0"/>
      <w:sz w:val="22"/>
    </w:rPr>
  </w:style>
  <w:style w:type="paragraph" w:customStyle="1" w:styleId="ListNumber1">
    <w:name w:val="List Number 1"/>
    <w:basedOn w:val="Standard"/>
    <w:rsid w:val="00C12EAE"/>
    <w:pPr>
      <w:numPr>
        <w:numId w:val="9"/>
      </w:numPr>
      <w:spacing w:after="240" w:line="240" w:lineRule="auto"/>
    </w:pPr>
    <w:rPr>
      <w:i/>
      <w:color w:val="000080"/>
      <w:szCs w:val="20"/>
      <w:lang w:eastAsia="en-US"/>
    </w:rPr>
  </w:style>
  <w:style w:type="paragraph" w:customStyle="1" w:styleId="ListNumber1Level2">
    <w:name w:val="List Number 1 (Level 2)"/>
    <w:basedOn w:val="Standard"/>
    <w:rsid w:val="00C12EAE"/>
    <w:pPr>
      <w:numPr>
        <w:ilvl w:val="1"/>
        <w:numId w:val="9"/>
      </w:numPr>
      <w:spacing w:after="240" w:line="240" w:lineRule="auto"/>
    </w:pPr>
    <w:rPr>
      <w:i/>
      <w:color w:val="000080"/>
      <w:szCs w:val="20"/>
      <w:lang w:eastAsia="en-US"/>
    </w:rPr>
  </w:style>
  <w:style w:type="paragraph" w:customStyle="1" w:styleId="ListNumber1Level3">
    <w:name w:val="List Number 1 (Level 3)"/>
    <w:basedOn w:val="Standard"/>
    <w:rsid w:val="00C12EAE"/>
    <w:pPr>
      <w:numPr>
        <w:ilvl w:val="2"/>
        <w:numId w:val="9"/>
      </w:numPr>
      <w:spacing w:after="240" w:line="240" w:lineRule="auto"/>
    </w:pPr>
    <w:rPr>
      <w:i/>
      <w:color w:val="000080"/>
      <w:szCs w:val="20"/>
      <w:lang w:eastAsia="en-US"/>
    </w:rPr>
  </w:style>
  <w:style w:type="paragraph" w:customStyle="1" w:styleId="ListNumber1Level4">
    <w:name w:val="List Number 1 (Level 4)"/>
    <w:basedOn w:val="Standard"/>
    <w:rsid w:val="00C12EAE"/>
    <w:pPr>
      <w:numPr>
        <w:ilvl w:val="3"/>
        <w:numId w:val="9"/>
      </w:numPr>
      <w:spacing w:after="240" w:line="240" w:lineRule="auto"/>
    </w:pPr>
    <w:rPr>
      <w:i/>
      <w:color w:val="000080"/>
      <w:szCs w:val="20"/>
      <w:lang w:eastAsia="en-US"/>
    </w:rPr>
  </w:style>
  <w:style w:type="paragraph" w:customStyle="1" w:styleId="Participants">
    <w:name w:val="Participants"/>
    <w:basedOn w:val="Standard"/>
    <w:next w:val="Standard"/>
    <w:autoRedefine/>
    <w:rsid w:val="00C12EAE"/>
    <w:pPr>
      <w:spacing w:before="360" w:line="240" w:lineRule="auto"/>
      <w:ind w:left="68" w:right="317" w:hanging="68"/>
    </w:pPr>
    <w:rPr>
      <w:i/>
      <w:color w:val="000080"/>
      <w:szCs w:val="20"/>
      <w:lang w:eastAsia="en-US"/>
    </w:rPr>
  </w:style>
  <w:style w:type="paragraph" w:customStyle="1" w:styleId="StyleBefore2ptAfter2pt">
    <w:name w:val="Style Before:  2 pt After:  2 pt"/>
    <w:basedOn w:val="Standard"/>
    <w:autoRedefine/>
    <w:rsid w:val="00C12EAE"/>
    <w:pPr>
      <w:spacing w:before="40" w:after="40" w:line="240" w:lineRule="auto"/>
    </w:pPr>
    <w:rPr>
      <w:i/>
      <w:color w:val="000080"/>
      <w:szCs w:val="20"/>
      <w:lang w:eastAsia="nl-NL"/>
    </w:rPr>
  </w:style>
  <w:style w:type="table" w:styleId="Tabellendesign">
    <w:name w:val="Table Theme"/>
    <w:basedOn w:val="NormaleTabelle"/>
    <w:locked/>
    <w:rsid w:val="00C12EAE"/>
    <w:pPr>
      <w:spacing w:before="120" w:after="120"/>
      <w:jc w:val="both"/>
    </w:pPr>
    <w:rPr>
      <w:sz w:val="20"/>
      <w:szCs w:val="20"/>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
    <w:name w:val="FR"/>
    <w:basedOn w:val="Standard"/>
    <w:uiPriority w:val="1"/>
    <w:rsid w:val="00C12EAE"/>
    <w:pPr>
      <w:spacing w:line="240" w:lineRule="atLeast"/>
      <w:jc w:val="center"/>
    </w:pPr>
    <w:rPr>
      <w:i/>
      <w:color w:val="000080"/>
      <w:lang w:eastAsia="nl-NL"/>
    </w:rPr>
  </w:style>
  <w:style w:type="paragraph" w:customStyle="1" w:styleId="StyleBulletsLevel3Left317cmHanging063cm">
    <w:name w:val="Style Bullets (Level3) + Left:  317 cm Hanging:  063 cm"/>
    <w:basedOn w:val="BulletsLevel3"/>
    <w:rsid w:val="00C12EAE"/>
    <w:pPr>
      <w:numPr>
        <w:numId w:val="18"/>
      </w:numPr>
      <w:tabs>
        <w:tab w:val="clear" w:pos="2520"/>
      </w:tabs>
      <w:ind w:left="720"/>
    </w:pPr>
  </w:style>
  <w:style w:type="table" w:customStyle="1" w:styleId="TableGrid2">
    <w:name w:val="Table Grid2"/>
    <w:basedOn w:val="NormaleTabelle"/>
    <w:next w:val="Tabellenraster"/>
    <w:rsid w:val="00C12EAE"/>
    <w:pPr>
      <w:spacing w:before="120" w:after="120"/>
    </w:pPr>
    <w:rPr>
      <w:sz w:val="20"/>
      <w:szCs w:val="20"/>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ption1">
    <w:name w:val="Caption1"/>
    <w:basedOn w:val="Standard"/>
    <w:next w:val="Standard"/>
    <w:link w:val="captionChar"/>
    <w:uiPriority w:val="1"/>
    <w:rsid w:val="00C12EAE"/>
    <w:pPr>
      <w:tabs>
        <w:tab w:val="left" w:pos="1134"/>
        <w:tab w:val="left" w:pos="1701"/>
        <w:tab w:val="left" w:pos="2268"/>
      </w:tabs>
      <w:spacing w:before="120" w:line="240" w:lineRule="auto"/>
      <w:jc w:val="center"/>
    </w:pPr>
    <w:rPr>
      <w:color w:val="000080"/>
      <w:sz w:val="20"/>
      <w:szCs w:val="20"/>
      <w:lang w:eastAsia="en-US"/>
    </w:rPr>
  </w:style>
  <w:style w:type="character" w:customStyle="1" w:styleId="BeschriftungZchn">
    <w:name w:val="Beschriftung Zchn"/>
    <w:basedOn w:val="Absatz-Standardschriftart"/>
    <w:link w:val="Beschriftung"/>
    <w:uiPriority w:val="2"/>
    <w:rsid w:val="00E16C93"/>
    <w:rPr>
      <w:b/>
      <w:sz w:val="22"/>
    </w:rPr>
  </w:style>
  <w:style w:type="character" w:customStyle="1" w:styleId="CaptionTempoChar">
    <w:name w:val="Caption Tempo Char"/>
    <w:basedOn w:val="BeschriftungZchn"/>
    <w:link w:val="CaptionTempo"/>
    <w:uiPriority w:val="1"/>
    <w:rsid w:val="006E49FF"/>
    <w:rPr>
      <w:b/>
      <w:sz w:val="22"/>
      <w:szCs w:val="20"/>
    </w:rPr>
  </w:style>
  <w:style w:type="character" w:customStyle="1" w:styleId="captionChar">
    <w:name w:val="caption Char"/>
    <w:basedOn w:val="Absatz-Standardschriftart"/>
    <w:link w:val="Caption1"/>
    <w:uiPriority w:val="1"/>
    <w:rsid w:val="006E49FF"/>
    <w:rPr>
      <w:color w:val="000080"/>
      <w:sz w:val="20"/>
      <w:szCs w:val="20"/>
      <w:lang w:eastAsia="en-US"/>
    </w:rPr>
  </w:style>
  <w:style w:type="paragraph" w:customStyle="1" w:styleId="Heading2Line">
    <w:name w:val="Heading 2 Line"/>
    <w:basedOn w:val="Standard"/>
    <w:next w:val="Standard"/>
    <w:uiPriority w:val="1"/>
    <w:rsid w:val="00C12EAE"/>
    <w:pPr>
      <w:keepNext/>
      <w:keepLines/>
      <w:pBdr>
        <w:top w:val="single" w:sz="12" w:space="1" w:color="auto"/>
      </w:pBdr>
      <w:spacing w:after="0" w:line="240" w:lineRule="auto"/>
      <w:ind w:right="7031"/>
    </w:pPr>
    <w:rPr>
      <w:i/>
      <w:noProof/>
      <w:color w:val="000080"/>
      <w:lang w:eastAsia="en-US"/>
    </w:rPr>
  </w:style>
  <w:style w:type="paragraph" w:customStyle="1" w:styleId="PictureNoIndent">
    <w:name w:val="Picture No Indent"/>
    <w:basedOn w:val="Standard"/>
    <w:next w:val="Standard"/>
    <w:rsid w:val="00C12EAE"/>
    <w:pPr>
      <w:keepLines/>
      <w:spacing w:before="120" w:line="240" w:lineRule="auto"/>
      <w:jc w:val="center"/>
    </w:pPr>
    <w:rPr>
      <w:i/>
      <w:color w:val="000080"/>
      <w:lang w:eastAsia="en-US"/>
    </w:rPr>
  </w:style>
  <w:style w:type="paragraph" w:customStyle="1" w:styleId="NormalArrow">
    <w:name w:val="Normal Arrow"/>
    <w:basedOn w:val="Standard"/>
    <w:next w:val="Standard"/>
    <w:rsid w:val="00C12EAE"/>
    <w:pPr>
      <w:numPr>
        <w:numId w:val="19"/>
      </w:numPr>
      <w:spacing w:line="240" w:lineRule="auto"/>
    </w:pPr>
    <w:rPr>
      <w:i/>
      <w:color w:val="000080"/>
      <w:lang w:eastAsia="en-US"/>
    </w:rPr>
  </w:style>
  <w:style w:type="character" w:customStyle="1" w:styleId="Annexheading1Char">
    <w:name w:val="Annex heading 1 Char"/>
    <w:basedOn w:val="berschrift1Zchn"/>
    <w:link w:val="Annexheading10"/>
    <w:uiPriority w:val="1"/>
    <w:semiHidden/>
    <w:rsid w:val="006E49FF"/>
    <w:rPr>
      <w:b/>
      <w:i/>
      <w:caps/>
      <w:smallCaps w:val="0"/>
      <w:color w:val="000080"/>
      <w:sz w:val="32"/>
      <w:szCs w:val="20"/>
      <w:lang w:eastAsia="ko-KR"/>
    </w:rPr>
  </w:style>
  <w:style w:type="paragraph" w:styleId="Dokumentstruktur">
    <w:name w:val="Document Map"/>
    <w:basedOn w:val="Standard"/>
    <w:link w:val="DokumentstrukturZchn"/>
    <w:semiHidden/>
    <w:locked/>
    <w:rsid w:val="00C12EAE"/>
    <w:pPr>
      <w:shd w:val="clear" w:color="auto" w:fill="000080"/>
      <w:spacing w:before="120" w:line="240" w:lineRule="auto"/>
    </w:pPr>
    <w:rPr>
      <w:rFonts w:ascii="Tahoma" w:hAnsi="Tahoma" w:cs="Tahoma"/>
      <w:i/>
      <w:color w:val="000080"/>
      <w:sz w:val="20"/>
      <w:szCs w:val="20"/>
      <w:lang w:eastAsia="ko-KR"/>
    </w:rPr>
  </w:style>
  <w:style w:type="character" w:customStyle="1" w:styleId="DokumentstrukturZchn">
    <w:name w:val="Dokumentstruktur Zchn"/>
    <w:basedOn w:val="Absatz-Standardschriftart"/>
    <w:link w:val="Dokumentstruktur"/>
    <w:semiHidden/>
    <w:rsid w:val="00C12EAE"/>
    <w:rPr>
      <w:rFonts w:ascii="Tahoma" w:hAnsi="Tahoma" w:cs="Tahoma"/>
      <w:i/>
      <w:color w:val="000080"/>
      <w:sz w:val="20"/>
      <w:szCs w:val="20"/>
      <w:shd w:val="clear" w:color="auto" w:fill="000080"/>
      <w:lang w:eastAsia="ko-KR"/>
    </w:rPr>
  </w:style>
  <w:style w:type="paragraph" w:styleId="Listennummer2">
    <w:name w:val="List Number 2"/>
    <w:basedOn w:val="Standard"/>
    <w:locked/>
    <w:rsid w:val="00C12EAE"/>
    <w:pPr>
      <w:widowControl w:val="0"/>
      <w:tabs>
        <w:tab w:val="num" w:pos="643"/>
      </w:tabs>
      <w:spacing w:before="120" w:line="240" w:lineRule="auto"/>
      <w:ind w:left="643" w:hanging="360"/>
    </w:pPr>
    <w:rPr>
      <w:i/>
      <w:color w:val="000080"/>
      <w:szCs w:val="20"/>
      <w:lang w:eastAsia="ko-KR"/>
    </w:rPr>
  </w:style>
  <w:style w:type="paragraph" w:customStyle="1" w:styleId="Bullets2">
    <w:name w:val="Bullets2"/>
    <w:basedOn w:val="Bullets"/>
    <w:uiPriority w:val="1"/>
    <w:rsid w:val="00C12EAE"/>
    <w:pPr>
      <w:keepLines w:val="0"/>
      <w:numPr>
        <w:numId w:val="20"/>
      </w:numPr>
      <w:tabs>
        <w:tab w:val="clear" w:pos="-122"/>
        <w:tab w:val="num" w:pos="1134"/>
        <w:tab w:val="num" w:pos="1492"/>
      </w:tabs>
      <w:spacing w:before="60" w:after="0"/>
      <w:ind w:left="1134"/>
      <w:contextualSpacing w:val="0"/>
    </w:pPr>
    <w:rPr>
      <w:szCs w:val="22"/>
      <w:lang w:eastAsia="en-US"/>
    </w:rPr>
  </w:style>
  <w:style w:type="character" w:customStyle="1" w:styleId="BulletsCharChar">
    <w:name w:val="Bullets Char Char"/>
    <w:basedOn w:val="Absatz-Standardschriftart"/>
    <w:uiPriority w:val="1"/>
    <w:rsid w:val="00C12EAE"/>
    <w:rPr>
      <w:sz w:val="22"/>
      <w:szCs w:val="22"/>
      <w:lang w:val="en-GB" w:eastAsia="en-US" w:bidi="ar-SA"/>
    </w:rPr>
  </w:style>
  <w:style w:type="paragraph" w:customStyle="1" w:styleId="Bullets3">
    <w:name w:val="Bullets3"/>
    <w:basedOn w:val="Bullets"/>
    <w:uiPriority w:val="1"/>
    <w:rsid w:val="00C12EAE"/>
    <w:pPr>
      <w:keepLines w:val="0"/>
      <w:tabs>
        <w:tab w:val="clear" w:pos="1429"/>
        <w:tab w:val="left" w:pos="213"/>
        <w:tab w:val="num" w:pos="1701"/>
      </w:tabs>
      <w:spacing w:before="60"/>
      <w:ind w:left="1701" w:hanging="567"/>
      <w:jc w:val="left"/>
    </w:pPr>
    <w:rPr>
      <w:szCs w:val="22"/>
      <w:lang w:eastAsia="en-US"/>
    </w:rPr>
  </w:style>
  <w:style w:type="paragraph" w:customStyle="1" w:styleId="TableHead">
    <w:name w:val="Table Head"/>
    <w:basedOn w:val="Standard"/>
    <w:rsid w:val="00C12EAE"/>
    <w:pPr>
      <w:spacing w:before="80" w:after="80"/>
      <w:jc w:val="left"/>
    </w:pPr>
    <w:rPr>
      <w:rFonts w:ascii="Arial" w:hAnsi="Arial"/>
      <w:b/>
      <w:i/>
      <w:color w:val="000080"/>
      <w:szCs w:val="20"/>
      <w:lang w:val="en-US" w:eastAsia="en-US"/>
    </w:rPr>
  </w:style>
  <w:style w:type="paragraph" w:customStyle="1" w:styleId="TableCell">
    <w:name w:val="TableCell"/>
    <w:basedOn w:val="Standard"/>
    <w:rsid w:val="00C12EAE"/>
    <w:pPr>
      <w:spacing w:before="60" w:after="0" w:line="240" w:lineRule="auto"/>
      <w:jc w:val="left"/>
    </w:pPr>
    <w:rPr>
      <w:rFonts w:ascii="Arial" w:hAnsi="Arial"/>
      <w:bCs/>
      <w:i/>
      <w:color w:val="000080"/>
      <w:sz w:val="20"/>
      <w:lang w:eastAsia="en-US"/>
    </w:rPr>
  </w:style>
  <w:style w:type="paragraph" w:customStyle="1" w:styleId="Heading">
    <w:name w:val="Heading"/>
    <w:basedOn w:val="Standard"/>
    <w:next w:val="Standard"/>
    <w:uiPriority w:val="1"/>
    <w:rsid w:val="00C12EAE"/>
    <w:pPr>
      <w:keepNext/>
      <w:keepLines/>
      <w:overflowPunct w:val="0"/>
      <w:autoSpaceDE w:val="0"/>
      <w:autoSpaceDN w:val="0"/>
      <w:adjustRightInd w:val="0"/>
      <w:spacing w:after="240" w:line="240" w:lineRule="auto"/>
      <w:jc w:val="left"/>
      <w:textAlignment w:val="baseline"/>
    </w:pPr>
    <w:rPr>
      <w:rFonts w:ascii="Arial" w:hAnsi="Arial" w:cs="Arial"/>
      <w:b/>
      <w:bCs/>
      <w:i/>
      <w:color w:val="000080"/>
      <w:sz w:val="28"/>
      <w:szCs w:val="28"/>
      <w:lang w:eastAsia="en-US"/>
    </w:rPr>
  </w:style>
  <w:style w:type="paragraph" w:styleId="Textkrper2">
    <w:name w:val="Body Text 2"/>
    <w:basedOn w:val="Standard"/>
    <w:link w:val="Textkrper2Zchn"/>
    <w:uiPriority w:val="1"/>
    <w:locked/>
    <w:rsid w:val="00C12EAE"/>
    <w:pPr>
      <w:spacing w:before="120" w:line="480" w:lineRule="auto"/>
    </w:pPr>
    <w:rPr>
      <w:i/>
      <w:color w:val="000080"/>
      <w:szCs w:val="20"/>
      <w:lang w:eastAsia="ko-KR"/>
    </w:rPr>
  </w:style>
  <w:style w:type="character" w:customStyle="1" w:styleId="Textkrper2Zchn">
    <w:name w:val="Textkörper 2 Zchn"/>
    <w:basedOn w:val="Absatz-Standardschriftart"/>
    <w:link w:val="Textkrper2"/>
    <w:uiPriority w:val="1"/>
    <w:rsid w:val="006E49FF"/>
    <w:rPr>
      <w:i/>
      <w:color w:val="000080"/>
      <w:sz w:val="22"/>
      <w:szCs w:val="20"/>
      <w:lang w:eastAsia="ko-KR"/>
    </w:rPr>
  </w:style>
  <w:style w:type="paragraph" w:customStyle="1" w:styleId="NoteHead">
    <w:name w:val="NoteHead"/>
    <w:basedOn w:val="Standard"/>
    <w:next w:val="Standard"/>
    <w:autoRedefine/>
    <w:rsid w:val="00C12EAE"/>
    <w:pPr>
      <w:spacing w:after="0" w:line="240" w:lineRule="auto"/>
      <w:jc w:val="center"/>
    </w:pPr>
    <w:rPr>
      <w:rFonts w:eastAsia="Arial Unicode MS"/>
      <w:b/>
      <w:i/>
      <w:smallCaps/>
      <w:color w:val="000080"/>
      <w:sz w:val="32"/>
      <w:szCs w:val="20"/>
      <w:lang w:eastAsia="en-US"/>
    </w:rPr>
  </w:style>
  <w:style w:type="paragraph" w:styleId="Blocktext">
    <w:name w:val="Block Text"/>
    <w:basedOn w:val="Standard"/>
    <w:uiPriority w:val="1"/>
    <w:locked/>
    <w:rsid w:val="00C12EAE"/>
    <w:pPr>
      <w:spacing w:after="0" w:line="240" w:lineRule="auto"/>
      <w:ind w:left="567" w:right="57" w:hanging="283"/>
    </w:pPr>
    <w:rPr>
      <w:i/>
      <w:color w:val="000080"/>
      <w:szCs w:val="20"/>
      <w:lang w:eastAsia="en-US"/>
    </w:rPr>
  </w:style>
  <w:style w:type="table" w:styleId="TabelleRaster7">
    <w:name w:val="Table Grid 7"/>
    <w:basedOn w:val="NormaleTabelle"/>
    <w:locked/>
    <w:rsid w:val="00C12EAE"/>
    <w:pPr>
      <w:spacing w:before="120" w:after="120"/>
      <w:jc w:val="both"/>
    </w:pPr>
    <w:rPr>
      <w:b/>
      <w:bCs/>
      <w:sz w:val="20"/>
      <w:szCs w:val="20"/>
      <w:lang w:val="nl-BE" w:eastAsia="nl-BE"/>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stdtitle">
    <w:name w:val="std_title"/>
    <w:basedOn w:val="Absatz-Standardschriftart"/>
    <w:rsid w:val="00C12EAE"/>
  </w:style>
  <w:style w:type="character" w:customStyle="1" w:styleId="NormalbeforeChar">
    <w:name w:val="Normal before Char"/>
    <w:basedOn w:val="Absatz-Standardschriftart"/>
    <w:rsid w:val="00C12EAE"/>
    <w:rPr>
      <w:sz w:val="24"/>
      <w:szCs w:val="24"/>
      <w:lang w:val="en-GB" w:eastAsia="nl-NL" w:bidi="ar-SA"/>
    </w:rPr>
  </w:style>
  <w:style w:type="paragraph" w:customStyle="1" w:styleId="NormalItemBefore">
    <w:name w:val="Normal Item Before"/>
    <w:basedOn w:val="Standard"/>
    <w:next w:val="NormalItem"/>
    <w:rsid w:val="00C12EAE"/>
    <w:pPr>
      <w:keepNext/>
      <w:spacing w:after="0" w:line="240" w:lineRule="auto"/>
      <w:ind w:left="2155"/>
    </w:pPr>
    <w:rPr>
      <w:lang w:eastAsia="en-US"/>
    </w:rPr>
  </w:style>
  <w:style w:type="paragraph" w:customStyle="1" w:styleId="NormalItemLast">
    <w:name w:val="Normal Item Last"/>
    <w:basedOn w:val="NormalItem"/>
    <w:next w:val="Standard"/>
    <w:rsid w:val="00C12EAE"/>
    <w:pPr>
      <w:numPr>
        <w:numId w:val="21"/>
      </w:numPr>
      <w:spacing w:before="0" w:after="120"/>
      <w:jc w:val="both"/>
    </w:pPr>
    <w:rPr>
      <w:szCs w:val="24"/>
      <w:lang w:eastAsia="en-US"/>
    </w:rPr>
  </w:style>
  <w:style w:type="paragraph" w:customStyle="1" w:styleId="NormalSubitemLast">
    <w:name w:val="Normal Subitem Last"/>
    <w:basedOn w:val="NormalSubitem"/>
    <w:next w:val="Standard"/>
    <w:rsid w:val="00C12EAE"/>
    <w:pPr>
      <w:numPr>
        <w:numId w:val="22"/>
      </w:numPr>
      <w:tabs>
        <w:tab w:val="clear" w:pos="2552"/>
        <w:tab w:val="num" w:pos="2948"/>
      </w:tabs>
      <w:spacing w:before="0" w:after="120"/>
      <w:ind w:left="2948" w:hanging="396"/>
      <w:jc w:val="both"/>
    </w:pPr>
    <w:rPr>
      <w:szCs w:val="24"/>
      <w:lang w:eastAsia="en-US"/>
    </w:rPr>
  </w:style>
  <w:style w:type="paragraph" w:customStyle="1" w:styleId="StyleHeading2NotItalicAuto">
    <w:name w:val="Style Heading 2 + Not Italic Auto"/>
    <w:basedOn w:val="berschrift2"/>
    <w:autoRedefine/>
    <w:rsid w:val="00C12EAE"/>
    <w:pPr>
      <w:tabs>
        <w:tab w:val="num" w:pos="1002"/>
      </w:tabs>
      <w:spacing w:before="0" w:after="240"/>
    </w:pPr>
    <w:rPr>
      <w:bCs/>
      <w:smallCaps w:val="0"/>
      <w:kern w:val="28"/>
      <w:sz w:val="28"/>
      <w:szCs w:val="28"/>
      <w:lang w:eastAsia="en-US"/>
    </w:rPr>
  </w:style>
  <w:style w:type="paragraph" w:styleId="StandardWeb">
    <w:name w:val="Normal (Web)"/>
    <w:basedOn w:val="Standard"/>
    <w:uiPriority w:val="99"/>
    <w:unhideWhenUsed/>
    <w:locked/>
    <w:rsid w:val="00C12EAE"/>
    <w:pPr>
      <w:spacing w:before="100" w:beforeAutospacing="1" w:after="100" w:afterAutospacing="1" w:line="240" w:lineRule="auto"/>
      <w:jc w:val="left"/>
    </w:pPr>
  </w:style>
  <w:style w:type="paragraph" w:customStyle="1" w:styleId="HistoryLegend">
    <w:name w:val="History Legend"/>
    <w:basedOn w:val="Standard"/>
    <w:next w:val="Standard"/>
    <w:rsid w:val="00C12EAE"/>
    <w:pPr>
      <w:keepLines/>
      <w:suppressAutoHyphens/>
      <w:spacing w:before="120" w:after="600" w:line="240" w:lineRule="auto"/>
      <w:jc w:val="left"/>
    </w:pPr>
    <w:rPr>
      <w:i/>
      <w:iCs/>
      <w:sz w:val="20"/>
      <w:szCs w:val="18"/>
      <w:lang w:eastAsia="nl-NL"/>
    </w:rPr>
  </w:style>
  <w:style w:type="paragraph" w:customStyle="1" w:styleId="HeadingTOF">
    <w:name w:val="Heading TOF"/>
    <w:basedOn w:val="HeadingTOC"/>
    <w:next w:val="Abbildungsverzeichnis"/>
    <w:rsid w:val="00C12EAE"/>
    <w:pPr>
      <w:keepNext/>
      <w:keepLines/>
      <w:suppressAutoHyphens/>
      <w:spacing w:before="240" w:after="240"/>
    </w:pPr>
    <w:rPr>
      <w:caps/>
      <w:kern w:val="28"/>
      <w:szCs w:val="28"/>
      <w:lang w:eastAsia="nl-NL"/>
    </w:rPr>
  </w:style>
  <w:style w:type="character" w:customStyle="1" w:styleId="Style1">
    <w:name w:val="Style1"/>
    <w:basedOn w:val="Absatz-Standardschriftart"/>
    <w:uiPriority w:val="1"/>
    <w:rsid w:val="009F3E3A"/>
  </w:style>
  <w:style w:type="character" w:customStyle="1" w:styleId="Style2">
    <w:name w:val="Style2"/>
    <w:basedOn w:val="Absatz-Standardschriftart"/>
    <w:uiPriority w:val="1"/>
    <w:rsid w:val="009F3E3A"/>
  </w:style>
  <w:style w:type="character" w:customStyle="1" w:styleId="Style3">
    <w:name w:val="Style3"/>
    <w:basedOn w:val="Absatz-Standardschriftart"/>
    <w:uiPriority w:val="1"/>
    <w:rsid w:val="009F3E3A"/>
  </w:style>
  <w:style w:type="character" w:customStyle="1" w:styleId="Style4">
    <w:name w:val="Style4"/>
    <w:basedOn w:val="Absatz-Standardschriftart"/>
    <w:uiPriority w:val="1"/>
    <w:rsid w:val="009F3E3A"/>
  </w:style>
  <w:style w:type="character" w:customStyle="1" w:styleId="Style5">
    <w:name w:val="Style5"/>
    <w:basedOn w:val="Absatz-Standardschriftart"/>
    <w:uiPriority w:val="1"/>
    <w:rsid w:val="00B15035"/>
  </w:style>
  <w:style w:type="character" w:customStyle="1" w:styleId="Style6">
    <w:name w:val="Style6"/>
    <w:basedOn w:val="Absatz-Standardschriftart"/>
    <w:uiPriority w:val="1"/>
    <w:rsid w:val="008354D2"/>
    <w:rPr>
      <w:color w:val="000000" w:themeColor="text1"/>
    </w:rPr>
  </w:style>
  <w:style w:type="paragraph" w:customStyle="1" w:styleId="Tableheading0">
    <w:name w:val="Table heading"/>
    <w:basedOn w:val="Standard"/>
    <w:rsid w:val="00D00BE3"/>
    <w:pPr>
      <w:spacing w:before="60"/>
    </w:pPr>
    <w:rPr>
      <w:b/>
    </w:rPr>
  </w:style>
  <w:style w:type="paragraph" w:customStyle="1" w:styleId="Tabletext0">
    <w:name w:val="Table text"/>
    <w:basedOn w:val="Standard"/>
    <w:rsid w:val="00D00BE3"/>
    <w:pPr>
      <w:spacing w:before="60"/>
    </w:pPr>
  </w:style>
  <w:style w:type="paragraph" w:customStyle="1" w:styleId="ListNumbers">
    <w:name w:val="List Numbers"/>
    <w:basedOn w:val="ListDash"/>
    <w:link w:val="ListNumbersChar"/>
    <w:uiPriority w:val="1"/>
    <w:qFormat/>
    <w:rsid w:val="00FC3808"/>
    <w:pPr>
      <w:numPr>
        <w:numId w:val="25"/>
      </w:numPr>
    </w:pPr>
  </w:style>
  <w:style w:type="numbering" w:customStyle="1" w:styleId="Style7">
    <w:name w:val="Style7"/>
    <w:uiPriority w:val="99"/>
    <w:rsid w:val="00D81E0B"/>
    <w:pPr>
      <w:numPr>
        <w:numId w:val="26"/>
      </w:numPr>
    </w:pPr>
  </w:style>
  <w:style w:type="character" w:customStyle="1" w:styleId="ListNumbersChar">
    <w:name w:val="List Numbers Char"/>
    <w:basedOn w:val="ListenabsatzZchn"/>
    <w:link w:val="ListNumbers"/>
    <w:uiPriority w:val="1"/>
    <w:rsid w:val="007A5B9B"/>
    <w:rPr>
      <w:sz w:val="22"/>
      <w:lang w:eastAsia="en-US"/>
    </w:rPr>
  </w:style>
  <w:style w:type="paragraph" w:customStyle="1" w:styleId="Style8">
    <w:name w:val="Style8"/>
    <w:basedOn w:val="berschrift1"/>
    <w:link w:val="Style8Char"/>
    <w:rsid w:val="005033EF"/>
    <w:pPr>
      <w:numPr>
        <w:numId w:val="0"/>
      </w:numPr>
    </w:pPr>
  </w:style>
  <w:style w:type="character" w:customStyle="1" w:styleId="Style8Char">
    <w:name w:val="Style8 Char"/>
    <w:basedOn w:val="berschrift1Zchn"/>
    <w:link w:val="Style8"/>
    <w:rsid w:val="005033EF"/>
    <w:rPr>
      <w:b/>
      <w:smallCaps/>
      <w:sz w:val="32"/>
      <w:lang w:eastAsia="ko-KR"/>
    </w:rPr>
  </w:style>
  <w:style w:type="character" w:customStyle="1" w:styleId="UnresolvedMention1">
    <w:name w:val="Unresolved Mention1"/>
    <w:basedOn w:val="Absatz-Standardschriftart"/>
    <w:uiPriority w:val="99"/>
    <w:semiHidden/>
    <w:unhideWhenUsed/>
    <w:rsid w:val="00E46ADF"/>
    <w:rPr>
      <w:color w:val="605E5C"/>
      <w:shd w:val="clear" w:color="auto" w:fill="E1DFDD"/>
    </w:rPr>
  </w:style>
  <w:style w:type="paragraph" w:styleId="berarbeitung">
    <w:name w:val="Revision"/>
    <w:hidden/>
    <w:semiHidden/>
    <w:locked/>
    <w:rsid w:val="006F2635"/>
    <w:rPr>
      <w:sz w:val="22"/>
    </w:rPr>
  </w:style>
  <w:style w:type="character" w:customStyle="1" w:styleId="UnresolvedMention">
    <w:name w:val="Unresolved Mention"/>
    <w:basedOn w:val="Absatz-Standardschriftart"/>
    <w:uiPriority w:val="99"/>
    <w:semiHidden/>
    <w:unhideWhenUsed/>
    <w:rsid w:val="00F7182B"/>
    <w:rPr>
      <w:color w:val="605E5C"/>
      <w:shd w:val="clear" w:color="auto" w:fill="E1DFDD"/>
    </w:rPr>
  </w:style>
  <w:style w:type="character" w:customStyle="1" w:styleId="cf01">
    <w:name w:val="cf01"/>
    <w:basedOn w:val="Absatz-Standardschriftart"/>
    <w:rsid w:val="00035539"/>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26192">
      <w:bodyDiv w:val="1"/>
      <w:marLeft w:val="0"/>
      <w:marRight w:val="0"/>
      <w:marTop w:val="0"/>
      <w:marBottom w:val="0"/>
      <w:divBdr>
        <w:top w:val="none" w:sz="0" w:space="0" w:color="auto"/>
        <w:left w:val="none" w:sz="0" w:space="0" w:color="auto"/>
        <w:bottom w:val="none" w:sz="0" w:space="0" w:color="auto"/>
        <w:right w:val="none" w:sz="0" w:space="0" w:color="auto"/>
      </w:divBdr>
    </w:div>
    <w:div w:id="31196812">
      <w:bodyDiv w:val="1"/>
      <w:marLeft w:val="0"/>
      <w:marRight w:val="0"/>
      <w:marTop w:val="0"/>
      <w:marBottom w:val="0"/>
      <w:divBdr>
        <w:top w:val="none" w:sz="0" w:space="0" w:color="auto"/>
        <w:left w:val="none" w:sz="0" w:space="0" w:color="auto"/>
        <w:bottom w:val="none" w:sz="0" w:space="0" w:color="auto"/>
        <w:right w:val="none" w:sz="0" w:space="0" w:color="auto"/>
      </w:divBdr>
    </w:div>
    <w:div w:id="60298153">
      <w:bodyDiv w:val="1"/>
      <w:marLeft w:val="0"/>
      <w:marRight w:val="0"/>
      <w:marTop w:val="0"/>
      <w:marBottom w:val="0"/>
      <w:divBdr>
        <w:top w:val="none" w:sz="0" w:space="0" w:color="auto"/>
        <w:left w:val="none" w:sz="0" w:space="0" w:color="auto"/>
        <w:bottom w:val="none" w:sz="0" w:space="0" w:color="auto"/>
        <w:right w:val="none" w:sz="0" w:space="0" w:color="auto"/>
      </w:divBdr>
    </w:div>
    <w:div w:id="90517358">
      <w:bodyDiv w:val="1"/>
      <w:marLeft w:val="0"/>
      <w:marRight w:val="0"/>
      <w:marTop w:val="0"/>
      <w:marBottom w:val="0"/>
      <w:divBdr>
        <w:top w:val="none" w:sz="0" w:space="0" w:color="auto"/>
        <w:left w:val="none" w:sz="0" w:space="0" w:color="auto"/>
        <w:bottom w:val="none" w:sz="0" w:space="0" w:color="auto"/>
        <w:right w:val="none" w:sz="0" w:space="0" w:color="auto"/>
      </w:divBdr>
    </w:div>
    <w:div w:id="147523471">
      <w:bodyDiv w:val="1"/>
      <w:marLeft w:val="0"/>
      <w:marRight w:val="0"/>
      <w:marTop w:val="0"/>
      <w:marBottom w:val="0"/>
      <w:divBdr>
        <w:top w:val="none" w:sz="0" w:space="0" w:color="auto"/>
        <w:left w:val="none" w:sz="0" w:space="0" w:color="auto"/>
        <w:bottom w:val="none" w:sz="0" w:space="0" w:color="auto"/>
        <w:right w:val="none" w:sz="0" w:space="0" w:color="auto"/>
      </w:divBdr>
    </w:div>
    <w:div w:id="171647653">
      <w:bodyDiv w:val="1"/>
      <w:marLeft w:val="0"/>
      <w:marRight w:val="0"/>
      <w:marTop w:val="0"/>
      <w:marBottom w:val="0"/>
      <w:divBdr>
        <w:top w:val="none" w:sz="0" w:space="0" w:color="auto"/>
        <w:left w:val="none" w:sz="0" w:space="0" w:color="auto"/>
        <w:bottom w:val="none" w:sz="0" w:space="0" w:color="auto"/>
        <w:right w:val="none" w:sz="0" w:space="0" w:color="auto"/>
      </w:divBdr>
    </w:div>
    <w:div w:id="182792548">
      <w:bodyDiv w:val="1"/>
      <w:marLeft w:val="0"/>
      <w:marRight w:val="0"/>
      <w:marTop w:val="0"/>
      <w:marBottom w:val="0"/>
      <w:divBdr>
        <w:top w:val="none" w:sz="0" w:space="0" w:color="auto"/>
        <w:left w:val="none" w:sz="0" w:space="0" w:color="auto"/>
        <w:bottom w:val="none" w:sz="0" w:space="0" w:color="auto"/>
        <w:right w:val="none" w:sz="0" w:space="0" w:color="auto"/>
      </w:divBdr>
    </w:div>
    <w:div w:id="204297602">
      <w:bodyDiv w:val="1"/>
      <w:marLeft w:val="0"/>
      <w:marRight w:val="0"/>
      <w:marTop w:val="0"/>
      <w:marBottom w:val="0"/>
      <w:divBdr>
        <w:top w:val="none" w:sz="0" w:space="0" w:color="auto"/>
        <w:left w:val="none" w:sz="0" w:space="0" w:color="auto"/>
        <w:bottom w:val="none" w:sz="0" w:space="0" w:color="auto"/>
        <w:right w:val="none" w:sz="0" w:space="0" w:color="auto"/>
      </w:divBdr>
    </w:div>
    <w:div w:id="205679261">
      <w:bodyDiv w:val="1"/>
      <w:marLeft w:val="0"/>
      <w:marRight w:val="0"/>
      <w:marTop w:val="0"/>
      <w:marBottom w:val="0"/>
      <w:divBdr>
        <w:top w:val="none" w:sz="0" w:space="0" w:color="auto"/>
        <w:left w:val="none" w:sz="0" w:space="0" w:color="auto"/>
        <w:bottom w:val="none" w:sz="0" w:space="0" w:color="auto"/>
        <w:right w:val="none" w:sz="0" w:space="0" w:color="auto"/>
      </w:divBdr>
    </w:div>
    <w:div w:id="254442316">
      <w:bodyDiv w:val="1"/>
      <w:marLeft w:val="0"/>
      <w:marRight w:val="0"/>
      <w:marTop w:val="0"/>
      <w:marBottom w:val="0"/>
      <w:divBdr>
        <w:top w:val="none" w:sz="0" w:space="0" w:color="auto"/>
        <w:left w:val="none" w:sz="0" w:space="0" w:color="auto"/>
        <w:bottom w:val="none" w:sz="0" w:space="0" w:color="auto"/>
        <w:right w:val="none" w:sz="0" w:space="0" w:color="auto"/>
      </w:divBdr>
    </w:div>
    <w:div w:id="266887414">
      <w:bodyDiv w:val="1"/>
      <w:marLeft w:val="0"/>
      <w:marRight w:val="0"/>
      <w:marTop w:val="0"/>
      <w:marBottom w:val="0"/>
      <w:divBdr>
        <w:top w:val="none" w:sz="0" w:space="0" w:color="auto"/>
        <w:left w:val="none" w:sz="0" w:space="0" w:color="auto"/>
        <w:bottom w:val="none" w:sz="0" w:space="0" w:color="auto"/>
        <w:right w:val="none" w:sz="0" w:space="0" w:color="auto"/>
      </w:divBdr>
    </w:div>
    <w:div w:id="340591205">
      <w:bodyDiv w:val="1"/>
      <w:marLeft w:val="0"/>
      <w:marRight w:val="0"/>
      <w:marTop w:val="0"/>
      <w:marBottom w:val="0"/>
      <w:divBdr>
        <w:top w:val="none" w:sz="0" w:space="0" w:color="auto"/>
        <w:left w:val="none" w:sz="0" w:space="0" w:color="auto"/>
        <w:bottom w:val="none" w:sz="0" w:space="0" w:color="auto"/>
        <w:right w:val="none" w:sz="0" w:space="0" w:color="auto"/>
      </w:divBdr>
    </w:div>
    <w:div w:id="345446954">
      <w:bodyDiv w:val="1"/>
      <w:marLeft w:val="0"/>
      <w:marRight w:val="0"/>
      <w:marTop w:val="0"/>
      <w:marBottom w:val="0"/>
      <w:divBdr>
        <w:top w:val="none" w:sz="0" w:space="0" w:color="auto"/>
        <w:left w:val="none" w:sz="0" w:space="0" w:color="auto"/>
        <w:bottom w:val="none" w:sz="0" w:space="0" w:color="auto"/>
        <w:right w:val="none" w:sz="0" w:space="0" w:color="auto"/>
      </w:divBdr>
    </w:div>
    <w:div w:id="364720117">
      <w:bodyDiv w:val="1"/>
      <w:marLeft w:val="0"/>
      <w:marRight w:val="0"/>
      <w:marTop w:val="0"/>
      <w:marBottom w:val="0"/>
      <w:divBdr>
        <w:top w:val="none" w:sz="0" w:space="0" w:color="auto"/>
        <w:left w:val="none" w:sz="0" w:space="0" w:color="auto"/>
        <w:bottom w:val="none" w:sz="0" w:space="0" w:color="auto"/>
        <w:right w:val="none" w:sz="0" w:space="0" w:color="auto"/>
      </w:divBdr>
    </w:div>
    <w:div w:id="395318937">
      <w:bodyDiv w:val="1"/>
      <w:marLeft w:val="0"/>
      <w:marRight w:val="0"/>
      <w:marTop w:val="0"/>
      <w:marBottom w:val="0"/>
      <w:divBdr>
        <w:top w:val="none" w:sz="0" w:space="0" w:color="auto"/>
        <w:left w:val="none" w:sz="0" w:space="0" w:color="auto"/>
        <w:bottom w:val="none" w:sz="0" w:space="0" w:color="auto"/>
        <w:right w:val="none" w:sz="0" w:space="0" w:color="auto"/>
      </w:divBdr>
    </w:div>
    <w:div w:id="479229104">
      <w:bodyDiv w:val="1"/>
      <w:marLeft w:val="0"/>
      <w:marRight w:val="0"/>
      <w:marTop w:val="0"/>
      <w:marBottom w:val="0"/>
      <w:divBdr>
        <w:top w:val="none" w:sz="0" w:space="0" w:color="auto"/>
        <w:left w:val="none" w:sz="0" w:space="0" w:color="auto"/>
        <w:bottom w:val="none" w:sz="0" w:space="0" w:color="auto"/>
        <w:right w:val="none" w:sz="0" w:space="0" w:color="auto"/>
      </w:divBdr>
    </w:div>
    <w:div w:id="480391968">
      <w:bodyDiv w:val="1"/>
      <w:marLeft w:val="0"/>
      <w:marRight w:val="0"/>
      <w:marTop w:val="0"/>
      <w:marBottom w:val="0"/>
      <w:divBdr>
        <w:top w:val="none" w:sz="0" w:space="0" w:color="auto"/>
        <w:left w:val="none" w:sz="0" w:space="0" w:color="auto"/>
        <w:bottom w:val="none" w:sz="0" w:space="0" w:color="auto"/>
        <w:right w:val="none" w:sz="0" w:space="0" w:color="auto"/>
      </w:divBdr>
    </w:div>
    <w:div w:id="510880050">
      <w:bodyDiv w:val="1"/>
      <w:marLeft w:val="0"/>
      <w:marRight w:val="0"/>
      <w:marTop w:val="0"/>
      <w:marBottom w:val="0"/>
      <w:divBdr>
        <w:top w:val="none" w:sz="0" w:space="0" w:color="auto"/>
        <w:left w:val="none" w:sz="0" w:space="0" w:color="auto"/>
        <w:bottom w:val="none" w:sz="0" w:space="0" w:color="auto"/>
        <w:right w:val="none" w:sz="0" w:space="0" w:color="auto"/>
      </w:divBdr>
    </w:div>
    <w:div w:id="602610543">
      <w:bodyDiv w:val="1"/>
      <w:marLeft w:val="0"/>
      <w:marRight w:val="0"/>
      <w:marTop w:val="0"/>
      <w:marBottom w:val="0"/>
      <w:divBdr>
        <w:top w:val="none" w:sz="0" w:space="0" w:color="auto"/>
        <w:left w:val="none" w:sz="0" w:space="0" w:color="auto"/>
        <w:bottom w:val="none" w:sz="0" w:space="0" w:color="auto"/>
        <w:right w:val="none" w:sz="0" w:space="0" w:color="auto"/>
      </w:divBdr>
    </w:div>
    <w:div w:id="636446937">
      <w:bodyDiv w:val="1"/>
      <w:marLeft w:val="0"/>
      <w:marRight w:val="0"/>
      <w:marTop w:val="0"/>
      <w:marBottom w:val="0"/>
      <w:divBdr>
        <w:top w:val="none" w:sz="0" w:space="0" w:color="auto"/>
        <w:left w:val="none" w:sz="0" w:space="0" w:color="auto"/>
        <w:bottom w:val="none" w:sz="0" w:space="0" w:color="auto"/>
        <w:right w:val="none" w:sz="0" w:space="0" w:color="auto"/>
      </w:divBdr>
    </w:div>
    <w:div w:id="646587301">
      <w:bodyDiv w:val="1"/>
      <w:marLeft w:val="0"/>
      <w:marRight w:val="0"/>
      <w:marTop w:val="0"/>
      <w:marBottom w:val="0"/>
      <w:divBdr>
        <w:top w:val="none" w:sz="0" w:space="0" w:color="auto"/>
        <w:left w:val="none" w:sz="0" w:space="0" w:color="auto"/>
        <w:bottom w:val="none" w:sz="0" w:space="0" w:color="auto"/>
        <w:right w:val="none" w:sz="0" w:space="0" w:color="auto"/>
      </w:divBdr>
    </w:div>
    <w:div w:id="750548419">
      <w:bodyDiv w:val="1"/>
      <w:marLeft w:val="0"/>
      <w:marRight w:val="0"/>
      <w:marTop w:val="0"/>
      <w:marBottom w:val="0"/>
      <w:divBdr>
        <w:top w:val="none" w:sz="0" w:space="0" w:color="auto"/>
        <w:left w:val="none" w:sz="0" w:space="0" w:color="auto"/>
        <w:bottom w:val="none" w:sz="0" w:space="0" w:color="auto"/>
        <w:right w:val="none" w:sz="0" w:space="0" w:color="auto"/>
      </w:divBdr>
    </w:div>
    <w:div w:id="769663410">
      <w:bodyDiv w:val="1"/>
      <w:marLeft w:val="0"/>
      <w:marRight w:val="0"/>
      <w:marTop w:val="0"/>
      <w:marBottom w:val="0"/>
      <w:divBdr>
        <w:top w:val="none" w:sz="0" w:space="0" w:color="auto"/>
        <w:left w:val="none" w:sz="0" w:space="0" w:color="auto"/>
        <w:bottom w:val="none" w:sz="0" w:space="0" w:color="auto"/>
        <w:right w:val="none" w:sz="0" w:space="0" w:color="auto"/>
      </w:divBdr>
    </w:div>
    <w:div w:id="800926000">
      <w:bodyDiv w:val="1"/>
      <w:marLeft w:val="0"/>
      <w:marRight w:val="0"/>
      <w:marTop w:val="0"/>
      <w:marBottom w:val="0"/>
      <w:divBdr>
        <w:top w:val="none" w:sz="0" w:space="0" w:color="auto"/>
        <w:left w:val="none" w:sz="0" w:space="0" w:color="auto"/>
        <w:bottom w:val="none" w:sz="0" w:space="0" w:color="auto"/>
        <w:right w:val="none" w:sz="0" w:space="0" w:color="auto"/>
      </w:divBdr>
    </w:div>
    <w:div w:id="835849800">
      <w:bodyDiv w:val="1"/>
      <w:marLeft w:val="0"/>
      <w:marRight w:val="0"/>
      <w:marTop w:val="0"/>
      <w:marBottom w:val="0"/>
      <w:divBdr>
        <w:top w:val="none" w:sz="0" w:space="0" w:color="auto"/>
        <w:left w:val="none" w:sz="0" w:space="0" w:color="auto"/>
        <w:bottom w:val="none" w:sz="0" w:space="0" w:color="auto"/>
        <w:right w:val="none" w:sz="0" w:space="0" w:color="auto"/>
      </w:divBdr>
    </w:div>
    <w:div w:id="867107812">
      <w:bodyDiv w:val="1"/>
      <w:marLeft w:val="0"/>
      <w:marRight w:val="0"/>
      <w:marTop w:val="0"/>
      <w:marBottom w:val="0"/>
      <w:divBdr>
        <w:top w:val="none" w:sz="0" w:space="0" w:color="auto"/>
        <w:left w:val="none" w:sz="0" w:space="0" w:color="auto"/>
        <w:bottom w:val="none" w:sz="0" w:space="0" w:color="auto"/>
        <w:right w:val="none" w:sz="0" w:space="0" w:color="auto"/>
      </w:divBdr>
    </w:div>
    <w:div w:id="898202367">
      <w:bodyDiv w:val="1"/>
      <w:marLeft w:val="0"/>
      <w:marRight w:val="0"/>
      <w:marTop w:val="0"/>
      <w:marBottom w:val="0"/>
      <w:divBdr>
        <w:top w:val="none" w:sz="0" w:space="0" w:color="auto"/>
        <w:left w:val="none" w:sz="0" w:space="0" w:color="auto"/>
        <w:bottom w:val="none" w:sz="0" w:space="0" w:color="auto"/>
        <w:right w:val="none" w:sz="0" w:space="0" w:color="auto"/>
      </w:divBdr>
    </w:div>
    <w:div w:id="908999159">
      <w:bodyDiv w:val="1"/>
      <w:marLeft w:val="0"/>
      <w:marRight w:val="0"/>
      <w:marTop w:val="0"/>
      <w:marBottom w:val="0"/>
      <w:divBdr>
        <w:top w:val="none" w:sz="0" w:space="0" w:color="auto"/>
        <w:left w:val="none" w:sz="0" w:space="0" w:color="auto"/>
        <w:bottom w:val="none" w:sz="0" w:space="0" w:color="auto"/>
        <w:right w:val="none" w:sz="0" w:space="0" w:color="auto"/>
      </w:divBdr>
    </w:div>
    <w:div w:id="977493108">
      <w:bodyDiv w:val="1"/>
      <w:marLeft w:val="0"/>
      <w:marRight w:val="0"/>
      <w:marTop w:val="0"/>
      <w:marBottom w:val="0"/>
      <w:divBdr>
        <w:top w:val="none" w:sz="0" w:space="0" w:color="auto"/>
        <w:left w:val="none" w:sz="0" w:space="0" w:color="auto"/>
        <w:bottom w:val="none" w:sz="0" w:space="0" w:color="auto"/>
        <w:right w:val="none" w:sz="0" w:space="0" w:color="auto"/>
      </w:divBdr>
    </w:div>
    <w:div w:id="987973950">
      <w:bodyDiv w:val="1"/>
      <w:marLeft w:val="0"/>
      <w:marRight w:val="0"/>
      <w:marTop w:val="0"/>
      <w:marBottom w:val="0"/>
      <w:divBdr>
        <w:top w:val="none" w:sz="0" w:space="0" w:color="auto"/>
        <w:left w:val="none" w:sz="0" w:space="0" w:color="auto"/>
        <w:bottom w:val="none" w:sz="0" w:space="0" w:color="auto"/>
        <w:right w:val="none" w:sz="0" w:space="0" w:color="auto"/>
      </w:divBdr>
    </w:div>
    <w:div w:id="1004237605">
      <w:bodyDiv w:val="1"/>
      <w:marLeft w:val="0"/>
      <w:marRight w:val="0"/>
      <w:marTop w:val="0"/>
      <w:marBottom w:val="0"/>
      <w:divBdr>
        <w:top w:val="none" w:sz="0" w:space="0" w:color="auto"/>
        <w:left w:val="none" w:sz="0" w:space="0" w:color="auto"/>
        <w:bottom w:val="none" w:sz="0" w:space="0" w:color="auto"/>
        <w:right w:val="none" w:sz="0" w:space="0" w:color="auto"/>
      </w:divBdr>
    </w:div>
    <w:div w:id="1023942208">
      <w:bodyDiv w:val="1"/>
      <w:marLeft w:val="0"/>
      <w:marRight w:val="0"/>
      <w:marTop w:val="0"/>
      <w:marBottom w:val="0"/>
      <w:divBdr>
        <w:top w:val="none" w:sz="0" w:space="0" w:color="auto"/>
        <w:left w:val="none" w:sz="0" w:space="0" w:color="auto"/>
        <w:bottom w:val="none" w:sz="0" w:space="0" w:color="auto"/>
        <w:right w:val="none" w:sz="0" w:space="0" w:color="auto"/>
      </w:divBdr>
    </w:div>
    <w:div w:id="1027752200">
      <w:bodyDiv w:val="1"/>
      <w:marLeft w:val="0"/>
      <w:marRight w:val="0"/>
      <w:marTop w:val="0"/>
      <w:marBottom w:val="0"/>
      <w:divBdr>
        <w:top w:val="none" w:sz="0" w:space="0" w:color="auto"/>
        <w:left w:val="none" w:sz="0" w:space="0" w:color="auto"/>
        <w:bottom w:val="none" w:sz="0" w:space="0" w:color="auto"/>
        <w:right w:val="none" w:sz="0" w:space="0" w:color="auto"/>
      </w:divBdr>
    </w:div>
    <w:div w:id="1045642757">
      <w:bodyDiv w:val="1"/>
      <w:marLeft w:val="0"/>
      <w:marRight w:val="0"/>
      <w:marTop w:val="0"/>
      <w:marBottom w:val="0"/>
      <w:divBdr>
        <w:top w:val="none" w:sz="0" w:space="0" w:color="auto"/>
        <w:left w:val="none" w:sz="0" w:space="0" w:color="auto"/>
        <w:bottom w:val="none" w:sz="0" w:space="0" w:color="auto"/>
        <w:right w:val="none" w:sz="0" w:space="0" w:color="auto"/>
      </w:divBdr>
    </w:div>
    <w:div w:id="1070270524">
      <w:bodyDiv w:val="1"/>
      <w:marLeft w:val="0"/>
      <w:marRight w:val="0"/>
      <w:marTop w:val="0"/>
      <w:marBottom w:val="0"/>
      <w:divBdr>
        <w:top w:val="none" w:sz="0" w:space="0" w:color="auto"/>
        <w:left w:val="none" w:sz="0" w:space="0" w:color="auto"/>
        <w:bottom w:val="none" w:sz="0" w:space="0" w:color="auto"/>
        <w:right w:val="none" w:sz="0" w:space="0" w:color="auto"/>
      </w:divBdr>
    </w:div>
    <w:div w:id="1286110147">
      <w:bodyDiv w:val="1"/>
      <w:marLeft w:val="0"/>
      <w:marRight w:val="0"/>
      <w:marTop w:val="0"/>
      <w:marBottom w:val="0"/>
      <w:divBdr>
        <w:top w:val="none" w:sz="0" w:space="0" w:color="auto"/>
        <w:left w:val="none" w:sz="0" w:space="0" w:color="auto"/>
        <w:bottom w:val="none" w:sz="0" w:space="0" w:color="auto"/>
        <w:right w:val="none" w:sz="0" w:space="0" w:color="auto"/>
      </w:divBdr>
    </w:div>
    <w:div w:id="1301613718">
      <w:bodyDiv w:val="1"/>
      <w:marLeft w:val="0"/>
      <w:marRight w:val="0"/>
      <w:marTop w:val="0"/>
      <w:marBottom w:val="0"/>
      <w:divBdr>
        <w:top w:val="none" w:sz="0" w:space="0" w:color="auto"/>
        <w:left w:val="none" w:sz="0" w:space="0" w:color="auto"/>
        <w:bottom w:val="none" w:sz="0" w:space="0" w:color="auto"/>
        <w:right w:val="none" w:sz="0" w:space="0" w:color="auto"/>
      </w:divBdr>
    </w:div>
    <w:div w:id="1406298894">
      <w:bodyDiv w:val="1"/>
      <w:marLeft w:val="0"/>
      <w:marRight w:val="0"/>
      <w:marTop w:val="0"/>
      <w:marBottom w:val="0"/>
      <w:divBdr>
        <w:top w:val="none" w:sz="0" w:space="0" w:color="auto"/>
        <w:left w:val="none" w:sz="0" w:space="0" w:color="auto"/>
        <w:bottom w:val="none" w:sz="0" w:space="0" w:color="auto"/>
        <w:right w:val="none" w:sz="0" w:space="0" w:color="auto"/>
      </w:divBdr>
    </w:div>
    <w:div w:id="1418818791">
      <w:bodyDiv w:val="1"/>
      <w:marLeft w:val="0"/>
      <w:marRight w:val="0"/>
      <w:marTop w:val="0"/>
      <w:marBottom w:val="0"/>
      <w:divBdr>
        <w:top w:val="none" w:sz="0" w:space="0" w:color="auto"/>
        <w:left w:val="none" w:sz="0" w:space="0" w:color="auto"/>
        <w:bottom w:val="none" w:sz="0" w:space="0" w:color="auto"/>
        <w:right w:val="none" w:sz="0" w:space="0" w:color="auto"/>
      </w:divBdr>
    </w:div>
    <w:div w:id="1424374987">
      <w:bodyDiv w:val="1"/>
      <w:marLeft w:val="0"/>
      <w:marRight w:val="0"/>
      <w:marTop w:val="0"/>
      <w:marBottom w:val="0"/>
      <w:divBdr>
        <w:top w:val="none" w:sz="0" w:space="0" w:color="auto"/>
        <w:left w:val="none" w:sz="0" w:space="0" w:color="auto"/>
        <w:bottom w:val="none" w:sz="0" w:space="0" w:color="auto"/>
        <w:right w:val="none" w:sz="0" w:space="0" w:color="auto"/>
      </w:divBdr>
    </w:div>
    <w:div w:id="1438328036">
      <w:bodyDiv w:val="1"/>
      <w:marLeft w:val="0"/>
      <w:marRight w:val="0"/>
      <w:marTop w:val="0"/>
      <w:marBottom w:val="0"/>
      <w:divBdr>
        <w:top w:val="none" w:sz="0" w:space="0" w:color="auto"/>
        <w:left w:val="none" w:sz="0" w:space="0" w:color="auto"/>
        <w:bottom w:val="none" w:sz="0" w:space="0" w:color="auto"/>
        <w:right w:val="none" w:sz="0" w:space="0" w:color="auto"/>
      </w:divBdr>
    </w:div>
    <w:div w:id="1439180498">
      <w:bodyDiv w:val="1"/>
      <w:marLeft w:val="0"/>
      <w:marRight w:val="0"/>
      <w:marTop w:val="0"/>
      <w:marBottom w:val="0"/>
      <w:divBdr>
        <w:top w:val="none" w:sz="0" w:space="0" w:color="auto"/>
        <w:left w:val="none" w:sz="0" w:space="0" w:color="auto"/>
        <w:bottom w:val="none" w:sz="0" w:space="0" w:color="auto"/>
        <w:right w:val="none" w:sz="0" w:space="0" w:color="auto"/>
      </w:divBdr>
    </w:div>
    <w:div w:id="1446466436">
      <w:bodyDiv w:val="1"/>
      <w:marLeft w:val="0"/>
      <w:marRight w:val="0"/>
      <w:marTop w:val="0"/>
      <w:marBottom w:val="0"/>
      <w:divBdr>
        <w:top w:val="none" w:sz="0" w:space="0" w:color="auto"/>
        <w:left w:val="none" w:sz="0" w:space="0" w:color="auto"/>
        <w:bottom w:val="none" w:sz="0" w:space="0" w:color="auto"/>
        <w:right w:val="none" w:sz="0" w:space="0" w:color="auto"/>
      </w:divBdr>
    </w:div>
    <w:div w:id="1477337340">
      <w:bodyDiv w:val="1"/>
      <w:marLeft w:val="0"/>
      <w:marRight w:val="0"/>
      <w:marTop w:val="0"/>
      <w:marBottom w:val="0"/>
      <w:divBdr>
        <w:top w:val="none" w:sz="0" w:space="0" w:color="auto"/>
        <w:left w:val="none" w:sz="0" w:space="0" w:color="auto"/>
        <w:bottom w:val="none" w:sz="0" w:space="0" w:color="auto"/>
        <w:right w:val="none" w:sz="0" w:space="0" w:color="auto"/>
      </w:divBdr>
    </w:div>
    <w:div w:id="1498882330">
      <w:bodyDiv w:val="1"/>
      <w:marLeft w:val="0"/>
      <w:marRight w:val="0"/>
      <w:marTop w:val="0"/>
      <w:marBottom w:val="0"/>
      <w:divBdr>
        <w:top w:val="none" w:sz="0" w:space="0" w:color="auto"/>
        <w:left w:val="none" w:sz="0" w:space="0" w:color="auto"/>
        <w:bottom w:val="none" w:sz="0" w:space="0" w:color="auto"/>
        <w:right w:val="none" w:sz="0" w:space="0" w:color="auto"/>
      </w:divBdr>
      <w:divsChild>
        <w:div w:id="808864776">
          <w:marLeft w:val="360"/>
          <w:marRight w:val="0"/>
          <w:marTop w:val="0"/>
          <w:marBottom w:val="240"/>
          <w:divBdr>
            <w:top w:val="none" w:sz="0" w:space="0" w:color="auto"/>
            <w:left w:val="none" w:sz="0" w:space="0" w:color="auto"/>
            <w:bottom w:val="none" w:sz="0" w:space="0" w:color="auto"/>
            <w:right w:val="none" w:sz="0" w:space="0" w:color="auto"/>
          </w:divBdr>
        </w:div>
        <w:div w:id="1805123973">
          <w:marLeft w:val="360"/>
          <w:marRight w:val="0"/>
          <w:marTop w:val="0"/>
          <w:marBottom w:val="240"/>
          <w:divBdr>
            <w:top w:val="none" w:sz="0" w:space="0" w:color="auto"/>
            <w:left w:val="none" w:sz="0" w:space="0" w:color="auto"/>
            <w:bottom w:val="none" w:sz="0" w:space="0" w:color="auto"/>
            <w:right w:val="none" w:sz="0" w:space="0" w:color="auto"/>
          </w:divBdr>
        </w:div>
      </w:divsChild>
    </w:div>
    <w:div w:id="1543639745">
      <w:bodyDiv w:val="1"/>
      <w:marLeft w:val="0"/>
      <w:marRight w:val="0"/>
      <w:marTop w:val="0"/>
      <w:marBottom w:val="0"/>
      <w:divBdr>
        <w:top w:val="none" w:sz="0" w:space="0" w:color="auto"/>
        <w:left w:val="none" w:sz="0" w:space="0" w:color="auto"/>
        <w:bottom w:val="none" w:sz="0" w:space="0" w:color="auto"/>
        <w:right w:val="none" w:sz="0" w:space="0" w:color="auto"/>
      </w:divBdr>
    </w:div>
    <w:div w:id="1568304375">
      <w:bodyDiv w:val="1"/>
      <w:marLeft w:val="0"/>
      <w:marRight w:val="0"/>
      <w:marTop w:val="0"/>
      <w:marBottom w:val="0"/>
      <w:divBdr>
        <w:top w:val="none" w:sz="0" w:space="0" w:color="auto"/>
        <w:left w:val="none" w:sz="0" w:space="0" w:color="auto"/>
        <w:bottom w:val="none" w:sz="0" w:space="0" w:color="auto"/>
        <w:right w:val="none" w:sz="0" w:space="0" w:color="auto"/>
      </w:divBdr>
    </w:div>
    <w:div w:id="1578008341">
      <w:bodyDiv w:val="1"/>
      <w:marLeft w:val="0"/>
      <w:marRight w:val="0"/>
      <w:marTop w:val="0"/>
      <w:marBottom w:val="0"/>
      <w:divBdr>
        <w:top w:val="none" w:sz="0" w:space="0" w:color="auto"/>
        <w:left w:val="none" w:sz="0" w:space="0" w:color="auto"/>
        <w:bottom w:val="none" w:sz="0" w:space="0" w:color="auto"/>
        <w:right w:val="none" w:sz="0" w:space="0" w:color="auto"/>
      </w:divBdr>
    </w:div>
    <w:div w:id="1582367778">
      <w:bodyDiv w:val="1"/>
      <w:marLeft w:val="0"/>
      <w:marRight w:val="0"/>
      <w:marTop w:val="0"/>
      <w:marBottom w:val="0"/>
      <w:divBdr>
        <w:top w:val="none" w:sz="0" w:space="0" w:color="auto"/>
        <w:left w:val="none" w:sz="0" w:space="0" w:color="auto"/>
        <w:bottom w:val="none" w:sz="0" w:space="0" w:color="auto"/>
        <w:right w:val="none" w:sz="0" w:space="0" w:color="auto"/>
      </w:divBdr>
    </w:div>
    <w:div w:id="1618023757">
      <w:bodyDiv w:val="1"/>
      <w:marLeft w:val="0"/>
      <w:marRight w:val="0"/>
      <w:marTop w:val="0"/>
      <w:marBottom w:val="0"/>
      <w:divBdr>
        <w:top w:val="none" w:sz="0" w:space="0" w:color="auto"/>
        <w:left w:val="none" w:sz="0" w:space="0" w:color="auto"/>
        <w:bottom w:val="none" w:sz="0" w:space="0" w:color="auto"/>
        <w:right w:val="none" w:sz="0" w:space="0" w:color="auto"/>
      </w:divBdr>
    </w:div>
    <w:div w:id="1631519063">
      <w:bodyDiv w:val="1"/>
      <w:marLeft w:val="0"/>
      <w:marRight w:val="0"/>
      <w:marTop w:val="0"/>
      <w:marBottom w:val="0"/>
      <w:divBdr>
        <w:top w:val="none" w:sz="0" w:space="0" w:color="auto"/>
        <w:left w:val="none" w:sz="0" w:space="0" w:color="auto"/>
        <w:bottom w:val="none" w:sz="0" w:space="0" w:color="auto"/>
        <w:right w:val="none" w:sz="0" w:space="0" w:color="auto"/>
      </w:divBdr>
    </w:div>
    <w:div w:id="1636716264">
      <w:bodyDiv w:val="1"/>
      <w:marLeft w:val="0"/>
      <w:marRight w:val="0"/>
      <w:marTop w:val="0"/>
      <w:marBottom w:val="0"/>
      <w:divBdr>
        <w:top w:val="none" w:sz="0" w:space="0" w:color="auto"/>
        <w:left w:val="none" w:sz="0" w:space="0" w:color="auto"/>
        <w:bottom w:val="none" w:sz="0" w:space="0" w:color="auto"/>
        <w:right w:val="none" w:sz="0" w:space="0" w:color="auto"/>
      </w:divBdr>
    </w:div>
    <w:div w:id="1707558955">
      <w:bodyDiv w:val="1"/>
      <w:marLeft w:val="0"/>
      <w:marRight w:val="0"/>
      <w:marTop w:val="0"/>
      <w:marBottom w:val="0"/>
      <w:divBdr>
        <w:top w:val="none" w:sz="0" w:space="0" w:color="auto"/>
        <w:left w:val="none" w:sz="0" w:space="0" w:color="auto"/>
        <w:bottom w:val="none" w:sz="0" w:space="0" w:color="auto"/>
        <w:right w:val="none" w:sz="0" w:space="0" w:color="auto"/>
      </w:divBdr>
    </w:div>
    <w:div w:id="1795248280">
      <w:bodyDiv w:val="1"/>
      <w:marLeft w:val="0"/>
      <w:marRight w:val="0"/>
      <w:marTop w:val="0"/>
      <w:marBottom w:val="0"/>
      <w:divBdr>
        <w:top w:val="none" w:sz="0" w:space="0" w:color="auto"/>
        <w:left w:val="none" w:sz="0" w:space="0" w:color="auto"/>
        <w:bottom w:val="none" w:sz="0" w:space="0" w:color="auto"/>
        <w:right w:val="none" w:sz="0" w:space="0" w:color="auto"/>
      </w:divBdr>
    </w:div>
    <w:div w:id="1827352517">
      <w:bodyDiv w:val="1"/>
      <w:marLeft w:val="0"/>
      <w:marRight w:val="0"/>
      <w:marTop w:val="0"/>
      <w:marBottom w:val="0"/>
      <w:divBdr>
        <w:top w:val="none" w:sz="0" w:space="0" w:color="auto"/>
        <w:left w:val="none" w:sz="0" w:space="0" w:color="auto"/>
        <w:bottom w:val="none" w:sz="0" w:space="0" w:color="auto"/>
        <w:right w:val="none" w:sz="0" w:space="0" w:color="auto"/>
      </w:divBdr>
    </w:div>
    <w:div w:id="1931155206">
      <w:bodyDiv w:val="1"/>
      <w:marLeft w:val="0"/>
      <w:marRight w:val="0"/>
      <w:marTop w:val="0"/>
      <w:marBottom w:val="0"/>
      <w:divBdr>
        <w:top w:val="none" w:sz="0" w:space="0" w:color="auto"/>
        <w:left w:val="none" w:sz="0" w:space="0" w:color="auto"/>
        <w:bottom w:val="none" w:sz="0" w:space="0" w:color="auto"/>
        <w:right w:val="none" w:sz="0" w:space="0" w:color="auto"/>
      </w:divBdr>
    </w:div>
    <w:div w:id="1956136860">
      <w:bodyDiv w:val="1"/>
      <w:marLeft w:val="0"/>
      <w:marRight w:val="0"/>
      <w:marTop w:val="0"/>
      <w:marBottom w:val="0"/>
      <w:divBdr>
        <w:top w:val="none" w:sz="0" w:space="0" w:color="auto"/>
        <w:left w:val="none" w:sz="0" w:space="0" w:color="auto"/>
        <w:bottom w:val="none" w:sz="0" w:space="0" w:color="auto"/>
        <w:right w:val="none" w:sz="0" w:space="0" w:color="auto"/>
      </w:divBdr>
    </w:div>
    <w:div w:id="1967273607">
      <w:bodyDiv w:val="1"/>
      <w:marLeft w:val="0"/>
      <w:marRight w:val="0"/>
      <w:marTop w:val="0"/>
      <w:marBottom w:val="0"/>
      <w:divBdr>
        <w:top w:val="none" w:sz="0" w:space="0" w:color="auto"/>
        <w:left w:val="none" w:sz="0" w:space="0" w:color="auto"/>
        <w:bottom w:val="none" w:sz="0" w:space="0" w:color="auto"/>
        <w:right w:val="none" w:sz="0" w:space="0" w:color="auto"/>
      </w:divBdr>
    </w:div>
    <w:div w:id="2031371556">
      <w:bodyDiv w:val="1"/>
      <w:marLeft w:val="0"/>
      <w:marRight w:val="0"/>
      <w:marTop w:val="0"/>
      <w:marBottom w:val="0"/>
      <w:divBdr>
        <w:top w:val="none" w:sz="0" w:space="0" w:color="auto"/>
        <w:left w:val="none" w:sz="0" w:space="0" w:color="auto"/>
        <w:bottom w:val="none" w:sz="0" w:space="0" w:color="auto"/>
        <w:right w:val="none" w:sz="0" w:space="0" w:color="auto"/>
      </w:divBdr>
    </w:div>
    <w:div w:id="2057579531">
      <w:bodyDiv w:val="1"/>
      <w:marLeft w:val="0"/>
      <w:marRight w:val="0"/>
      <w:marTop w:val="0"/>
      <w:marBottom w:val="0"/>
      <w:divBdr>
        <w:top w:val="none" w:sz="0" w:space="0" w:color="auto"/>
        <w:left w:val="none" w:sz="0" w:space="0" w:color="auto"/>
        <w:bottom w:val="none" w:sz="0" w:space="0" w:color="auto"/>
        <w:right w:val="none" w:sz="0" w:space="0" w:color="auto"/>
      </w:divBdr>
    </w:div>
    <w:div w:id="2067488232">
      <w:bodyDiv w:val="1"/>
      <w:marLeft w:val="0"/>
      <w:marRight w:val="0"/>
      <w:marTop w:val="0"/>
      <w:marBottom w:val="0"/>
      <w:divBdr>
        <w:top w:val="none" w:sz="0" w:space="0" w:color="auto"/>
        <w:left w:val="none" w:sz="0" w:space="0" w:color="auto"/>
        <w:bottom w:val="none" w:sz="0" w:space="0" w:color="auto"/>
        <w:right w:val="none" w:sz="0" w:space="0" w:color="auto"/>
      </w:divBdr>
    </w:div>
    <w:div w:id="2096315504">
      <w:bodyDiv w:val="1"/>
      <w:marLeft w:val="0"/>
      <w:marRight w:val="0"/>
      <w:marTop w:val="0"/>
      <w:marBottom w:val="0"/>
      <w:divBdr>
        <w:top w:val="none" w:sz="0" w:space="0" w:color="auto"/>
        <w:left w:val="none" w:sz="0" w:space="0" w:color="auto"/>
        <w:bottom w:val="none" w:sz="0" w:space="0" w:color="auto"/>
        <w:right w:val="none" w:sz="0" w:space="0" w:color="auto"/>
      </w:divBdr>
    </w:div>
    <w:div w:id="20993976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hyperlink" Target="https://webgate.ec.europa.eu/pics/filedepot/17879?fid=75551" TargetMode="External"/><Relationship Id="rId26" Type="http://schemas.openxmlformats.org/officeDocument/2006/relationships/hyperlink" Target="https://webgate.ec.europa.eu/pics/filedepot/20607?cid=14608&amp;fid=83466" TargetMode="External"/><Relationship Id="rId39" Type="http://schemas.openxmlformats.org/officeDocument/2006/relationships/hyperlink" Target="https://customs.ec.europa.eu/gtp/" TargetMode="External"/><Relationship Id="rId21" Type="http://schemas.openxmlformats.org/officeDocument/2006/relationships/hyperlink" Target="https://webgate.ec.europa.eu/pics/filedepot/folder/11469?fid=74684" TargetMode="External"/><Relationship Id="rId34" Type="http://schemas.openxmlformats.org/officeDocument/2006/relationships/hyperlink" Target="https://u2s.conf.ccn2.taxud/ics2-cr-web-ccn2/index.jsp" TargetMode="External"/><Relationship Id="rId42" Type="http://schemas.openxmlformats.org/officeDocument/2006/relationships/hyperlink" Target="https://u2s.prod.ccn2.taxud/ics2-mon/index.html" TargetMode="External"/><Relationship Id="rId47" Type="http://schemas.openxmlformats.org/officeDocument/2006/relationships/hyperlink" Target="https://s2s.conf.ccn2.taxud:8441/CCN2.Service.Customs.EU.ICS.RiskAnalysisOrchestrationBASV2" TargetMode="External"/><Relationship Id="rId50" Type="http://schemas.openxmlformats.org/officeDocument/2006/relationships/hyperlink" Target="https://customs-taxation.learning.europa.eu/" TargetMode="External"/><Relationship Id="rId55" Type="http://schemas.openxmlformats.org/officeDocument/2006/relationships/hyperlink" Target="https://esignature.ec.europa.eu/efda/tl-browser/" TargetMode="External"/><Relationship Id="rId63" Type="http://schemas.openxmlformats.org/officeDocument/2006/relationships/footer" Target="footer1.xml"/><Relationship Id="rId68" Type="http://schemas.openxmlformats.org/officeDocument/2006/relationships/theme" Target="theme/theme1.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yperlink" Target="https://webgate.ec.europa.eu/pics/filedepot/folder/19247" TargetMode="External"/><Relationship Id="rId29" Type="http://schemas.openxmlformats.org/officeDocument/2006/relationships/hyperlink" Target="https://webgate.ec.europa.eu/pics/filedepot/26046?cid=14610&amp;fid=82657"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s://webgate.ec.europa.eu/pics/filedepot/folder/18093" TargetMode="External"/><Relationship Id="rId32" Type="http://schemas.openxmlformats.org/officeDocument/2006/relationships/hyperlink" Target="https://pics.ec.europa.eu/group/285/files/96882/download" TargetMode="External"/><Relationship Id="rId37" Type="http://schemas.openxmlformats.org/officeDocument/2006/relationships/hyperlink" Target="https://u2s.prod.ccn2.taxud/ics2-mon/index.html" TargetMode="External"/><Relationship Id="rId40" Type="http://schemas.openxmlformats.org/officeDocument/2006/relationships/hyperlink" Target="https://webgate.ec.europa.eu/pics/group/20607/news/35502" TargetMode="External"/><Relationship Id="rId45" Type="http://schemas.openxmlformats.org/officeDocument/2006/relationships/hyperlink" Target="https://itsmtaxud.europa.eu/sites/itsm-portal/home.html" TargetMode="External"/><Relationship Id="rId53" Type="http://schemas.openxmlformats.org/officeDocument/2006/relationships/image" Target="media/image2.png"/><Relationship Id="rId58" Type="http://schemas.openxmlformats.org/officeDocument/2006/relationships/image" Target="media/image3.png"/><Relationship Id="rId66"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file:///C:\webgate.ec.europa.eu\pics" TargetMode="External"/><Relationship Id="rId23" Type="http://schemas.openxmlformats.org/officeDocument/2006/relationships/hyperlink" Target="https://webgate.ec.europa.eu/pics/filedepot/20607?cid=14607&amp;fid=82849" TargetMode="External"/><Relationship Id="rId28" Type="http://schemas.openxmlformats.org/officeDocument/2006/relationships/hyperlink" Target="https://webgate.ec.europa.eu/pics/filedepot/folder/19261" TargetMode="External"/><Relationship Id="rId36" Type="http://schemas.openxmlformats.org/officeDocument/2006/relationships/hyperlink" Target="https://u2s.conf.ccn2.taxud/ics2-mon/index.html" TargetMode="External"/><Relationship Id="rId49" Type="http://schemas.openxmlformats.org/officeDocument/2006/relationships/hyperlink" Target="https://circabc.europa.eu/ui/group/ea5f882b-9153-4fc1-9394-54ac8fe9149a/library/3a95f619-b6f0-4286-9673-466190f8fb88?p=1&amp;n=10&amp;sort=modified_DESC" TargetMode="External"/><Relationship Id="rId57" Type="http://schemas.openxmlformats.org/officeDocument/2006/relationships/hyperlink" Target="https://customs-taxation.learning.europa.eu/course/view.php?id=494&amp;section=1" TargetMode="External"/><Relationship Id="rId61" Type="http://schemas.openxmlformats.org/officeDocument/2006/relationships/hyperlink" Target="https://webgate.ec.europa.eu/pics/filedepot/20607?cid=19248&amp;fid=79935" TargetMode="External"/><Relationship Id="rId10" Type="http://schemas.openxmlformats.org/officeDocument/2006/relationships/settings" Target="settings.xml"/><Relationship Id="rId19" Type="http://schemas.openxmlformats.org/officeDocument/2006/relationships/hyperlink" Target="https://webgate.ec.europa.eu/pics/filedepot/folder/11585" TargetMode="External"/><Relationship Id="rId31" Type="http://schemas.openxmlformats.org/officeDocument/2006/relationships/hyperlink" Target="https://webgate.ec.europa.eu/pics/filedepot/folder/19261" TargetMode="External"/><Relationship Id="rId44" Type="http://schemas.openxmlformats.org/officeDocument/2006/relationships/hyperlink" Target="https://ics2domain/ics2-cr-web-ccn2/" TargetMode="External"/><Relationship Id="rId52" Type="http://schemas.openxmlformats.org/officeDocument/2006/relationships/hyperlink" Target="https://circabc.europa.eu/ui/group/ea5f882b-9153-4fc1-9394-54ac8fe9149a/library/3a95f619-b6f0-4286-9673-466190f8fb88?p=1&amp;n=10&amp;sort=modified_DESC" TargetMode="External"/><Relationship Id="rId60" Type="http://schemas.openxmlformats.org/officeDocument/2006/relationships/hyperlink" Target="https://taxation-customs.ec.europa.eu/business/customs-procedures-import-and-export/customs-procedures/economic-operators-registration-and-identification-number-eori_en" TargetMode="External"/><Relationship Id="rId65"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hyperlink" Target="https://webgate.ec.europa.eu/pics/filedepot/folder/17323?fid=80683" TargetMode="External"/><Relationship Id="rId27" Type="http://schemas.openxmlformats.org/officeDocument/2006/relationships/hyperlink" Target="https://webgate.ec.europa.eu/pics/filedepot/20607?cid=19863&amp;fid=82812" TargetMode="External"/><Relationship Id="rId30" Type="http://schemas.openxmlformats.org/officeDocument/2006/relationships/hyperlink" Target="https://webgate.ec.europa.eu/pics/filedepot/20607?cid=14608&amp;fid=82653" TargetMode="External"/><Relationship Id="rId35" Type="http://schemas.openxmlformats.org/officeDocument/2006/relationships/hyperlink" Target="https://u2s.prod.ccn2.taxud/ics2-cr-web-ccn2/index.jsp" TargetMode="External"/><Relationship Id="rId43" Type="http://schemas.openxmlformats.org/officeDocument/2006/relationships/hyperlink" Target="https://u2s.prod.ccn2.taxud/ics2-mon/screen/unavailability" TargetMode="External"/><Relationship Id="rId48" Type="http://schemas.openxmlformats.org/officeDocument/2006/relationships/hyperlink" Target="https://circabc.europa.eu/ui/group/ea5f882b-9153-4fc1-9394-54ac8fe9149a/library/e23dba00-f6fd-4d2b-bf52-ec4450629d27" TargetMode="External"/><Relationship Id="rId56" Type="http://schemas.openxmlformats.org/officeDocument/2006/relationships/hyperlink" Target="https://webgate.ec.europa.eu/pics/filedepot/24416?fid=62623" TargetMode="External"/><Relationship Id="rId64" Type="http://schemas.openxmlformats.org/officeDocument/2006/relationships/footer" Target="footer2.xml"/><Relationship Id="rId8" Type="http://schemas.openxmlformats.org/officeDocument/2006/relationships/numbering" Target="numbering.xml"/><Relationship Id="rId51" Type="http://schemas.openxmlformats.org/officeDocument/2006/relationships/hyperlink" Target="https://ec.europa.eu/taxation_customs/customs-4/customs-security/import-control-system-2-ics2_en" TargetMode="Externa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hyperlink" Target="https://webgate.ec.europa.eu/pics/filedepot/20607?fid=74458" TargetMode="External"/><Relationship Id="rId25" Type="http://schemas.openxmlformats.org/officeDocument/2006/relationships/hyperlink" Target="https://webgate.ec.europa.eu/pics/filedepot/folder/19365?fid=80273" TargetMode="External"/><Relationship Id="rId33" Type="http://schemas.openxmlformats.org/officeDocument/2006/relationships/hyperlink" Target="https://itsmtaxud.europa.eu/smt/ess.do" TargetMode="External"/><Relationship Id="rId38" Type="http://schemas.openxmlformats.org/officeDocument/2006/relationships/hyperlink" Target="https://conformance.customs.ec.europa.eu/euctp" TargetMode="External"/><Relationship Id="rId46" Type="http://schemas.openxmlformats.org/officeDocument/2006/relationships/hyperlink" Target="mailto:support@itsmtaxud.europa.eu" TargetMode="External"/><Relationship Id="rId59" Type="http://schemas.openxmlformats.org/officeDocument/2006/relationships/image" Target="cid:image001.png@01D85B05.708FDC70" TargetMode="External"/><Relationship Id="rId67" Type="http://schemas.openxmlformats.org/officeDocument/2006/relationships/glossaryDocument" Target="glossary/document.xml"/><Relationship Id="rId20" Type="http://schemas.openxmlformats.org/officeDocument/2006/relationships/hyperlink" Target="https://webgate.ec.europa.eu/pics/filedepot/20607?fid=77476" TargetMode="External"/><Relationship Id="rId41" Type="http://schemas.openxmlformats.org/officeDocument/2006/relationships/hyperlink" Target="https://webgate.ec.europa.eu/pics/filedepot/20607?fid=80683" TargetMode="External"/><Relationship Id="rId54" Type="http://schemas.openxmlformats.org/officeDocument/2006/relationships/hyperlink" Target="https://circabc.europa.eu/ui/group/ea5f882b-9153-4fc1-9394-54ac8fe9149a/library/e23dba00-f6fd-4d2b-bf52-ec4450629d27" TargetMode="External"/><Relationship Id="rId62"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taxation-customs.ec.europa.eu/online-services/online-services-and-databases-customs/eu-customs-trader-portal_en"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DIaLOGIKa\Eurolook\Templates\Eurolook.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26BFA01FD0D450CB3430FA23580AEA7"/>
        <w:category>
          <w:name w:val="General"/>
          <w:gallery w:val="placeholder"/>
        </w:category>
        <w:types>
          <w:type w:val="bbPlcHdr"/>
        </w:types>
        <w:behaviors>
          <w:behavior w:val="content"/>
        </w:behaviors>
        <w:guid w:val="{EEB99C76-8889-4578-B930-D814700ED358}"/>
      </w:docPartPr>
      <w:docPartBody>
        <w:p w:rsidR="007D7CDB" w:rsidRDefault="006F7B2A" w:rsidP="006F7B2A">
          <w:pPr>
            <w:pStyle w:val="526BFA01FD0D450CB3430FA23580AEA795"/>
          </w:pPr>
          <w:r w:rsidRPr="00F64B49">
            <w:rPr>
              <w:rStyle w:val="Platzhaltertext"/>
              <w:b/>
              <w:color w:val="984806"/>
            </w:rPr>
            <w:t>Select the DG TAXUD Directorate B Unit here.</w:t>
          </w:r>
        </w:p>
      </w:docPartBody>
    </w:docPart>
    <w:docPart>
      <w:docPartPr>
        <w:name w:val="598AB59B6B75460F9C373AF1DF352DD6"/>
        <w:category>
          <w:name w:val="General"/>
          <w:gallery w:val="placeholder"/>
        </w:category>
        <w:types>
          <w:type w:val="bbPlcHdr"/>
        </w:types>
        <w:behaviors>
          <w:behavior w:val="content"/>
        </w:behaviors>
        <w:guid w:val="{4F45E548-5184-4A94-8FE5-499D158C9BE4}"/>
      </w:docPartPr>
      <w:docPartBody>
        <w:p w:rsidR="0036504B" w:rsidRDefault="006F7B2A" w:rsidP="006F7B2A">
          <w:pPr>
            <w:pStyle w:val="598AB59B6B75460F9C373AF1DF352DD663"/>
          </w:pPr>
          <w:r w:rsidRPr="00F64B49">
            <w:rPr>
              <w:rStyle w:val="Platzhaltertext"/>
              <w:color w:val="984806"/>
            </w:rPr>
            <w:t>Select the status here.</w:t>
          </w:r>
        </w:p>
      </w:docPartBody>
    </w:docPart>
    <w:docPart>
      <w:docPartPr>
        <w:name w:val="E522F8A849254428B717D268491E703B"/>
        <w:category>
          <w:name w:val="General"/>
          <w:gallery w:val="placeholder"/>
        </w:category>
        <w:types>
          <w:type w:val="bbPlcHdr"/>
        </w:types>
        <w:behaviors>
          <w:behavior w:val="content"/>
        </w:behaviors>
        <w:guid w:val="{5FD4829D-887F-4C8E-9559-F0CF69BB0092}"/>
      </w:docPartPr>
      <w:docPartBody>
        <w:p w:rsidR="0036504B" w:rsidRDefault="006F7B2A" w:rsidP="006F7B2A">
          <w:pPr>
            <w:pStyle w:val="E522F8A849254428B717D268491E703B58"/>
          </w:pPr>
          <w:r w:rsidRPr="00F64B49">
            <w:rPr>
              <w:rStyle w:val="Platzhaltertext"/>
              <w:color w:val="auto"/>
            </w:rPr>
            <w:t>DG TAXUD</w:t>
          </w:r>
        </w:p>
      </w:docPartBody>
    </w:docPart>
    <w:docPart>
      <w:docPartPr>
        <w:name w:val="B7176F666F3A44F7B71DD30939990553"/>
        <w:category>
          <w:name w:val="General"/>
          <w:gallery w:val="placeholder"/>
        </w:category>
        <w:types>
          <w:type w:val="bbPlcHdr"/>
        </w:types>
        <w:behaviors>
          <w:behavior w:val="content"/>
        </w:behaviors>
        <w:guid w:val="{D3EA319E-1896-4DD7-9F34-35765287AE46}"/>
      </w:docPartPr>
      <w:docPartBody>
        <w:p w:rsidR="00EF11FA" w:rsidRDefault="006F7B2A" w:rsidP="006F7B2A">
          <w:pPr>
            <w:pStyle w:val="B7176F666F3A44F7B71DD3093999055333"/>
          </w:pPr>
          <w:r w:rsidRPr="00F64B49">
            <w:rPr>
              <w:rStyle w:val="Platzhaltertext"/>
              <w:color w:val="984806"/>
              <w:lang w:eastAsia="en-US"/>
            </w:rPr>
            <w:t>Select the confidentiality classification level here.</w:t>
          </w:r>
        </w:p>
      </w:docPartBody>
    </w:docPart>
    <w:docPart>
      <w:docPartPr>
        <w:name w:val="ECCC7F569813412CB40FEEEF3B27C05B"/>
        <w:category>
          <w:name w:val="General"/>
          <w:gallery w:val="placeholder"/>
        </w:category>
        <w:types>
          <w:type w:val="bbPlcHdr"/>
        </w:types>
        <w:behaviors>
          <w:behavior w:val="content"/>
        </w:behaviors>
        <w:guid w:val="{26B15324-0995-4BDE-9B9A-83500BDEADA3}"/>
      </w:docPartPr>
      <w:docPartBody>
        <w:p w:rsidR="005C15F8" w:rsidRDefault="006F7B2A" w:rsidP="006F7B2A">
          <w:pPr>
            <w:pStyle w:val="ECCC7F569813412CB40FEEEF3B27C05B31"/>
          </w:pPr>
          <w:r w:rsidRPr="00F64B49">
            <w:rPr>
              <w:rStyle w:val="Platzhaltertext"/>
              <w:color w:val="984806"/>
              <w:sz w:val="20"/>
            </w:rPr>
            <w:t>Select the confidentiality classification level here.</w:t>
          </w:r>
        </w:p>
      </w:docPartBody>
    </w:docPart>
    <w:docPart>
      <w:docPartPr>
        <w:name w:val="FA2A0D700DD94E0B970A6D2F8DECC970"/>
        <w:category>
          <w:name w:val="General"/>
          <w:gallery w:val="placeholder"/>
        </w:category>
        <w:types>
          <w:type w:val="bbPlcHdr"/>
        </w:types>
        <w:behaviors>
          <w:behavior w:val="content"/>
        </w:behaviors>
        <w:guid w:val="{F7DDF175-49B5-48C5-A0AE-A06FBA3D55F9}"/>
      </w:docPartPr>
      <w:docPartBody>
        <w:p w:rsidR="005C15F8" w:rsidRDefault="006F7B2A" w:rsidP="006F7B2A">
          <w:pPr>
            <w:pStyle w:val="FA2A0D700DD94E0B970A6D2F8DECC97030"/>
          </w:pPr>
          <w:r w:rsidRPr="00D049F7">
            <w:rPr>
              <w:rStyle w:val="Platzhaltertext"/>
              <w:color w:val="auto"/>
              <w:szCs w:val="16"/>
              <w:lang w:eastAsia="en-US"/>
            </w:rPr>
            <w:t>Select the confidentiality classification level here.</w:t>
          </w:r>
        </w:p>
      </w:docPartBody>
    </w:docPart>
    <w:docPart>
      <w:docPartPr>
        <w:name w:val="60D06D03919D4A78B0F7A2AC27244A97"/>
        <w:category>
          <w:name w:val="General"/>
          <w:gallery w:val="placeholder"/>
        </w:category>
        <w:types>
          <w:type w:val="bbPlcHdr"/>
        </w:types>
        <w:behaviors>
          <w:behavior w:val="content"/>
        </w:behaviors>
        <w:guid w:val="{99593795-FA16-4FAC-ACDA-6EB599D4F7D8}"/>
      </w:docPartPr>
      <w:docPartBody>
        <w:p w:rsidR="007777A1" w:rsidRDefault="006F7B2A" w:rsidP="006F7B2A">
          <w:pPr>
            <w:pStyle w:val="60D06D03919D4A78B0F7A2AC27244A979"/>
          </w:pPr>
          <w:r w:rsidRPr="00F64B49">
            <w:rPr>
              <w:rStyle w:val="Platzhaltertext"/>
              <w:color w:val="984806"/>
              <w:lang w:eastAsia="en-US"/>
            </w:rPr>
            <w:t>Select the public here.</w:t>
          </w:r>
        </w:p>
      </w:docPartBody>
    </w:docPart>
    <w:docPart>
      <w:docPartPr>
        <w:name w:val="56924AA6E6FF4A12AC8406080F42D88A"/>
        <w:category>
          <w:name w:val="General"/>
          <w:gallery w:val="placeholder"/>
        </w:category>
        <w:types>
          <w:type w:val="bbPlcHdr"/>
        </w:types>
        <w:behaviors>
          <w:behavior w:val="content"/>
        </w:behaviors>
        <w:guid w:val="{8734749E-1E5C-4F0D-9D03-01F891DC8E80}"/>
      </w:docPartPr>
      <w:docPartBody>
        <w:p w:rsidR="002B4DC7" w:rsidRDefault="006F7B2A" w:rsidP="006F7B2A">
          <w:pPr>
            <w:pStyle w:val="56924AA6E6FF4A12AC8406080F42D88A2"/>
          </w:pPr>
          <w:r w:rsidRPr="00262E23">
            <w:rPr>
              <w:rStyle w:val="Platzhaltertext"/>
              <w:color w:val="984806"/>
              <w:sz w:val="20"/>
            </w:rPr>
            <w:t>Select the DG TAXUD B Unit here.</w:t>
          </w:r>
        </w:p>
      </w:docPartBody>
    </w:docPart>
    <w:docPart>
      <w:docPartPr>
        <w:name w:val="97683A859D6A4FD1A02C551D36C2C966"/>
        <w:category>
          <w:name w:val="General"/>
          <w:gallery w:val="placeholder"/>
        </w:category>
        <w:types>
          <w:type w:val="bbPlcHdr"/>
        </w:types>
        <w:behaviors>
          <w:behavior w:val="content"/>
        </w:behaviors>
        <w:guid w:val="{6AF87910-9490-4F7D-AF70-91EC254596B7}"/>
      </w:docPartPr>
      <w:docPartBody>
        <w:p w:rsidR="007E4740" w:rsidRDefault="007E4740" w:rsidP="007E4740">
          <w:pPr>
            <w:pStyle w:val="97683A859D6A4FD1A02C551D36C2C966"/>
          </w:pPr>
          <w:r w:rsidRPr="00624562">
            <w:rPr>
              <w:color w:val="984806"/>
            </w:rPr>
            <w:t>Select the applicable value about the location of the previously accepted ver</w:t>
          </w:r>
          <w:r>
            <w:rPr>
              <w:color w:val="984806"/>
            </w:rPr>
            <w:t>sion of this document here.</w:t>
          </w:r>
        </w:p>
      </w:docPartBody>
    </w:docPart>
    <w:docPart>
      <w:docPartPr>
        <w:name w:val="A1CBADF1743B42C29BFEA233E7C0A106"/>
        <w:category>
          <w:name w:val="General"/>
          <w:gallery w:val="placeholder"/>
        </w:category>
        <w:types>
          <w:type w:val="bbPlcHdr"/>
        </w:types>
        <w:behaviors>
          <w:behavior w:val="content"/>
        </w:behaviors>
        <w:guid w:val="{6E686666-2D80-48B8-A21A-EF0FA4787A7F}"/>
      </w:docPartPr>
      <w:docPartBody>
        <w:p w:rsidR="00D14A16" w:rsidRDefault="000B249E" w:rsidP="000B249E">
          <w:pPr>
            <w:pStyle w:val="A1CBADF1743B42C29BFEA233E7C0A106"/>
          </w:pPr>
          <w:r w:rsidRPr="00490EBF">
            <w:rPr>
              <w:rStyle w:val="Platzhaltertext"/>
              <w:color w:val="984806"/>
              <w:sz w:val="20"/>
            </w:rPr>
            <w:t>Select a description here (optional).</w:t>
          </w:r>
        </w:p>
      </w:docPartBody>
    </w:docPart>
    <w:docPart>
      <w:docPartPr>
        <w:name w:val="B51F41B812714E328069AE348781A6F4"/>
        <w:category>
          <w:name w:val="General"/>
          <w:gallery w:val="placeholder"/>
        </w:category>
        <w:types>
          <w:type w:val="bbPlcHdr"/>
        </w:types>
        <w:behaviors>
          <w:behavior w:val="content"/>
        </w:behaviors>
        <w:guid w:val="{9CF98D89-A7F2-45CD-AC78-3AA09231EA0A}"/>
      </w:docPartPr>
      <w:docPartBody>
        <w:p w:rsidR="00D14A16" w:rsidRDefault="000B249E" w:rsidP="000B249E">
          <w:pPr>
            <w:pStyle w:val="B51F41B812714E328069AE348781A6F4"/>
          </w:pPr>
          <w:r w:rsidRPr="00490EBF">
            <w:rPr>
              <w:rStyle w:val="Platzhaltertext"/>
              <w:color w:val="984806"/>
              <w:sz w:val="20"/>
            </w:rPr>
            <w:t>Select a description here (optional).</w:t>
          </w:r>
        </w:p>
      </w:docPartBody>
    </w:docPart>
    <w:docPart>
      <w:docPartPr>
        <w:name w:val="466C5F96AE42432885EB404C356F9F4C"/>
        <w:category>
          <w:name w:val="General"/>
          <w:gallery w:val="placeholder"/>
        </w:category>
        <w:types>
          <w:type w:val="bbPlcHdr"/>
        </w:types>
        <w:behaviors>
          <w:behavior w:val="content"/>
        </w:behaviors>
        <w:guid w:val="{F8133CC0-D31D-4B76-B2E6-A040B30B43AB}"/>
      </w:docPartPr>
      <w:docPartBody>
        <w:p w:rsidR="00D14A16" w:rsidRDefault="000B249E" w:rsidP="000B249E">
          <w:pPr>
            <w:pStyle w:val="466C5F96AE42432885EB404C356F9F4C"/>
          </w:pPr>
          <w:r w:rsidRPr="00490EBF">
            <w:rPr>
              <w:rStyle w:val="Platzhaltertext"/>
              <w:color w:val="984806"/>
              <w:sz w:val="20"/>
            </w:rPr>
            <w:t>Select a description here (optional).</w:t>
          </w:r>
        </w:p>
      </w:docPartBody>
    </w:docPart>
    <w:docPart>
      <w:docPartPr>
        <w:name w:val="9C38A34626364442B18163378C01C207"/>
        <w:category>
          <w:name w:val="General"/>
          <w:gallery w:val="placeholder"/>
        </w:category>
        <w:types>
          <w:type w:val="bbPlcHdr"/>
        </w:types>
        <w:behaviors>
          <w:behavior w:val="content"/>
        </w:behaviors>
        <w:guid w:val="{5802DE9F-5046-48AD-BB3F-D269CFC80725}"/>
      </w:docPartPr>
      <w:docPartBody>
        <w:p w:rsidR="00D14A16" w:rsidRDefault="000B249E" w:rsidP="000B249E">
          <w:pPr>
            <w:pStyle w:val="9C38A34626364442B18163378C01C207"/>
          </w:pPr>
          <w:r w:rsidRPr="00490EBF">
            <w:rPr>
              <w:rStyle w:val="Platzhaltertext"/>
              <w:color w:val="984806"/>
              <w:sz w:val="20"/>
            </w:rPr>
            <w:t>Select a description here (optional).</w:t>
          </w:r>
        </w:p>
      </w:docPartBody>
    </w:docPart>
    <w:docPart>
      <w:docPartPr>
        <w:name w:val="38E7EAE5DA3E448E8474DAE806882E74"/>
        <w:category>
          <w:name w:val="General"/>
          <w:gallery w:val="placeholder"/>
        </w:category>
        <w:types>
          <w:type w:val="bbPlcHdr"/>
        </w:types>
        <w:behaviors>
          <w:behavior w:val="content"/>
        </w:behaviors>
        <w:guid w:val="{B51065D5-534E-440A-A113-273F9A65CDD8}"/>
      </w:docPartPr>
      <w:docPartBody>
        <w:p w:rsidR="00D14A16" w:rsidRDefault="000B249E" w:rsidP="000B249E">
          <w:pPr>
            <w:pStyle w:val="38E7EAE5DA3E448E8474DAE806882E74"/>
          </w:pPr>
          <w:r w:rsidRPr="00490EBF">
            <w:rPr>
              <w:rStyle w:val="Platzhaltertext"/>
              <w:color w:val="984806"/>
              <w:sz w:val="20"/>
            </w:rPr>
            <w:t>Select a description here (optional).</w:t>
          </w:r>
        </w:p>
      </w:docPartBody>
    </w:docPart>
    <w:docPart>
      <w:docPartPr>
        <w:name w:val="2CDA93C140E34B3B9AEF189D3A2F054C"/>
        <w:category>
          <w:name w:val="General"/>
          <w:gallery w:val="placeholder"/>
        </w:category>
        <w:types>
          <w:type w:val="bbPlcHdr"/>
        </w:types>
        <w:behaviors>
          <w:behavior w:val="content"/>
        </w:behaviors>
        <w:guid w:val="{A7569FE2-7115-4C9A-9B98-ACDC20F8E28D}"/>
      </w:docPartPr>
      <w:docPartBody>
        <w:p w:rsidR="00D14A16" w:rsidRDefault="000B249E" w:rsidP="000B249E">
          <w:pPr>
            <w:pStyle w:val="2CDA93C140E34B3B9AEF189D3A2F054C"/>
          </w:pPr>
          <w:r w:rsidRPr="00490EBF">
            <w:rPr>
              <w:rStyle w:val="Platzhaltertext"/>
              <w:color w:val="984806"/>
              <w:sz w:val="20"/>
            </w:rPr>
            <w:t>Select a description here (optional).</w:t>
          </w:r>
        </w:p>
      </w:docPartBody>
    </w:docPart>
    <w:docPart>
      <w:docPartPr>
        <w:name w:val="0DEDA5CC1F85472099283226F1B02670"/>
        <w:category>
          <w:name w:val="General"/>
          <w:gallery w:val="placeholder"/>
        </w:category>
        <w:types>
          <w:type w:val="bbPlcHdr"/>
        </w:types>
        <w:behaviors>
          <w:behavior w:val="content"/>
        </w:behaviors>
        <w:guid w:val="{2D442846-E290-455D-A847-E18CFB523947}"/>
      </w:docPartPr>
      <w:docPartBody>
        <w:p w:rsidR="00D14A16" w:rsidRDefault="000B249E" w:rsidP="000B249E">
          <w:pPr>
            <w:pStyle w:val="0DEDA5CC1F85472099283226F1B02670"/>
          </w:pPr>
          <w:r w:rsidRPr="00490EBF">
            <w:rPr>
              <w:rStyle w:val="Platzhaltertext"/>
              <w:color w:val="984806"/>
              <w:sz w:val="20"/>
            </w:rPr>
            <w:t>Select a description here (optional).</w:t>
          </w:r>
        </w:p>
      </w:docPartBody>
    </w:docPart>
    <w:docPart>
      <w:docPartPr>
        <w:name w:val="EBDD7B9995A64FFCB57A208442E80252"/>
        <w:category>
          <w:name w:val="General"/>
          <w:gallery w:val="placeholder"/>
        </w:category>
        <w:types>
          <w:type w:val="bbPlcHdr"/>
        </w:types>
        <w:behaviors>
          <w:behavior w:val="content"/>
        </w:behaviors>
        <w:guid w:val="{89DEFC41-2646-4049-926B-726AEB7DAAC6}"/>
      </w:docPartPr>
      <w:docPartBody>
        <w:p w:rsidR="00D14A16" w:rsidRDefault="000B249E" w:rsidP="000B249E">
          <w:pPr>
            <w:pStyle w:val="EBDD7B9995A64FFCB57A208442E80252"/>
          </w:pPr>
          <w:r w:rsidRPr="00490EBF">
            <w:rPr>
              <w:rStyle w:val="Platzhaltertext"/>
              <w:color w:val="984806"/>
              <w:sz w:val="20"/>
            </w:rPr>
            <w:t>Select a description here (optional).</w:t>
          </w:r>
        </w:p>
      </w:docPartBody>
    </w:docPart>
    <w:docPart>
      <w:docPartPr>
        <w:name w:val="0C74A44D756B40799AFD54D21B39C0AB"/>
        <w:category>
          <w:name w:val="General"/>
          <w:gallery w:val="placeholder"/>
        </w:category>
        <w:types>
          <w:type w:val="bbPlcHdr"/>
        </w:types>
        <w:behaviors>
          <w:behavior w:val="content"/>
        </w:behaviors>
        <w:guid w:val="{7D0A2982-651C-4239-8F24-33135EC55740}"/>
      </w:docPartPr>
      <w:docPartBody>
        <w:p w:rsidR="00D14A16" w:rsidRDefault="000B249E" w:rsidP="000B249E">
          <w:pPr>
            <w:pStyle w:val="0C74A44D756B40799AFD54D21B39C0AB"/>
          </w:pPr>
          <w:r w:rsidRPr="00490EBF">
            <w:rPr>
              <w:rStyle w:val="Platzhaltertext"/>
              <w:color w:val="984806"/>
              <w:sz w:val="20"/>
            </w:rPr>
            <w:t>Select a description here (optional).</w:t>
          </w:r>
        </w:p>
      </w:docPartBody>
    </w:docPart>
    <w:docPart>
      <w:docPartPr>
        <w:name w:val="F11A62C3A1014282A3E3BE742F7B9FA6"/>
        <w:category>
          <w:name w:val="General"/>
          <w:gallery w:val="placeholder"/>
        </w:category>
        <w:types>
          <w:type w:val="bbPlcHdr"/>
        </w:types>
        <w:behaviors>
          <w:behavior w:val="content"/>
        </w:behaviors>
        <w:guid w:val="{75A4F8CD-F8B2-4BC8-ADA6-F3480166C7FF}"/>
      </w:docPartPr>
      <w:docPartBody>
        <w:p w:rsidR="00D14A16" w:rsidRDefault="000B249E" w:rsidP="000B249E">
          <w:pPr>
            <w:pStyle w:val="F11A62C3A1014282A3E3BE742F7B9FA6"/>
          </w:pPr>
          <w:r w:rsidRPr="00490EBF">
            <w:rPr>
              <w:rStyle w:val="Platzhaltertext"/>
              <w:color w:val="984806"/>
              <w:sz w:val="20"/>
            </w:rPr>
            <w:t>Select a description here (optional).</w:t>
          </w:r>
        </w:p>
      </w:docPartBody>
    </w:docPart>
    <w:docPart>
      <w:docPartPr>
        <w:name w:val="46F60054E52045D497B205FFDD2D7645"/>
        <w:category>
          <w:name w:val="General"/>
          <w:gallery w:val="placeholder"/>
        </w:category>
        <w:types>
          <w:type w:val="bbPlcHdr"/>
        </w:types>
        <w:behaviors>
          <w:behavior w:val="content"/>
        </w:behaviors>
        <w:guid w:val="{19CC1EBC-0E52-4E12-93E2-5DA651848E69}"/>
      </w:docPartPr>
      <w:docPartBody>
        <w:p w:rsidR="00D14A16" w:rsidRDefault="000B249E" w:rsidP="000B249E">
          <w:pPr>
            <w:pStyle w:val="46F60054E52045D497B205FFDD2D7645"/>
          </w:pPr>
          <w:r w:rsidRPr="00F64B49">
            <w:rPr>
              <w:rFonts w:eastAsia="PMingLiU"/>
              <w:color w:val="984806"/>
              <w:sz w:val="20"/>
            </w:rPr>
            <w:t>E</w:t>
          </w:r>
          <w:r w:rsidRPr="00F64B49">
            <w:rPr>
              <w:rStyle w:val="Platzhaltertext"/>
              <w:color w:val="984806"/>
              <w:sz w:val="20"/>
            </w:rPr>
            <w:t>nter the date here.</w:t>
          </w:r>
        </w:p>
      </w:docPartBody>
    </w:docPart>
    <w:docPart>
      <w:docPartPr>
        <w:name w:val="EC92323ABA1848299B1742A110ACEEA0"/>
        <w:category>
          <w:name w:val="General"/>
          <w:gallery w:val="placeholder"/>
        </w:category>
        <w:types>
          <w:type w:val="bbPlcHdr"/>
        </w:types>
        <w:behaviors>
          <w:behavior w:val="content"/>
        </w:behaviors>
        <w:guid w:val="{18232D7B-067C-4F53-8F1C-16577C786D36}"/>
      </w:docPartPr>
      <w:docPartBody>
        <w:p w:rsidR="00D14A16" w:rsidRDefault="000B249E" w:rsidP="000B249E">
          <w:pPr>
            <w:pStyle w:val="EC92323ABA1848299B1742A110ACEEA0"/>
          </w:pPr>
          <w:r w:rsidRPr="00490EBF">
            <w:rPr>
              <w:rStyle w:val="Platzhaltertext"/>
              <w:color w:val="984806"/>
              <w:sz w:val="20"/>
            </w:rPr>
            <w:t>Select a description here (optional).</w:t>
          </w:r>
        </w:p>
      </w:docPartBody>
    </w:docPart>
    <w:docPart>
      <w:docPartPr>
        <w:name w:val="DF66BA3B28E34B79BA8E3B693F716235"/>
        <w:category>
          <w:name w:val="General"/>
          <w:gallery w:val="placeholder"/>
        </w:category>
        <w:types>
          <w:type w:val="bbPlcHdr"/>
        </w:types>
        <w:behaviors>
          <w:behavior w:val="content"/>
        </w:behaviors>
        <w:guid w:val="{649920F8-C523-4014-8B53-B5B776F63B24}"/>
      </w:docPartPr>
      <w:docPartBody>
        <w:p w:rsidR="00D14A16" w:rsidRDefault="000B249E" w:rsidP="000B249E">
          <w:pPr>
            <w:pStyle w:val="DF66BA3B28E34B79BA8E3B693F716235"/>
          </w:pPr>
          <w:r w:rsidRPr="00490EBF">
            <w:rPr>
              <w:rStyle w:val="Platzhaltertext"/>
              <w:color w:val="984806"/>
              <w:sz w:val="20"/>
            </w:rPr>
            <w:t>Select a description here (optional).</w:t>
          </w:r>
        </w:p>
      </w:docPartBody>
    </w:docPart>
    <w:docPart>
      <w:docPartPr>
        <w:name w:val="0964DD03FDBA4F45A0AA9ED3292F492B"/>
        <w:category>
          <w:name w:val="General"/>
          <w:gallery w:val="placeholder"/>
        </w:category>
        <w:types>
          <w:type w:val="bbPlcHdr"/>
        </w:types>
        <w:behaviors>
          <w:behavior w:val="content"/>
        </w:behaviors>
        <w:guid w:val="{A89BA17D-7F45-4770-AEDF-42A5A41D0132}"/>
      </w:docPartPr>
      <w:docPartBody>
        <w:p w:rsidR="00D14A16" w:rsidRDefault="000B249E" w:rsidP="000B249E">
          <w:pPr>
            <w:pStyle w:val="0964DD03FDBA4F45A0AA9ED3292F492B"/>
          </w:pPr>
          <w:r w:rsidRPr="00F64B49">
            <w:rPr>
              <w:rFonts w:eastAsia="PMingLiU"/>
              <w:color w:val="984806"/>
              <w:sz w:val="20"/>
            </w:rPr>
            <w:t>E</w:t>
          </w:r>
          <w:r w:rsidRPr="00F64B49">
            <w:rPr>
              <w:rStyle w:val="Platzhaltertext"/>
              <w:color w:val="984806"/>
              <w:sz w:val="20"/>
            </w:rPr>
            <w:t>nter the date here.</w:t>
          </w:r>
        </w:p>
      </w:docPartBody>
    </w:docPart>
    <w:docPart>
      <w:docPartPr>
        <w:name w:val="8D7CC7FC4AC5406AB566F25AD7B80E67"/>
        <w:category>
          <w:name w:val="General"/>
          <w:gallery w:val="placeholder"/>
        </w:category>
        <w:types>
          <w:type w:val="bbPlcHdr"/>
        </w:types>
        <w:behaviors>
          <w:behavior w:val="content"/>
        </w:behaviors>
        <w:guid w:val="{65B8472F-29CC-4114-B0DA-085BE1782B62}"/>
      </w:docPartPr>
      <w:docPartBody>
        <w:p w:rsidR="00D14A16" w:rsidRDefault="000B249E" w:rsidP="000B249E">
          <w:pPr>
            <w:pStyle w:val="8D7CC7FC4AC5406AB566F25AD7B80E67"/>
          </w:pPr>
          <w:r w:rsidRPr="00490EBF">
            <w:rPr>
              <w:rStyle w:val="Platzhaltertext"/>
              <w:color w:val="984806"/>
              <w:sz w:val="20"/>
            </w:rPr>
            <w:t>Select a description here (optional).</w:t>
          </w:r>
        </w:p>
      </w:docPartBody>
    </w:docPart>
    <w:docPart>
      <w:docPartPr>
        <w:name w:val="B3E47B0FE44F47DA953AC4B888E1DEAC"/>
        <w:category>
          <w:name w:val="General"/>
          <w:gallery w:val="placeholder"/>
        </w:category>
        <w:types>
          <w:type w:val="bbPlcHdr"/>
        </w:types>
        <w:behaviors>
          <w:behavior w:val="content"/>
        </w:behaviors>
        <w:guid w:val="{FA8C6EE0-17F1-42B4-92D4-4D209AA87FF6}"/>
      </w:docPartPr>
      <w:docPartBody>
        <w:p w:rsidR="00D14A16" w:rsidRDefault="000B249E" w:rsidP="000B249E">
          <w:pPr>
            <w:pStyle w:val="B3E47B0FE44F47DA953AC4B888E1DEAC"/>
          </w:pPr>
          <w:r w:rsidRPr="00490EBF">
            <w:rPr>
              <w:rStyle w:val="Platzhaltertext"/>
              <w:color w:val="984806"/>
              <w:sz w:val="20"/>
            </w:rPr>
            <w:t>Select a description here (optional).</w:t>
          </w:r>
        </w:p>
      </w:docPartBody>
    </w:docPart>
    <w:docPart>
      <w:docPartPr>
        <w:name w:val="C584C44E8F16468BA73A162230E7DBAB"/>
        <w:category>
          <w:name w:val="General"/>
          <w:gallery w:val="placeholder"/>
        </w:category>
        <w:types>
          <w:type w:val="bbPlcHdr"/>
        </w:types>
        <w:behaviors>
          <w:behavior w:val="content"/>
        </w:behaviors>
        <w:guid w:val="{DE96B7FC-33F5-482B-A21D-C2E4E1BA6B27}"/>
      </w:docPartPr>
      <w:docPartBody>
        <w:p w:rsidR="00D14A16" w:rsidRDefault="000B249E" w:rsidP="000B249E">
          <w:pPr>
            <w:pStyle w:val="C584C44E8F16468BA73A162230E7DBAB"/>
          </w:pPr>
          <w:r w:rsidRPr="00F64B49">
            <w:rPr>
              <w:rFonts w:eastAsia="PMingLiU"/>
              <w:color w:val="984806"/>
              <w:sz w:val="20"/>
            </w:rPr>
            <w:t>E</w:t>
          </w:r>
          <w:r w:rsidRPr="00F64B49">
            <w:rPr>
              <w:rStyle w:val="Platzhaltertext"/>
              <w:color w:val="984806"/>
              <w:sz w:val="20"/>
            </w:rPr>
            <w:t>nter the date here.</w:t>
          </w:r>
        </w:p>
      </w:docPartBody>
    </w:docPart>
    <w:docPart>
      <w:docPartPr>
        <w:name w:val="E3CD4064C23142AF9F0811FA2B1D40CB"/>
        <w:category>
          <w:name w:val="General"/>
          <w:gallery w:val="placeholder"/>
        </w:category>
        <w:types>
          <w:type w:val="bbPlcHdr"/>
        </w:types>
        <w:behaviors>
          <w:behavior w:val="content"/>
        </w:behaviors>
        <w:guid w:val="{FA02766F-E00E-4020-BE31-1F636995D365}"/>
      </w:docPartPr>
      <w:docPartBody>
        <w:p w:rsidR="00D14A16" w:rsidRDefault="000B249E" w:rsidP="000B249E">
          <w:pPr>
            <w:pStyle w:val="E3CD4064C23142AF9F0811FA2B1D40CB"/>
          </w:pPr>
          <w:r w:rsidRPr="00490EBF">
            <w:rPr>
              <w:rStyle w:val="Platzhaltertext"/>
              <w:color w:val="984806"/>
              <w:sz w:val="20"/>
            </w:rPr>
            <w:t>Select a description here (optional).</w:t>
          </w:r>
        </w:p>
      </w:docPartBody>
    </w:docPart>
    <w:docPart>
      <w:docPartPr>
        <w:name w:val="D651701DD5A24C0EAFA6FEEF2A987331"/>
        <w:category>
          <w:name w:val="General"/>
          <w:gallery w:val="placeholder"/>
        </w:category>
        <w:types>
          <w:type w:val="bbPlcHdr"/>
        </w:types>
        <w:behaviors>
          <w:behavior w:val="content"/>
        </w:behaviors>
        <w:guid w:val="{5F7697BC-2E61-41CE-A78C-52EB0342F2F4}"/>
      </w:docPartPr>
      <w:docPartBody>
        <w:p w:rsidR="00D14A16" w:rsidRDefault="000B249E" w:rsidP="000B249E">
          <w:pPr>
            <w:pStyle w:val="D651701DD5A24C0EAFA6FEEF2A987331"/>
          </w:pPr>
          <w:r w:rsidRPr="00F64B49">
            <w:rPr>
              <w:rFonts w:eastAsia="PMingLiU"/>
              <w:color w:val="984806"/>
              <w:sz w:val="20"/>
            </w:rPr>
            <w:t>E</w:t>
          </w:r>
          <w:r w:rsidRPr="00F64B49">
            <w:rPr>
              <w:rStyle w:val="Platzhaltertext"/>
              <w:color w:val="984806"/>
              <w:sz w:val="20"/>
            </w:rPr>
            <w:t>nter the date here.</w:t>
          </w:r>
        </w:p>
      </w:docPartBody>
    </w:docPart>
    <w:docPart>
      <w:docPartPr>
        <w:name w:val="8BC3955EEAE4401286A9565374B6C697"/>
        <w:category>
          <w:name w:val="General"/>
          <w:gallery w:val="placeholder"/>
        </w:category>
        <w:types>
          <w:type w:val="bbPlcHdr"/>
        </w:types>
        <w:behaviors>
          <w:behavior w:val="content"/>
        </w:behaviors>
        <w:guid w:val="{6E8E0BE7-76C1-4768-B0D0-EADED67220BA}"/>
      </w:docPartPr>
      <w:docPartBody>
        <w:p w:rsidR="00D14A16" w:rsidRDefault="000B249E" w:rsidP="000B249E">
          <w:pPr>
            <w:pStyle w:val="8BC3955EEAE4401286A9565374B6C697"/>
          </w:pPr>
          <w:r w:rsidRPr="00490EBF">
            <w:rPr>
              <w:rStyle w:val="Platzhaltertext"/>
              <w:color w:val="984806"/>
              <w:sz w:val="20"/>
            </w:rPr>
            <w:t>Select a description here (optional).</w:t>
          </w:r>
        </w:p>
      </w:docPartBody>
    </w:docPart>
    <w:docPart>
      <w:docPartPr>
        <w:name w:val="382436F5AD7D430EBA4BD725B9F0D83B"/>
        <w:category>
          <w:name w:val="General"/>
          <w:gallery w:val="placeholder"/>
        </w:category>
        <w:types>
          <w:type w:val="bbPlcHdr"/>
        </w:types>
        <w:behaviors>
          <w:behavior w:val="content"/>
        </w:behaviors>
        <w:guid w:val="{41B78104-DD76-45AE-B2B4-F0D62D3EE91D}"/>
      </w:docPartPr>
      <w:docPartBody>
        <w:p w:rsidR="00D14A16" w:rsidRDefault="000B249E" w:rsidP="000B249E">
          <w:pPr>
            <w:pStyle w:val="382436F5AD7D430EBA4BD725B9F0D83B"/>
          </w:pPr>
          <w:r w:rsidRPr="00F64B49">
            <w:rPr>
              <w:rFonts w:eastAsia="PMingLiU"/>
              <w:color w:val="984806"/>
              <w:sz w:val="20"/>
            </w:rPr>
            <w:t>E</w:t>
          </w:r>
          <w:r w:rsidRPr="00F64B49">
            <w:rPr>
              <w:rStyle w:val="Platzhaltertext"/>
              <w:color w:val="984806"/>
              <w:sz w:val="20"/>
            </w:rPr>
            <w:t>nter the date here.</w:t>
          </w:r>
        </w:p>
      </w:docPartBody>
    </w:docPart>
    <w:docPart>
      <w:docPartPr>
        <w:name w:val="A53C5FBCD3C94AC094FE3D5BD2A37611"/>
        <w:category>
          <w:name w:val="General"/>
          <w:gallery w:val="placeholder"/>
        </w:category>
        <w:types>
          <w:type w:val="bbPlcHdr"/>
        </w:types>
        <w:behaviors>
          <w:behavior w:val="content"/>
        </w:behaviors>
        <w:guid w:val="{DE2E405F-182C-489C-9041-189F1AA0CD7E}"/>
      </w:docPartPr>
      <w:docPartBody>
        <w:p w:rsidR="00D14A16" w:rsidRDefault="000B249E" w:rsidP="000B249E">
          <w:pPr>
            <w:pStyle w:val="A53C5FBCD3C94AC094FE3D5BD2A37611"/>
          </w:pPr>
          <w:r w:rsidRPr="00490EBF">
            <w:rPr>
              <w:rStyle w:val="Platzhaltertext"/>
              <w:color w:val="984806"/>
              <w:sz w:val="20"/>
            </w:rPr>
            <w:t>Select a description here (optional).</w:t>
          </w:r>
        </w:p>
      </w:docPartBody>
    </w:docPart>
    <w:docPart>
      <w:docPartPr>
        <w:name w:val="D89B5115A6A14CC0811B0A5D8D0E0348"/>
        <w:category>
          <w:name w:val="General"/>
          <w:gallery w:val="placeholder"/>
        </w:category>
        <w:types>
          <w:type w:val="bbPlcHdr"/>
        </w:types>
        <w:behaviors>
          <w:behavior w:val="content"/>
        </w:behaviors>
        <w:guid w:val="{0B82E0A0-A2ED-4981-B28B-CE045CACFA07}"/>
      </w:docPartPr>
      <w:docPartBody>
        <w:p w:rsidR="00D14A16" w:rsidRDefault="000B249E" w:rsidP="000B249E">
          <w:pPr>
            <w:pStyle w:val="D89B5115A6A14CC0811B0A5D8D0E0348"/>
          </w:pPr>
          <w:r w:rsidRPr="00F64B49">
            <w:rPr>
              <w:rFonts w:eastAsia="PMingLiU"/>
              <w:color w:val="984806"/>
              <w:sz w:val="20"/>
            </w:rPr>
            <w:t>E</w:t>
          </w:r>
          <w:r w:rsidRPr="00F64B49">
            <w:rPr>
              <w:rStyle w:val="Platzhaltertext"/>
              <w:color w:val="984806"/>
              <w:sz w:val="20"/>
            </w:rPr>
            <w:t>nter the date here.</w:t>
          </w:r>
        </w:p>
      </w:docPartBody>
    </w:docPart>
    <w:docPart>
      <w:docPartPr>
        <w:name w:val="E79707C54EF844F9ACB5871605872051"/>
        <w:category>
          <w:name w:val="General"/>
          <w:gallery w:val="placeholder"/>
        </w:category>
        <w:types>
          <w:type w:val="bbPlcHdr"/>
        </w:types>
        <w:behaviors>
          <w:behavior w:val="content"/>
        </w:behaviors>
        <w:guid w:val="{4FC75C5C-21E9-4397-91D6-398FF679FC19}"/>
      </w:docPartPr>
      <w:docPartBody>
        <w:p w:rsidR="00D14A16" w:rsidRDefault="000B249E" w:rsidP="000B249E">
          <w:pPr>
            <w:pStyle w:val="E79707C54EF844F9ACB5871605872051"/>
          </w:pPr>
          <w:r w:rsidRPr="00490EBF">
            <w:rPr>
              <w:rStyle w:val="Platzhaltertext"/>
              <w:color w:val="984806"/>
              <w:sz w:val="20"/>
            </w:rPr>
            <w:t>Select a description here (optional).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411C"/>
    <w:rsid w:val="00000CE1"/>
    <w:rsid w:val="00047FE9"/>
    <w:rsid w:val="00062F32"/>
    <w:rsid w:val="000705AE"/>
    <w:rsid w:val="0007086E"/>
    <w:rsid w:val="000853CF"/>
    <w:rsid w:val="0009039D"/>
    <w:rsid w:val="000B1C56"/>
    <w:rsid w:val="000B249E"/>
    <w:rsid w:val="000D5C9D"/>
    <w:rsid w:val="00100E3C"/>
    <w:rsid w:val="001033E8"/>
    <w:rsid w:val="0011468A"/>
    <w:rsid w:val="00115A63"/>
    <w:rsid w:val="00130B99"/>
    <w:rsid w:val="00167459"/>
    <w:rsid w:val="00196B32"/>
    <w:rsid w:val="001A37E3"/>
    <w:rsid w:val="001C4FF6"/>
    <w:rsid w:val="001E5EA4"/>
    <w:rsid w:val="00211849"/>
    <w:rsid w:val="00225962"/>
    <w:rsid w:val="00240E13"/>
    <w:rsid w:val="00242C44"/>
    <w:rsid w:val="00245099"/>
    <w:rsid w:val="002758FB"/>
    <w:rsid w:val="00284808"/>
    <w:rsid w:val="00284967"/>
    <w:rsid w:val="00294D60"/>
    <w:rsid w:val="002A18F2"/>
    <w:rsid w:val="002A2556"/>
    <w:rsid w:val="002B4DC7"/>
    <w:rsid w:val="002B70D7"/>
    <w:rsid w:val="002D0B35"/>
    <w:rsid w:val="002D0EC2"/>
    <w:rsid w:val="002D542D"/>
    <w:rsid w:val="00315834"/>
    <w:rsid w:val="00316D04"/>
    <w:rsid w:val="003255F4"/>
    <w:rsid w:val="0032797D"/>
    <w:rsid w:val="00340D08"/>
    <w:rsid w:val="00343B47"/>
    <w:rsid w:val="0036504B"/>
    <w:rsid w:val="00365A88"/>
    <w:rsid w:val="0038274B"/>
    <w:rsid w:val="0039414F"/>
    <w:rsid w:val="003A163E"/>
    <w:rsid w:val="003C2DA5"/>
    <w:rsid w:val="003D041B"/>
    <w:rsid w:val="00400930"/>
    <w:rsid w:val="00407DDC"/>
    <w:rsid w:val="004379F9"/>
    <w:rsid w:val="00440C03"/>
    <w:rsid w:val="00457749"/>
    <w:rsid w:val="00474BC6"/>
    <w:rsid w:val="004922FC"/>
    <w:rsid w:val="004932D4"/>
    <w:rsid w:val="00523652"/>
    <w:rsid w:val="005248DD"/>
    <w:rsid w:val="00542996"/>
    <w:rsid w:val="00555FF3"/>
    <w:rsid w:val="005638CD"/>
    <w:rsid w:val="00565E0E"/>
    <w:rsid w:val="005B0C44"/>
    <w:rsid w:val="005B69F5"/>
    <w:rsid w:val="005C10A8"/>
    <w:rsid w:val="005C15F8"/>
    <w:rsid w:val="005C25CB"/>
    <w:rsid w:val="005E41D5"/>
    <w:rsid w:val="005F37A2"/>
    <w:rsid w:val="00622FBC"/>
    <w:rsid w:val="00631BB7"/>
    <w:rsid w:val="0063518F"/>
    <w:rsid w:val="006420D4"/>
    <w:rsid w:val="00651388"/>
    <w:rsid w:val="006514DE"/>
    <w:rsid w:val="00661DE5"/>
    <w:rsid w:val="00666CDF"/>
    <w:rsid w:val="006B56D9"/>
    <w:rsid w:val="006D25A3"/>
    <w:rsid w:val="006F08B2"/>
    <w:rsid w:val="006F2B6A"/>
    <w:rsid w:val="006F7B2A"/>
    <w:rsid w:val="00705814"/>
    <w:rsid w:val="00706049"/>
    <w:rsid w:val="00711F35"/>
    <w:rsid w:val="00715A93"/>
    <w:rsid w:val="00720F58"/>
    <w:rsid w:val="0072368D"/>
    <w:rsid w:val="00724DBD"/>
    <w:rsid w:val="00732FEC"/>
    <w:rsid w:val="00735590"/>
    <w:rsid w:val="00765C05"/>
    <w:rsid w:val="00770067"/>
    <w:rsid w:val="007709AD"/>
    <w:rsid w:val="00771DC4"/>
    <w:rsid w:val="0077652D"/>
    <w:rsid w:val="007777A1"/>
    <w:rsid w:val="007804E1"/>
    <w:rsid w:val="00794E71"/>
    <w:rsid w:val="007D1AEE"/>
    <w:rsid w:val="007D7CDB"/>
    <w:rsid w:val="007E2B3E"/>
    <w:rsid w:val="007E4740"/>
    <w:rsid w:val="00816DAC"/>
    <w:rsid w:val="0087758A"/>
    <w:rsid w:val="00881418"/>
    <w:rsid w:val="008A29B7"/>
    <w:rsid w:val="008A555A"/>
    <w:rsid w:val="008D359F"/>
    <w:rsid w:val="008E1ADF"/>
    <w:rsid w:val="009141AB"/>
    <w:rsid w:val="00942D18"/>
    <w:rsid w:val="00944C6C"/>
    <w:rsid w:val="00956674"/>
    <w:rsid w:val="0098411C"/>
    <w:rsid w:val="00986F23"/>
    <w:rsid w:val="009B07E3"/>
    <w:rsid w:val="009B50E3"/>
    <w:rsid w:val="009B7A23"/>
    <w:rsid w:val="009C6D3C"/>
    <w:rsid w:val="009C7F2E"/>
    <w:rsid w:val="009D1201"/>
    <w:rsid w:val="009E2B1C"/>
    <w:rsid w:val="00A54FFC"/>
    <w:rsid w:val="00A84056"/>
    <w:rsid w:val="00AB08AB"/>
    <w:rsid w:val="00AB6CEA"/>
    <w:rsid w:val="00AD3D6F"/>
    <w:rsid w:val="00AE317A"/>
    <w:rsid w:val="00AE61DD"/>
    <w:rsid w:val="00AF065F"/>
    <w:rsid w:val="00AF3B29"/>
    <w:rsid w:val="00B001E8"/>
    <w:rsid w:val="00B05A74"/>
    <w:rsid w:val="00B216E1"/>
    <w:rsid w:val="00B41A70"/>
    <w:rsid w:val="00B41D21"/>
    <w:rsid w:val="00BA6812"/>
    <w:rsid w:val="00BB1BA1"/>
    <w:rsid w:val="00BC0AF5"/>
    <w:rsid w:val="00BD0B44"/>
    <w:rsid w:val="00BE743E"/>
    <w:rsid w:val="00BF097F"/>
    <w:rsid w:val="00BF6052"/>
    <w:rsid w:val="00C057DD"/>
    <w:rsid w:val="00C16344"/>
    <w:rsid w:val="00C16A8A"/>
    <w:rsid w:val="00C20042"/>
    <w:rsid w:val="00C245C9"/>
    <w:rsid w:val="00C37A1B"/>
    <w:rsid w:val="00C60199"/>
    <w:rsid w:val="00C74268"/>
    <w:rsid w:val="00C8310C"/>
    <w:rsid w:val="00CD2920"/>
    <w:rsid w:val="00CD2962"/>
    <w:rsid w:val="00CD4588"/>
    <w:rsid w:val="00CE68D2"/>
    <w:rsid w:val="00CF6E53"/>
    <w:rsid w:val="00CF74F4"/>
    <w:rsid w:val="00D059A3"/>
    <w:rsid w:val="00D10414"/>
    <w:rsid w:val="00D11F6C"/>
    <w:rsid w:val="00D14A16"/>
    <w:rsid w:val="00D40407"/>
    <w:rsid w:val="00D40783"/>
    <w:rsid w:val="00D51812"/>
    <w:rsid w:val="00D71AF5"/>
    <w:rsid w:val="00D8670F"/>
    <w:rsid w:val="00D869CF"/>
    <w:rsid w:val="00D91C32"/>
    <w:rsid w:val="00DA0E4D"/>
    <w:rsid w:val="00DE4EF9"/>
    <w:rsid w:val="00DE57B3"/>
    <w:rsid w:val="00DF0C8C"/>
    <w:rsid w:val="00E01DB9"/>
    <w:rsid w:val="00E0372C"/>
    <w:rsid w:val="00E12A3C"/>
    <w:rsid w:val="00E20D3F"/>
    <w:rsid w:val="00E22F17"/>
    <w:rsid w:val="00E259D9"/>
    <w:rsid w:val="00E25B82"/>
    <w:rsid w:val="00E53034"/>
    <w:rsid w:val="00EC6EF7"/>
    <w:rsid w:val="00EE6024"/>
    <w:rsid w:val="00EF11FA"/>
    <w:rsid w:val="00F011B8"/>
    <w:rsid w:val="00F05087"/>
    <w:rsid w:val="00F0614A"/>
    <w:rsid w:val="00F13883"/>
    <w:rsid w:val="00F13F95"/>
    <w:rsid w:val="00F32E44"/>
    <w:rsid w:val="00F357B3"/>
    <w:rsid w:val="00F43871"/>
    <w:rsid w:val="00F60BB7"/>
    <w:rsid w:val="00F66129"/>
    <w:rsid w:val="00F7006C"/>
    <w:rsid w:val="00F87BF3"/>
    <w:rsid w:val="00F91C7D"/>
    <w:rsid w:val="00F93B07"/>
    <w:rsid w:val="00FA10C8"/>
    <w:rsid w:val="00FA167C"/>
    <w:rsid w:val="00FA6E56"/>
    <w:rsid w:val="00FC4EF8"/>
    <w:rsid w:val="00FF22F2"/>
    <w:rsid w:val="00FF260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ecimalSymbol w:val=","/>
  <w:listSeparator w:val=";"/>
  <w14:docId w14:val="596F54BE"/>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nl-BE" w:eastAsia="nl-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B249E"/>
    <w:rPr>
      <w:color w:val="2C8F6C"/>
    </w:rPr>
  </w:style>
  <w:style w:type="paragraph" w:styleId="Textkrper">
    <w:name w:val="Body Text"/>
    <w:basedOn w:val="Standard"/>
    <w:link w:val="TextkrperZchn"/>
    <w:uiPriority w:val="99"/>
    <w:semiHidden/>
    <w:unhideWhenUsed/>
    <w:rsid w:val="00F93B07"/>
    <w:pPr>
      <w:spacing w:after="120"/>
    </w:pPr>
  </w:style>
  <w:style w:type="character" w:customStyle="1" w:styleId="TextkrperZchn">
    <w:name w:val="Textkörper Zchn"/>
    <w:basedOn w:val="Absatz-Standardschriftart"/>
    <w:link w:val="Textkrper"/>
    <w:uiPriority w:val="99"/>
    <w:semiHidden/>
    <w:rsid w:val="00F93B07"/>
  </w:style>
  <w:style w:type="paragraph" w:customStyle="1" w:styleId="526BFA01FD0D450CB3430FA23580AEA795">
    <w:name w:val="526BFA01FD0D450CB3430FA23580AEA795"/>
    <w:rsid w:val="006F7B2A"/>
    <w:pPr>
      <w:widowControl w:val="0"/>
      <w:spacing w:after="0" w:line="240" w:lineRule="auto"/>
      <w:ind w:right="85"/>
    </w:pPr>
    <w:rPr>
      <w:rFonts w:ascii="Times New Roman" w:eastAsia="Times New Roman" w:hAnsi="Times New Roman" w:cs="Times New Roman"/>
      <w:sz w:val="16"/>
      <w:szCs w:val="24"/>
      <w:lang w:val="en-GB" w:eastAsia="en-GB"/>
    </w:rPr>
  </w:style>
  <w:style w:type="paragraph" w:customStyle="1" w:styleId="598AB59B6B75460F9C373AF1DF352DD663">
    <w:name w:val="598AB59B6B75460F9C373AF1DF352DD663"/>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E522F8A849254428B717D268491E703B58">
    <w:name w:val="E522F8A849254428B717D268491E703B58"/>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60D06D03919D4A78B0F7A2AC27244A979">
    <w:name w:val="60D06D03919D4A78B0F7A2AC27244A979"/>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B7176F666F3A44F7B71DD3093999055333">
    <w:name w:val="B7176F666F3A44F7B71DD3093999055333"/>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56924AA6E6FF4A12AC8406080F42D88A2">
    <w:name w:val="56924AA6E6FF4A12AC8406080F42D88A2"/>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ECCC7F569813412CB40FEEEF3B27C05B31">
    <w:name w:val="ECCC7F569813412CB40FEEEF3B27C05B31"/>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FA2A0D700DD94E0B970A6D2F8DECC97030">
    <w:name w:val="FA2A0D700DD94E0B970A6D2F8DECC97030"/>
    <w:rsid w:val="006F7B2A"/>
    <w:pPr>
      <w:spacing w:after="0" w:line="240" w:lineRule="auto"/>
      <w:ind w:right="-567"/>
      <w:jc w:val="both"/>
    </w:pPr>
    <w:rPr>
      <w:rFonts w:ascii="Times New Roman" w:eastAsia="Times New Roman" w:hAnsi="Times New Roman" w:cs="Times New Roman"/>
      <w:sz w:val="16"/>
      <w:szCs w:val="24"/>
      <w:lang w:val="en-GB" w:eastAsia="en-GB"/>
    </w:rPr>
  </w:style>
  <w:style w:type="paragraph" w:customStyle="1" w:styleId="97683A859D6A4FD1A02C551D36C2C966">
    <w:name w:val="97683A859D6A4FD1A02C551D36C2C966"/>
    <w:rsid w:val="007E4740"/>
    <w:rPr>
      <w:lang w:val="en-US" w:eastAsia="en-US"/>
    </w:rPr>
  </w:style>
  <w:style w:type="paragraph" w:customStyle="1" w:styleId="BB659C8CFC504F908809EB7FEF50B99C">
    <w:name w:val="BB659C8CFC504F908809EB7FEF50B99C"/>
    <w:rsid w:val="00711F35"/>
    <w:rPr>
      <w:lang w:val="en-US" w:eastAsia="en-US"/>
    </w:rPr>
  </w:style>
  <w:style w:type="paragraph" w:customStyle="1" w:styleId="E2B971149F994054AB462DD87E39A61B">
    <w:name w:val="E2B971149F994054AB462DD87E39A61B"/>
    <w:rsid w:val="00711F35"/>
    <w:rPr>
      <w:lang w:val="en-US" w:eastAsia="en-US"/>
    </w:rPr>
  </w:style>
  <w:style w:type="paragraph" w:customStyle="1" w:styleId="D2CED67DB4864F87A9B2726D174A4852">
    <w:name w:val="D2CED67DB4864F87A9B2726D174A4852"/>
    <w:rsid w:val="00711F35"/>
    <w:rPr>
      <w:lang w:val="en-US" w:eastAsia="en-US"/>
    </w:rPr>
  </w:style>
  <w:style w:type="paragraph" w:customStyle="1" w:styleId="17AEE746D58D430FB7EA86B1F6B288FA">
    <w:name w:val="17AEE746D58D430FB7EA86B1F6B288FA"/>
    <w:rsid w:val="00711F35"/>
    <w:rPr>
      <w:lang w:val="en-US" w:eastAsia="en-US"/>
    </w:rPr>
  </w:style>
  <w:style w:type="paragraph" w:customStyle="1" w:styleId="ABE18C3D59974125961F5E1D6A500975">
    <w:name w:val="ABE18C3D59974125961F5E1D6A500975"/>
    <w:rsid w:val="00711F35"/>
    <w:rPr>
      <w:lang w:val="en-US" w:eastAsia="en-US"/>
    </w:rPr>
  </w:style>
  <w:style w:type="paragraph" w:customStyle="1" w:styleId="5B2F2FE487544BA6B8190AD43BCA9CD1">
    <w:name w:val="5B2F2FE487544BA6B8190AD43BCA9CD1"/>
    <w:rsid w:val="00711F35"/>
    <w:rPr>
      <w:lang w:val="en-US" w:eastAsia="en-US"/>
    </w:rPr>
  </w:style>
  <w:style w:type="paragraph" w:customStyle="1" w:styleId="49DC8947D99046308535B4E35503C361">
    <w:name w:val="49DC8947D99046308535B4E35503C361"/>
    <w:rsid w:val="00711F35"/>
    <w:rPr>
      <w:lang w:val="en-US" w:eastAsia="en-US"/>
    </w:rPr>
  </w:style>
  <w:style w:type="paragraph" w:customStyle="1" w:styleId="84C4B4E9EE524909A0D9B7F537D7400F">
    <w:name w:val="84C4B4E9EE524909A0D9B7F537D7400F"/>
    <w:rsid w:val="00711F35"/>
    <w:rPr>
      <w:lang w:val="en-US" w:eastAsia="en-US"/>
    </w:rPr>
  </w:style>
  <w:style w:type="paragraph" w:customStyle="1" w:styleId="4DE5EC79B4E74EA6990E2B462C456B13">
    <w:name w:val="4DE5EC79B4E74EA6990E2B462C456B13"/>
    <w:rsid w:val="00711F35"/>
    <w:rPr>
      <w:lang w:val="en-US" w:eastAsia="en-US"/>
    </w:rPr>
  </w:style>
  <w:style w:type="paragraph" w:customStyle="1" w:styleId="3E22AB0C033A47C6892740459ACE0EFF">
    <w:name w:val="3E22AB0C033A47C6892740459ACE0EFF"/>
    <w:rsid w:val="00711F35"/>
    <w:rPr>
      <w:lang w:val="en-US" w:eastAsia="en-US"/>
    </w:rPr>
  </w:style>
  <w:style w:type="paragraph" w:customStyle="1" w:styleId="5BC5EE0EB78B4B3EACC08F80B4B4E2C4">
    <w:name w:val="5BC5EE0EB78B4B3EACC08F80B4B4E2C4"/>
    <w:rsid w:val="00711F35"/>
    <w:rPr>
      <w:lang w:val="en-US" w:eastAsia="en-US"/>
    </w:rPr>
  </w:style>
  <w:style w:type="paragraph" w:customStyle="1" w:styleId="59807208CB894924992CB7CD8DF8C7F8">
    <w:name w:val="59807208CB894924992CB7CD8DF8C7F8"/>
    <w:rsid w:val="00711F35"/>
    <w:rPr>
      <w:lang w:val="en-US" w:eastAsia="en-US"/>
    </w:rPr>
  </w:style>
  <w:style w:type="paragraph" w:customStyle="1" w:styleId="55CE4F0222204C41A1F99D4F91F0A07D">
    <w:name w:val="55CE4F0222204C41A1F99D4F91F0A07D"/>
    <w:rsid w:val="00711F35"/>
    <w:rPr>
      <w:lang w:val="en-US" w:eastAsia="en-US"/>
    </w:rPr>
  </w:style>
  <w:style w:type="paragraph" w:customStyle="1" w:styleId="099130C560CC434EB17671EB26671758">
    <w:name w:val="099130C560CC434EB17671EB26671758"/>
    <w:rsid w:val="00711F35"/>
    <w:rPr>
      <w:lang w:val="en-US" w:eastAsia="en-US"/>
    </w:rPr>
  </w:style>
  <w:style w:type="paragraph" w:customStyle="1" w:styleId="15634AFE84BA48E381ECB7DFA11DDEAB">
    <w:name w:val="15634AFE84BA48E381ECB7DFA11DDEAB"/>
    <w:rsid w:val="00711F35"/>
    <w:rPr>
      <w:lang w:val="en-US" w:eastAsia="en-US"/>
    </w:rPr>
  </w:style>
  <w:style w:type="paragraph" w:customStyle="1" w:styleId="0ADA45D2F6F649ABB4160A6CB5E5D81E">
    <w:name w:val="0ADA45D2F6F649ABB4160A6CB5E5D81E"/>
    <w:rsid w:val="00711F35"/>
    <w:rPr>
      <w:lang w:val="en-US" w:eastAsia="en-US"/>
    </w:rPr>
  </w:style>
  <w:style w:type="paragraph" w:customStyle="1" w:styleId="5C5C110B7C14436D99D4EAF6EFE351E4">
    <w:name w:val="5C5C110B7C14436D99D4EAF6EFE351E4"/>
    <w:rsid w:val="00711F35"/>
    <w:rPr>
      <w:lang w:val="en-US" w:eastAsia="en-US"/>
    </w:rPr>
  </w:style>
  <w:style w:type="paragraph" w:customStyle="1" w:styleId="FDE591263B8747DA9BC2AFEDBEF10644">
    <w:name w:val="FDE591263B8747DA9BC2AFEDBEF10644"/>
    <w:rsid w:val="00711F35"/>
    <w:rPr>
      <w:lang w:val="en-US" w:eastAsia="en-US"/>
    </w:rPr>
  </w:style>
  <w:style w:type="paragraph" w:customStyle="1" w:styleId="4D02BE6CDF3644D9B6153BC23001E839">
    <w:name w:val="4D02BE6CDF3644D9B6153BC23001E839"/>
    <w:rsid w:val="00711F35"/>
    <w:rPr>
      <w:lang w:val="en-US" w:eastAsia="en-US"/>
    </w:rPr>
  </w:style>
  <w:style w:type="paragraph" w:customStyle="1" w:styleId="46C31036390F4238A2EC3DB5D61B5BAB">
    <w:name w:val="46C31036390F4238A2EC3DB5D61B5BAB"/>
    <w:rsid w:val="00711F35"/>
    <w:rPr>
      <w:lang w:val="en-US" w:eastAsia="en-US"/>
    </w:rPr>
  </w:style>
  <w:style w:type="paragraph" w:customStyle="1" w:styleId="CB89E8B34EB149CAB1ED165A587F4D28">
    <w:name w:val="CB89E8B34EB149CAB1ED165A587F4D28"/>
    <w:rsid w:val="00711F35"/>
    <w:rPr>
      <w:lang w:val="en-US" w:eastAsia="en-US"/>
    </w:rPr>
  </w:style>
  <w:style w:type="paragraph" w:customStyle="1" w:styleId="2E0DF2F71C5F4A8CB56D91615D0897A2">
    <w:name w:val="2E0DF2F71C5F4A8CB56D91615D0897A2"/>
    <w:rsid w:val="00711F35"/>
    <w:rPr>
      <w:lang w:val="en-US" w:eastAsia="en-US"/>
    </w:rPr>
  </w:style>
  <w:style w:type="paragraph" w:customStyle="1" w:styleId="3C699C8125014A8EB46905299EC8A4A4">
    <w:name w:val="3C699C8125014A8EB46905299EC8A4A4"/>
    <w:rsid w:val="00711F35"/>
    <w:rPr>
      <w:lang w:val="en-US" w:eastAsia="en-US"/>
    </w:rPr>
  </w:style>
  <w:style w:type="paragraph" w:customStyle="1" w:styleId="EF0240F0E3C343BDAE0ABB371B22BB65">
    <w:name w:val="EF0240F0E3C343BDAE0ABB371B22BB65"/>
    <w:rsid w:val="00711F35"/>
    <w:rPr>
      <w:lang w:val="en-US" w:eastAsia="en-US"/>
    </w:rPr>
  </w:style>
  <w:style w:type="paragraph" w:customStyle="1" w:styleId="409DE117293B434F8C561DD383C668B5">
    <w:name w:val="409DE117293B434F8C561DD383C668B5"/>
    <w:rsid w:val="00407DDC"/>
    <w:rPr>
      <w:lang w:val="en-US" w:eastAsia="en-US"/>
    </w:rPr>
  </w:style>
  <w:style w:type="paragraph" w:customStyle="1" w:styleId="5483808595534956A563487CFC171A25">
    <w:name w:val="5483808595534956A563487CFC171A25"/>
    <w:rsid w:val="00407DDC"/>
    <w:rPr>
      <w:lang w:val="en-US" w:eastAsia="en-US"/>
    </w:rPr>
  </w:style>
  <w:style w:type="paragraph" w:customStyle="1" w:styleId="266A83628A2443829B90273CE69F26E9">
    <w:name w:val="266A83628A2443829B90273CE69F26E9"/>
    <w:rsid w:val="00407DDC"/>
    <w:rPr>
      <w:lang w:val="en-US" w:eastAsia="en-US"/>
    </w:rPr>
  </w:style>
  <w:style w:type="paragraph" w:customStyle="1" w:styleId="C0721C80695E4B68B6167DE60E2E3DBF">
    <w:name w:val="C0721C80695E4B68B6167DE60E2E3DBF"/>
    <w:rsid w:val="00407DDC"/>
    <w:rPr>
      <w:lang w:val="en-US" w:eastAsia="en-US"/>
    </w:rPr>
  </w:style>
  <w:style w:type="paragraph" w:customStyle="1" w:styleId="8DC009AB1E294AC28FAC124A69DA9CAA">
    <w:name w:val="8DC009AB1E294AC28FAC124A69DA9CAA"/>
    <w:rsid w:val="00407DDC"/>
    <w:rPr>
      <w:lang w:val="en-US" w:eastAsia="en-US"/>
    </w:rPr>
  </w:style>
  <w:style w:type="paragraph" w:customStyle="1" w:styleId="DEFBF421C0F8409C9469D52AB25A0E44">
    <w:name w:val="DEFBF421C0F8409C9469D52AB25A0E44"/>
    <w:rsid w:val="00407DDC"/>
    <w:rPr>
      <w:lang w:val="en-US" w:eastAsia="en-US"/>
    </w:rPr>
  </w:style>
  <w:style w:type="paragraph" w:customStyle="1" w:styleId="F8348765FA7443C8BD911810567E883F">
    <w:name w:val="F8348765FA7443C8BD911810567E883F"/>
    <w:rsid w:val="00407DDC"/>
    <w:rPr>
      <w:lang w:val="en-US" w:eastAsia="en-US"/>
    </w:rPr>
  </w:style>
  <w:style w:type="paragraph" w:customStyle="1" w:styleId="42F32D240F7D4BECBAFA3C7EA970E40E">
    <w:name w:val="42F32D240F7D4BECBAFA3C7EA970E40E"/>
    <w:rsid w:val="00407DDC"/>
    <w:rPr>
      <w:lang w:val="en-US" w:eastAsia="en-US"/>
    </w:rPr>
  </w:style>
  <w:style w:type="paragraph" w:customStyle="1" w:styleId="FE2D7E63D3E4435083D23312EFB31670">
    <w:name w:val="FE2D7E63D3E4435083D23312EFB31670"/>
    <w:rsid w:val="00407DDC"/>
    <w:rPr>
      <w:lang w:val="en-US" w:eastAsia="en-US"/>
    </w:rPr>
  </w:style>
  <w:style w:type="paragraph" w:customStyle="1" w:styleId="691361AC7DCD4B97BD4E7736FA6C87B8">
    <w:name w:val="691361AC7DCD4B97BD4E7736FA6C87B8"/>
    <w:rsid w:val="00407DDC"/>
    <w:rPr>
      <w:lang w:val="en-US" w:eastAsia="en-US"/>
    </w:rPr>
  </w:style>
  <w:style w:type="paragraph" w:customStyle="1" w:styleId="161EB84944E947F291680EAC071D52A7">
    <w:name w:val="161EB84944E947F291680EAC071D52A7"/>
    <w:rsid w:val="00407DDC"/>
    <w:rPr>
      <w:lang w:val="en-US" w:eastAsia="en-US"/>
    </w:rPr>
  </w:style>
  <w:style w:type="paragraph" w:customStyle="1" w:styleId="DD5497E063FF4B0EA2DF4C104B32AB0C">
    <w:name w:val="DD5497E063FF4B0EA2DF4C104B32AB0C"/>
    <w:rsid w:val="00407DDC"/>
    <w:rPr>
      <w:lang w:val="en-US" w:eastAsia="en-US"/>
    </w:rPr>
  </w:style>
  <w:style w:type="paragraph" w:customStyle="1" w:styleId="10CAFDF760D14A64A590E0CA538746D4">
    <w:name w:val="10CAFDF760D14A64A590E0CA538746D4"/>
    <w:rsid w:val="00407DDC"/>
    <w:rPr>
      <w:lang w:val="en-US" w:eastAsia="en-US"/>
    </w:rPr>
  </w:style>
  <w:style w:type="paragraph" w:customStyle="1" w:styleId="4FE26664AA694C56A02CBAF5A7B05810">
    <w:name w:val="4FE26664AA694C56A02CBAF5A7B05810"/>
    <w:rsid w:val="00407DDC"/>
    <w:rPr>
      <w:lang w:val="en-US" w:eastAsia="en-US"/>
    </w:rPr>
  </w:style>
  <w:style w:type="paragraph" w:customStyle="1" w:styleId="CB5DE6D44C034286BA3BBFA44B04C575">
    <w:name w:val="CB5DE6D44C034286BA3BBFA44B04C575"/>
    <w:rsid w:val="00407DDC"/>
    <w:rPr>
      <w:lang w:val="en-US" w:eastAsia="en-US"/>
    </w:rPr>
  </w:style>
  <w:style w:type="paragraph" w:customStyle="1" w:styleId="8C45ECC00C774AA881C5B6361D3F22DA">
    <w:name w:val="8C45ECC00C774AA881C5B6361D3F22DA"/>
    <w:rsid w:val="00407DDC"/>
    <w:rPr>
      <w:lang w:val="en-US" w:eastAsia="en-US"/>
    </w:rPr>
  </w:style>
  <w:style w:type="paragraph" w:customStyle="1" w:styleId="E5E9149AECA54E1DB9FF10FBA8DC0D16">
    <w:name w:val="E5E9149AECA54E1DB9FF10FBA8DC0D16"/>
    <w:rsid w:val="00407DDC"/>
    <w:rPr>
      <w:lang w:val="en-US" w:eastAsia="en-US"/>
    </w:rPr>
  </w:style>
  <w:style w:type="paragraph" w:customStyle="1" w:styleId="FBED73E1FB884208BAEA59E3A06B69FE">
    <w:name w:val="FBED73E1FB884208BAEA59E3A06B69FE"/>
    <w:rsid w:val="00407DDC"/>
    <w:rPr>
      <w:lang w:val="en-US" w:eastAsia="en-US"/>
    </w:rPr>
  </w:style>
  <w:style w:type="paragraph" w:customStyle="1" w:styleId="74960B5CE92F4048AC42FF37EA228467">
    <w:name w:val="74960B5CE92F4048AC42FF37EA228467"/>
    <w:rsid w:val="00407DDC"/>
    <w:rPr>
      <w:lang w:val="en-US" w:eastAsia="en-US"/>
    </w:rPr>
  </w:style>
  <w:style w:type="paragraph" w:customStyle="1" w:styleId="899EC65F512840C98592846D628014FB">
    <w:name w:val="899EC65F512840C98592846D628014FB"/>
    <w:rsid w:val="00407DDC"/>
    <w:rPr>
      <w:lang w:val="en-US" w:eastAsia="en-US"/>
    </w:rPr>
  </w:style>
  <w:style w:type="paragraph" w:customStyle="1" w:styleId="AC0A49CEF317456E909F928B2738503D">
    <w:name w:val="AC0A49CEF317456E909F928B2738503D"/>
    <w:rsid w:val="00407DDC"/>
    <w:rPr>
      <w:lang w:val="en-US" w:eastAsia="en-US"/>
    </w:rPr>
  </w:style>
  <w:style w:type="paragraph" w:customStyle="1" w:styleId="6B409AB100CD44DDADEE7F5C42C51883">
    <w:name w:val="6B409AB100CD44DDADEE7F5C42C51883"/>
    <w:rsid w:val="00407DDC"/>
    <w:rPr>
      <w:lang w:val="en-US" w:eastAsia="en-US"/>
    </w:rPr>
  </w:style>
  <w:style w:type="paragraph" w:customStyle="1" w:styleId="6F93BBFCD3514551AED431D025C5433A">
    <w:name w:val="6F93BBFCD3514551AED431D025C5433A"/>
    <w:rsid w:val="00407DDC"/>
    <w:rPr>
      <w:lang w:val="en-US" w:eastAsia="en-US"/>
    </w:rPr>
  </w:style>
  <w:style w:type="paragraph" w:customStyle="1" w:styleId="3E1F4D1F35D148B196BEFC90F568B446">
    <w:name w:val="3E1F4D1F35D148B196BEFC90F568B446"/>
    <w:rsid w:val="00407DDC"/>
    <w:rPr>
      <w:lang w:val="en-US" w:eastAsia="en-US"/>
    </w:rPr>
  </w:style>
  <w:style w:type="paragraph" w:customStyle="1" w:styleId="A1CBADF1743B42C29BFEA233E7C0A106">
    <w:name w:val="A1CBADF1743B42C29BFEA233E7C0A106"/>
    <w:rsid w:val="000B249E"/>
    <w:rPr>
      <w:kern w:val="2"/>
      <w:lang w:val="en-US" w:eastAsia="en-US"/>
      <w14:ligatures w14:val="standardContextual"/>
    </w:rPr>
  </w:style>
  <w:style w:type="paragraph" w:customStyle="1" w:styleId="B51F41B812714E328069AE348781A6F4">
    <w:name w:val="B51F41B812714E328069AE348781A6F4"/>
    <w:rsid w:val="000B249E"/>
    <w:rPr>
      <w:kern w:val="2"/>
      <w:lang w:val="en-US" w:eastAsia="en-US"/>
      <w14:ligatures w14:val="standardContextual"/>
    </w:rPr>
  </w:style>
  <w:style w:type="paragraph" w:customStyle="1" w:styleId="466C5F96AE42432885EB404C356F9F4C">
    <w:name w:val="466C5F96AE42432885EB404C356F9F4C"/>
    <w:rsid w:val="000B249E"/>
    <w:rPr>
      <w:kern w:val="2"/>
      <w:lang w:val="en-US" w:eastAsia="en-US"/>
      <w14:ligatures w14:val="standardContextual"/>
    </w:rPr>
  </w:style>
  <w:style w:type="paragraph" w:customStyle="1" w:styleId="9C38A34626364442B18163378C01C207">
    <w:name w:val="9C38A34626364442B18163378C01C207"/>
    <w:rsid w:val="000B249E"/>
    <w:rPr>
      <w:kern w:val="2"/>
      <w:lang w:val="en-US" w:eastAsia="en-US"/>
      <w14:ligatures w14:val="standardContextual"/>
    </w:rPr>
  </w:style>
  <w:style w:type="paragraph" w:customStyle="1" w:styleId="38E7EAE5DA3E448E8474DAE806882E74">
    <w:name w:val="38E7EAE5DA3E448E8474DAE806882E74"/>
    <w:rsid w:val="000B249E"/>
    <w:rPr>
      <w:kern w:val="2"/>
      <w:lang w:val="en-US" w:eastAsia="en-US"/>
      <w14:ligatures w14:val="standardContextual"/>
    </w:rPr>
  </w:style>
  <w:style w:type="paragraph" w:customStyle="1" w:styleId="2CDA93C140E34B3B9AEF189D3A2F054C">
    <w:name w:val="2CDA93C140E34B3B9AEF189D3A2F054C"/>
    <w:rsid w:val="000B249E"/>
    <w:rPr>
      <w:kern w:val="2"/>
      <w:lang w:val="en-US" w:eastAsia="en-US"/>
      <w14:ligatures w14:val="standardContextual"/>
    </w:rPr>
  </w:style>
  <w:style w:type="paragraph" w:customStyle="1" w:styleId="0DEDA5CC1F85472099283226F1B02670">
    <w:name w:val="0DEDA5CC1F85472099283226F1B02670"/>
    <w:rsid w:val="000B249E"/>
    <w:rPr>
      <w:kern w:val="2"/>
      <w:lang w:val="en-US" w:eastAsia="en-US"/>
      <w14:ligatures w14:val="standardContextual"/>
    </w:rPr>
  </w:style>
  <w:style w:type="paragraph" w:customStyle="1" w:styleId="EBDD7B9995A64FFCB57A208442E80252">
    <w:name w:val="EBDD7B9995A64FFCB57A208442E80252"/>
    <w:rsid w:val="000B249E"/>
    <w:rPr>
      <w:kern w:val="2"/>
      <w:lang w:val="en-US" w:eastAsia="en-US"/>
      <w14:ligatures w14:val="standardContextual"/>
    </w:rPr>
  </w:style>
  <w:style w:type="paragraph" w:customStyle="1" w:styleId="0C74A44D756B40799AFD54D21B39C0AB">
    <w:name w:val="0C74A44D756B40799AFD54D21B39C0AB"/>
    <w:rsid w:val="000B249E"/>
    <w:rPr>
      <w:kern w:val="2"/>
      <w:lang w:val="en-US" w:eastAsia="en-US"/>
      <w14:ligatures w14:val="standardContextual"/>
    </w:rPr>
  </w:style>
  <w:style w:type="paragraph" w:customStyle="1" w:styleId="F11A62C3A1014282A3E3BE742F7B9FA6">
    <w:name w:val="F11A62C3A1014282A3E3BE742F7B9FA6"/>
    <w:rsid w:val="000B249E"/>
    <w:rPr>
      <w:kern w:val="2"/>
      <w:lang w:val="en-US" w:eastAsia="en-US"/>
      <w14:ligatures w14:val="standardContextual"/>
    </w:rPr>
  </w:style>
  <w:style w:type="paragraph" w:customStyle="1" w:styleId="46F60054E52045D497B205FFDD2D7645">
    <w:name w:val="46F60054E52045D497B205FFDD2D7645"/>
    <w:rsid w:val="000B249E"/>
    <w:rPr>
      <w:kern w:val="2"/>
      <w:lang w:val="en-US" w:eastAsia="en-US"/>
      <w14:ligatures w14:val="standardContextual"/>
    </w:rPr>
  </w:style>
  <w:style w:type="paragraph" w:customStyle="1" w:styleId="EC92323ABA1848299B1742A110ACEEA0">
    <w:name w:val="EC92323ABA1848299B1742A110ACEEA0"/>
    <w:rsid w:val="000B249E"/>
    <w:rPr>
      <w:kern w:val="2"/>
      <w:lang w:val="en-US" w:eastAsia="en-US"/>
      <w14:ligatures w14:val="standardContextual"/>
    </w:rPr>
  </w:style>
  <w:style w:type="paragraph" w:customStyle="1" w:styleId="DF66BA3B28E34B79BA8E3B693F716235">
    <w:name w:val="DF66BA3B28E34B79BA8E3B693F716235"/>
    <w:rsid w:val="000B249E"/>
    <w:rPr>
      <w:kern w:val="2"/>
      <w:lang w:val="en-US" w:eastAsia="en-US"/>
      <w14:ligatures w14:val="standardContextual"/>
    </w:rPr>
  </w:style>
  <w:style w:type="paragraph" w:customStyle="1" w:styleId="0964DD03FDBA4F45A0AA9ED3292F492B">
    <w:name w:val="0964DD03FDBA4F45A0AA9ED3292F492B"/>
    <w:rsid w:val="000B249E"/>
    <w:rPr>
      <w:kern w:val="2"/>
      <w:lang w:val="en-US" w:eastAsia="en-US"/>
      <w14:ligatures w14:val="standardContextual"/>
    </w:rPr>
  </w:style>
  <w:style w:type="paragraph" w:customStyle="1" w:styleId="8D7CC7FC4AC5406AB566F25AD7B80E67">
    <w:name w:val="8D7CC7FC4AC5406AB566F25AD7B80E67"/>
    <w:rsid w:val="000B249E"/>
    <w:rPr>
      <w:kern w:val="2"/>
      <w:lang w:val="en-US" w:eastAsia="en-US"/>
      <w14:ligatures w14:val="standardContextual"/>
    </w:rPr>
  </w:style>
  <w:style w:type="paragraph" w:customStyle="1" w:styleId="B3E47B0FE44F47DA953AC4B888E1DEAC">
    <w:name w:val="B3E47B0FE44F47DA953AC4B888E1DEAC"/>
    <w:rsid w:val="000B249E"/>
    <w:rPr>
      <w:kern w:val="2"/>
      <w:lang w:val="en-US" w:eastAsia="en-US"/>
      <w14:ligatures w14:val="standardContextual"/>
    </w:rPr>
  </w:style>
  <w:style w:type="paragraph" w:customStyle="1" w:styleId="C584C44E8F16468BA73A162230E7DBAB">
    <w:name w:val="C584C44E8F16468BA73A162230E7DBAB"/>
    <w:rsid w:val="000B249E"/>
    <w:rPr>
      <w:kern w:val="2"/>
      <w:lang w:val="en-US" w:eastAsia="en-US"/>
      <w14:ligatures w14:val="standardContextual"/>
    </w:rPr>
  </w:style>
  <w:style w:type="paragraph" w:customStyle="1" w:styleId="E3CD4064C23142AF9F0811FA2B1D40CB">
    <w:name w:val="E3CD4064C23142AF9F0811FA2B1D40CB"/>
    <w:rsid w:val="000B249E"/>
    <w:rPr>
      <w:kern w:val="2"/>
      <w:lang w:val="en-US" w:eastAsia="en-US"/>
      <w14:ligatures w14:val="standardContextual"/>
    </w:rPr>
  </w:style>
  <w:style w:type="paragraph" w:customStyle="1" w:styleId="D651701DD5A24C0EAFA6FEEF2A987331">
    <w:name w:val="D651701DD5A24C0EAFA6FEEF2A987331"/>
    <w:rsid w:val="000B249E"/>
    <w:rPr>
      <w:kern w:val="2"/>
      <w:lang w:val="en-US" w:eastAsia="en-US"/>
      <w14:ligatures w14:val="standardContextual"/>
    </w:rPr>
  </w:style>
  <w:style w:type="paragraph" w:customStyle="1" w:styleId="8BC3955EEAE4401286A9565374B6C697">
    <w:name w:val="8BC3955EEAE4401286A9565374B6C697"/>
    <w:rsid w:val="000B249E"/>
    <w:rPr>
      <w:kern w:val="2"/>
      <w:lang w:val="en-US" w:eastAsia="en-US"/>
      <w14:ligatures w14:val="standardContextual"/>
    </w:rPr>
  </w:style>
  <w:style w:type="paragraph" w:customStyle="1" w:styleId="382436F5AD7D430EBA4BD725B9F0D83B">
    <w:name w:val="382436F5AD7D430EBA4BD725B9F0D83B"/>
    <w:rsid w:val="000B249E"/>
    <w:rPr>
      <w:kern w:val="2"/>
      <w:lang w:val="en-US" w:eastAsia="en-US"/>
      <w14:ligatures w14:val="standardContextual"/>
    </w:rPr>
  </w:style>
  <w:style w:type="paragraph" w:customStyle="1" w:styleId="A53C5FBCD3C94AC094FE3D5BD2A37611">
    <w:name w:val="A53C5FBCD3C94AC094FE3D5BD2A37611"/>
    <w:rsid w:val="000B249E"/>
    <w:rPr>
      <w:kern w:val="2"/>
      <w:lang w:val="en-US" w:eastAsia="en-US"/>
      <w14:ligatures w14:val="standardContextual"/>
    </w:rPr>
  </w:style>
  <w:style w:type="paragraph" w:customStyle="1" w:styleId="D89B5115A6A14CC0811B0A5D8D0E0348">
    <w:name w:val="D89B5115A6A14CC0811B0A5D8D0E0348"/>
    <w:rsid w:val="000B249E"/>
    <w:rPr>
      <w:kern w:val="2"/>
      <w:lang w:val="en-US" w:eastAsia="en-US"/>
      <w14:ligatures w14:val="standardContextual"/>
    </w:rPr>
  </w:style>
  <w:style w:type="paragraph" w:customStyle="1" w:styleId="E79707C54EF844F9ACB5871605872051">
    <w:name w:val="E79707C54EF844F9ACB5871605872051"/>
    <w:rsid w:val="000B249E"/>
    <w:rPr>
      <w:kern w:val="2"/>
      <w:lang w:val="en-US" w:eastAsia="en-US"/>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p:properties xmlns:p="http://schemas.microsoft.com/office/2006/metadata/properties" xmlns:xsi="http://www.w3.org/2001/XMLSchema-instance" xmlns:pc="http://schemas.microsoft.com/office/infopath/2007/PartnerControls">
  <documentManagement>
    <Comments_x0020_Implemented xmlns="2de5999e-9790-44f9-90eb-389c7b6a54b2" xsi:nil="true"/>
    <DTM_x0020_entry xmlns="2de5999e-9790-44f9-90eb-389c7b6a54b2">528</DTM_x0020_entry>
    <SC xmlns="2de5999e-9790-44f9-90eb-389c7b6a54b2">SC_DIGIT-EUSS</SC>
    <Status xmlns="2de5999e-9790-44f9-90eb-389c7b6a54b2">Internal Review</Status>
    <Comments_x0020_Raised xmlns="2de5999e-9790-44f9-90eb-389c7b6a54b2" xsi:nil="true"/>
    <Business_x0020_Thread xmlns="2de5999e-9790-44f9-90eb-389c7b6a54b2">ITSM3 TES</Business_x0020_Thread>
    <Review_x0020_Cycle_x0020_ID xmlns="2de5999e-9790-44f9-90eb-389c7b6a54b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Texts>
  <SecurityPersonalData>Personal data</SecurityPersonalData>
  <SecurityPharma>Pharma investigations</SecurityPharma>
  <MarkingUntilText>UNTIL</MarkingUntilText>
  <LabelPictureSeq>Picture {SEQ Picture \* ARABIC } – </LabelPictureSeq>
  <SecurityMediationServiceMatter>Mediation service</SecurityMediationServiceMatter>
  <SecurityDeadline>Deadline</SecurityDeadline>
  <SecurityEconomyAndFinance>Economy and finance</SecurityEconomyAndFinance>
  <TechPropsPublic>Public:</TechPropsPublic>
  <FooterFax>Fax</FooterFax>
  <TechPropsAuthors>Author:</TechPropsAuthors>
  <FooterOffice>Office:</FooterOffice>
  <SecurityOlafInvestigations>OLAF investigations</SecurityOlafInvestigations>
  <TechHistory>Document history</TechHistory>
  <TechPropsApproved>Approved by:</TechPropsApproved>
  <SensitiveHandling>Handling instructions for SENSITIVE information are given at https://europa.eu/!db43PX</SensitiveHandling>
  <SecurityOlafSpecialHandling>OLAF investigations</SecurityOlafSpecialHandling>
  <SecurityPersonal>Personal</SecurityPersonal>
  <CourtProceduralDocuments>Court procedural documents</CourtProceduralDocuments>
  <TechPropsVersion>Version:</TechPropsVersion>
  <TechPropsRevised>Revised by:</TechPropsRevised>
  <OrgaRoot>EUROPEAN COMMISSION</OrgaRoot>
  <TechHistoryComment>Comment</TechHistoryComment>
  <TechPropsDate>Date:</TechPropsDate>
  <Contact>Contact:</Contact>
  <SensitiveLabel>Sensitive</SensitiveLabel>
  <SpecialHandlingLabel>Special Handling</SpecialHandlingLabel>
  <SecurityInvestigationsDisciplinary>Investigations and disciplinary matters</SecurityInvestigationsDisciplinary>
  <SecurityCompOperations>COMP</SecurityCompOperations>
  <SecurityEuSatellite>EU satellite navigation matters</SecurityEuSatellite>
  <SecurityReleasable>RELEASABLE TO:</SecurityReleasable>
  <AddresseeTo>To:</AddresseeTo>
  <TechPropsRefno>Reference number:</TechPropsRefno>
  <SecurityStaffMatter>Staff matter</SecurityStaffMatter>
  <SecurityOpinionLegalService>Opinion of the Legal Service</SecurityOpinionLegalService>
  <SpecialHandlingFootnote>Special handling instructions are given at https://europa.eu/!db43PX</SpecialHandlingFootnote>
  <SecurityEtsSensitive>ETS</SecurityEtsSensitive>
  <SecurityEtsCritical>ETS Critical</SecurityEtsCritical>
  <SecurityCompSpecial>COMP</SecurityCompSpecial>
  <LabelSource>Source</LabelSource>
  <Table>Table </Table>
  <SecurityPharmaSpecial>Pharma investigations</SecurityPharmaSpecial>
  <Figure>Figure </Figure>
  <TOCHeading>Table of contents</TOCHeading>
  <TechHistoryDate>Date</TechHistoryDate>
  <AddressFooterBrussels>Commission européenne/Europese Commissie, 1049 Bruxelles/Brussel, BELGIQUE/BELGIË - Tel. +32 22991111</AddressFooterBrussels>
  <SecurityIasOperations>IAS operations</SecurityIasOperations>
  <TechHistoryCreatedBy>Document created by</TechHistoryCreatedBy>
  <FooterPhone>Tel. direct line</FooterPhone>
  <SecuritySecurityMatter>Security matter</SecuritySecurityMatter>
  <SecurityPersonalDataHandling>Shall only be communicated on a need to know basis pursuant to Regulation (EC) No 45/2001. Where e-mail is used, this must be encrypted using SECEM.</SecurityPersonalDataHandling>
  <TechHistoryVersion>Version</TechHistoryVersion>
  <TechFooterDated>dated</TechFooterDated>
  <TLPAmber>TLP: Amber</TLPAmber>
  <SecurityMedicalSecret>Medical secret</SecurityMedicalSecret>
  <TechFooterVersion>Document version</TechFooterVersion>
  <Contacts>Contacts:</Contacts>
  <SecurityEmbargo>Embargo until</SecurityEmbargo>
  <DateFormatShort>dd/MM/yyyy</DateFormatShort>
  <DateFormatLong>d MMMM yyyy</DateFormatLong>
</Texts>
</file>

<file path=customXml/item4.xml><?xml version="1.0" encoding="utf-8"?>
<Author Role="Creator">
  <Id>2958b6a2-4b6d-4c19-b12f-a27abecf49d7</Id>
  <Names>
    <Latin>
      <FirstName>Cristina Rita</FirstName>
      <LastName>TODERAS</LastName>
    </Latin>
    <Greek>
      <FirstName/>
      <LastName/>
    </Greek>
    <Cyrillic>
      <FirstName/>
      <LastName/>
    </Cyrillic>
    <DocumentScript>
      <FirstName>Cristina Rita</FirstName>
      <LastName>TODERAS</LastName>
      <FullName>ITSM3-TES</FullName>
    </DocumentScript>
  </Names>
  <Initials>CRT</Initials>
  <Gender>f</Gender>
  <Email>Cristina-Rita.TODERAS@ec.europa.eu</Email>
  <Service>TAXUD.B.4.001</Service>
  <Function ShowInSignature="true"/>
  <WebAddress/>
  <InheritedWebAddress>WebAddress</InheritedWebAddress>
  <OrgaEntity1>
    <Id>f36e3818-fc85-4726-940a-3cc2b4fc2f9d</Id>
    <LogicalLevel>1</LogicalLevel>
    <Name>TAXUD</Name>
    <HeadLine1>DIRECTORATE-GENERAL</HeadLine1>
    <HeadLine2>TAXATION AND CUSTOMS UNION</HeadLine2>
    <PrimaryAddressId>f03b5801-04c9-4931-aa17-c6d6c70bc579</PrimaryAddressId>
    <SecondaryAddressId/>
    <WebAddress>WebAddress</WebAddress>
    <InheritedWebAddress>WebAddress</InheritedWebAddress>
    <ShowInHeader>true</ShowInHeader>
  </OrgaEntity1>
  <OrgaEntity2>
    <Id>3dc3b4a3-f425-4c40-b4d2-bacfb21dfe5d</Id>
    <LogicalLevel>2</LogicalLevel>
    <Name>TAXUD.B</Name>
    <HeadLine1>Digital Delivery of Customs and Taxation Policies</HeadLine1>
    <HeadLine2/>
    <PrimaryAddressId>f03b5801-04c9-4931-aa17-c6d6c70bc579</PrimaryAddressId>
    <SecondaryAddressId/>
    <WebAddress/>
    <InheritedWebAddress>WebAddress</InheritedWebAddress>
    <ShowInHeader>true</ShowInHeader>
  </OrgaEntity2>
  <OrgaEntity3>
    <Id>314f79ba-21c3-4d48-9ba0-b904132ac1e8</Id>
    <LogicalLevel>3</LogicalLevel>
    <Name>TAXUD.B.4</Name>
    <HeadLine1>Taxation systems &amp; Digital governance</HeadLine1>
    <HeadLine2/>
    <PrimaryAddressId>f03b5801-04c9-4931-aa17-c6d6c70bc579</PrimaryAddressId>
    <SecondaryAddressId/>
    <WebAddress/>
    <InheritedWebAddress>WebAddress</InheritedWebAddress>
    <ShowInHeader>true</ShowInHeader>
  </OrgaEntity3>
  <Addresses>
    <Address>
      <Id>f03b5801-04c9-4931-aa17-c6d6c70bc579</Id>
      <Name>Brussels</Name>
      <PhoneNumberPrefix>+32 229 </PhoneNumberPrefix>
      <Location>Brussels,</Location>
      <Footer>Commission européenne/Europese Commissie, 1049 Bruxelles/Brussel, BELGIQUE/BELGIË - Tel. +32 22991111</Footer>
    </Address>
    <Address>
      <Id>1264fb81-f6bb-475e-9f9d-a937d3be6ee2</Id>
      <Name>Luxembourg</Name>
      <PhoneNumberPrefix>+352 4301</PhoneNumberPrefix>
      <Location>Luxembourg,</Location>
      <Footer>Commission européenne, 2920 Luxembourg, LUXEMBOURG - Tel. +352 43011</Footer>
    </Address>
  </Addresses>
  <JobAssignmentId/>
  <MainWorkplace IsMain="true">
    <AddressId>f03b5801-04c9-4931-aa17-c6d6c70bc579</AddressId>
    <Fax/>
    <Phone>+32 229 60896</Phone>
    <Office>J-79 03/034</Office>
  </MainWorkplace>
  <Workplaces>
    <Workplace IsMain="false">
      <AddressId>1264fb81-f6bb-475e-9f9d-a937d3be6ee2</AddressId>
      <Fax/>
      <Phone/>
      <Office/>
    </Workplace>
    <Workplace IsMain="true">
      <AddressId>f03b5801-04c9-4931-aa17-c6d6c70bc579</AddressId>
      <Fax/>
      <Phone>+32 229 60896</Phone>
      <Office>J-79 03/034</Office>
    </Workplace>
  </Workplaces>
</Author>
</file>

<file path=customXml/item5.xml><?xml version="1.0" encoding="utf-8"?>
<ct:contentTypeSchema xmlns:ct="http://schemas.microsoft.com/office/2006/metadata/contentType" xmlns:ma="http://schemas.microsoft.com/office/2006/metadata/properties/metaAttributes" ct:_="" ma:_="" ma:contentTypeName="Document" ma:contentTypeID="0x01010047D0019335EBE747B43B0F56F7DC74D4" ma:contentTypeVersion="16" ma:contentTypeDescription="Create a new document." ma:contentTypeScope="" ma:versionID="bcc61f3ee3bcd2b941002b28359b153e">
  <xsd:schema xmlns:xsd="http://www.w3.org/2001/XMLSchema" xmlns:xs="http://www.w3.org/2001/XMLSchema" xmlns:p="http://schemas.microsoft.com/office/2006/metadata/properties" xmlns:ns2="2de5999e-9790-44f9-90eb-389c7b6a54b2" xmlns:ns3="340a17e6-2d0a-41d9-896f-a1ad094b81cd" targetNamespace="http://schemas.microsoft.com/office/2006/metadata/properties" ma:root="true" ma:fieldsID="accd55eca60a30fb4535ecd250b564ea" ns2:_="" ns3:_="">
    <xsd:import namespace="2de5999e-9790-44f9-90eb-389c7b6a54b2"/>
    <xsd:import namespace="340a17e6-2d0a-41d9-896f-a1ad094b81cd"/>
    <xsd:element name="properties">
      <xsd:complexType>
        <xsd:sequence>
          <xsd:element name="documentManagement">
            <xsd:complexType>
              <xsd:all>
                <xsd:element ref="ns2:SC"/>
                <xsd:element ref="ns2:DTM_x0020_entry"/>
                <xsd:element ref="ns2:Status"/>
                <xsd:element ref="ns2:Comments_x0020_Raised" minOccurs="0"/>
                <xsd:element ref="ns2:Comments_x0020_Implemented" minOccurs="0"/>
                <xsd:element ref="ns2:Review_x0020_Cycle_x0020_ID" minOccurs="0"/>
                <xsd:element ref="ns2:Business_x0020_Thread" minOccurs="0"/>
                <xsd:element ref="ns2:MediaServiceMetadata" minOccurs="0"/>
                <xsd:element ref="ns2:MediaServiceFastMetadata" minOccurs="0"/>
                <xsd:element ref="ns2:MediaServiceEventHashCode" minOccurs="0"/>
                <xsd:element ref="ns2:MediaServiceGenerationTime" minOccurs="0"/>
                <xsd:element ref="ns2:MediaServiceAutoKeyPoints" minOccurs="0"/>
                <xsd:element ref="ns2:MediaServiceKeyPoint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de5999e-9790-44f9-90eb-389c7b6a54b2" elementFormDefault="qualified">
    <xsd:import namespace="http://schemas.microsoft.com/office/2006/documentManagement/types"/>
    <xsd:import namespace="http://schemas.microsoft.com/office/infopath/2007/PartnerControls"/>
    <xsd:element name="SC" ma:index="8" ma:displayName="Specific Contract" ma:description="The specific contract under which this deliverable is being submitted" ma:format="Dropdown" ma:indexed="true" ma:internalName="SC">
      <xsd:simpleType>
        <xsd:restriction base="dms:Choice">
          <xsd:enumeration value="SC01"/>
          <xsd:enumeration value="SC02"/>
          <xsd:enumeration value="SC03"/>
          <xsd:enumeration value="SC04"/>
          <xsd:enumeration value="SC05"/>
          <xsd:enumeration value="SC06"/>
          <xsd:enumeration value="SC07"/>
          <xsd:enumeration value="SC08"/>
          <xsd:enumeration value="SC09"/>
          <xsd:enumeration value="SC10"/>
          <xsd:enumeration value="SC11"/>
          <xsd:enumeration value="SC12"/>
          <xsd:enumeration value="SC_DIGIT-EUSS"/>
          <xsd:enumeration value="SC13"/>
        </xsd:restriction>
      </xsd:simpleType>
    </xsd:element>
    <xsd:element name="DTM_x0020_entry" ma:index="9" ma:displayName="DTM ID" ma:decimals="0" ma:description="The DTM#" ma:indexed="true" ma:internalName="DTM_x0020_entry" ma:percentage="FALSE">
      <xsd:simpleType>
        <xsd:restriction base="dms:Number"/>
      </xsd:simpleType>
    </xsd:element>
    <xsd:element name="Status" ma:index="10" ma:displayName="Status" ma:default="Internal Review" ma:description="The status of the review cycle" ma:format="Dropdown" ma:internalName="Status">
      <xsd:simpleType>
        <xsd:restriction base="dms:Choice">
          <xsd:enumeration value="Internal Review"/>
          <xsd:enumeration value="SfR"/>
          <xsd:enumeration value="Comments Implementation"/>
          <xsd:enumeration value="SfA"/>
          <xsd:enumeration value="Accepted"/>
        </xsd:restriction>
      </xsd:simpleType>
    </xsd:element>
    <xsd:element name="Comments_x0020_Raised" ma:index="11" nillable="true" ma:displayName="Comments Raised" ma:decimals="0" ma:description="Number of comments raised during the internal review" ma:internalName="Comments_x0020_Raised">
      <xsd:simpleType>
        <xsd:restriction base="dms:Number"/>
      </xsd:simpleType>
    </xsd:element>
    <xsd:element name="Comments_x0020_Implemented" ma:index="12" nillable="true" ma:displayName="Comments Implemented" ma:decimals="0" ma:description="Number of comments implemented during the internal review cycle" ma:internalName="Comments_x0020_Implemented">
      <xsd:simpleType>
        <xsd:restriction base="dms:Number"/>
      </xsd:simpleType>
    </xsd:element>
    <xsd:element name="Review_x0020_Cycle_x0020_ID" ma:index="13" nillable="true" ma:displayName="Review Cycle ID" ma:description="Review cycle in the form of QCxxxxx" ma:internalName="Review_x0020_Cycle_x0020_ID">
      <xsd:simpleType>
        <xsd:restriction base="dms:Text">
          <xsd:maxLength value="255"/>
        </xsd:restriction>
      </xsd:simpleType>
    </xsd:element>
    <xsd:element name="Business_x0020_Thread" ma:index="14" nillable="true" ma:displayName="Business Thread" ma:description="The Business Thread (Customs, Excise, Taxation, Customs Business) or ITSM3 TES for horizontal and cross-thread deliverables" ma:format="Dropdown" ma:indexed="true" ma:internalName="Business_x0020_Thread">
      <xsd:simpleType>
        <xsd:restriction base="dms:Choice">
          <xsd:enumeration value="Excise"/>
          <xsd:enumeration value="Customs"/>
          <xsd:enumeration value="Customs Business"/>
          <xsd:enumeration value="Taxation"/>
          <xsd:enumeration value="ITSM3 TES"/>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40a17e6-2d0a-41d9-896f-a1ad094b81cd"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EurolookProperties>
  <ProductCustomizationId>EC</ProductCustomizationId>
  <Created>
    <Version>10.0.38495.0</Version>
    <Date>2019-04-03T13:52:29</Date>
    <Language>EN</Language>
  </Created>
  <Edited>
    <Version>10.0.38495.0</Version>
    <Date>2019-05-20T09:59:45</Date>
  </Edited>
  <DocumentModel>
    <Id>34954475-997f-4cb0-a95b-7f65298f3d8c</Id>
    <Name>Report (long)</Name>
  </DocumentModel>
  <DocumentDate>2023-05-16T00:00:00</DocumentDate>
  <DocumentVersion>3.50 EN</DocumentVersion>
  <CompatibilityMode>Eurolook10</CompatibilityMode>
  <Address/>
</EurolookProperties>
</file>

<file path=customXml/item7.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F30A5124-67B8-4A7B-91D0-E106D248B45E}">
  <ds:schemaRefs>
    <ds:schemaRef ds:uri="http://schemas.microsoft.com/office/2006/metadata/properties"/>
    <ds:schemaRef ds:uri="http://schemas.microsoft.com/office/infopath/2007/PartnerControls"/>
    <ds:schemaRef ds:uri="2de5999e-9790-44f9-90eb-389c7b6a54b2"/>
  </ds:schemaRefs>
</ds:datastoreItem>
</file>

<file path=customXml/itemProps2.xml><?xml version="1.0" encoding="utf-8"?>
<ds:datastoreItem xmlns:ds="http://schemas.openxmlformats.org/officeDocument/2006/customXml" ds:itemID="{58334462-4749-421F-B541-2D41A21F0632}">
  <ds:schemaRefs>
    <ds:schemaRef ds:uri="http://schemas.microsoft.com/sharepoint/v3/contenttype/forms"/>
  </ds:schemaRefs>
</ds:datastoreItem>
</file>

<file path=customXml/itemProps3.xml><?xml version="1.0" encoding="utf-8"?>
<ds:datastoreItem xmlns:ds="http://schemas.openxmlformats.org/officeDocument/2006/customXml" ds:itemID="{4EF90DE6-88B6-4264-9629-4D8DFDFE87D2}">
  <ds:schemaRefs/>
</ds:datastoreItem>
</file>

<file path=customXml/itemProps4.xml><?xml version="1.0" encoding="utf-8"?>
<ds:datastoreItem xmlns:ds="http://schemas.openxmlformats.org/officeDocument/2006/customXml" ds:itemID="{EE044946-5330-43F7-8D16-AA78684F2938}">
  <ds:schemaRefs/>
</ds:datastoreItem>
</file>

<file path=customXml/itemProps5.xml><?xml version="1.0" encoding="utf-8"?>
<ds:datastoreItem xmlns:ds="http://schemas.openxmlformats.org/officeDocument/2006/customXml" ds:itemID="{6B7051DC-F15D-4772-A378-DAC73BF5A5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de5999e-9790-44f9-90eb-389c7b6a54b2"/>
    <ds:schemaRef ds:uri="340a17e6-2d0a-41d9-896f-a1ad094b81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D3EA5527-7367-4268-9D83-5125C98D0ED2}">
  <ds:schemaRefs/>
</ds:datastoreItem>
</file>

<file path=customXml/itemProps7.xml><?xml version="1.0" encoding="utf-8"?>
<ds:datastoreItem xmlns:ds="http://schemas.openxmlformats.org/officeDocument/2006/customXml" ds:itemID="{F1504998-00AE-43C8-AF38-502F944D75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Eurolook.dotm</Template>
  <TotalTime>0</TotalTime>
  <Pages>31</Pages>
  <Words>10955</Words>
  <Characters>69021</Characters>
  <Application>Microsoft Office Word</Application>
  <DocSecurity>0</DocSecurity>
  <PresentationFormat>Microsoft Word 14.0</PresentationFormat>
  <Lines>575</Lines>
  <Paragraphs>159</Paragraphs>
  <ScaleCrop>true</ScaleCrop>
  <HeadingPairs>
    <vt:vector size="4" baseType="variant">
      <vt:variant>
        <vt:lpstr>Titel</vt:lpstr>
      </vt:variant>
      <vt:variant>
        <vt:i4>1</vt:i4>
      </vt:variant>
      <vt:variant>
        <vt:lpstr>Title</vt:lpstr>
      </vt:variant>
      <vt:variant>
        <vt:i4>1</vt:i4>
      </vt:variant>
    </vt:vector>
  </HeadingPairs>
  <TitlesOfParts>
    <vt:vector size="2" baseType="lpstr">
      <vt:lpstr>Operational FAQ</vt:lpstr>
      <vt:lpstr>Operational FAQ</vt:lpstr>
    </vt:vector>
  </TitlesOfParts>
  <Company/>
  <LinksUpToDate>false</LinksUpToDate>
  <CharactersWithSpaces>79817</CharactersWithSpaces>
  <SharedDoc>false</SharedDoc>
  <HLinks>
    <vt:vector size="318" baseType="variant">
      <vt:variant>
        <vt:i4>1835100</vt:i4>
      </vt:variant>
      <vt:variant>
        <vt:i4>392</vt:i4>
      </vt:variant>
      <vt:variant>
        <vt:i4>0</vt:i4>
      </vt:variant>
      <vt:variant>
        <vt:i4>5</vt:i4>
      </vt:variant>
      <vt:variant>
        <vt:lpwstr>https://webgate.ec.europa.eu/pics/filedepot/17879?cid=11522&amp;fid=64218</vt:lpwstr>
      </vt:variant>
      <vt:variant>
        <vt:lpwstr/>
      </vt:variant>
      <vt:variant>
        <vt:i4>1704020</vt:i4>
      </vt:variant>
      <vt:variant>
        <vt:i4>386</vt:i4>
      </vt:variant>
      <vt:variant>
        <vt:i4>0</vt:i4>
      </vt:variant>
      <vt:variant>
        <vt:i4>5</vt:i4>
      </vt:variant>
      <vt:variant>
        <vt:lpwstr>https://webgate.ec.europa.eu/pics/filedepot/17879?cid=14679&amp;fid=61223</vt:lpwstr>
      </vt:variant>
      <vt:variant>
        <vt:lpwstr/>
      </vt:variant>
      <vt:variant>
        <vt:i4>1310815</vt:i4>
      </vt:variant>
      <vt:variant>
        <vt:i4>377</vt:i4>
      </vt:variant>
      <vt:variant>
        <vt:i4>0</vt:i4>
      </vt:variant>
      <vt:variant>
        <vt:i4>5</vt:i4>
      </vt:variant>
      <vt:variant>
        <vt:lpwstr>https://webgate.ec.europa.eu/pics/filedepot/17879?cid=14680&amp;fid=70124</vt:lpwstr>
      </vt:variant>
      <vt:variant>
        <vt:lpwstr/>
      </vt:variant>
      <vt:variant>
        <vt:i4>2031700</vt:i4>
      </vt:variant>
      <vt:variant>
        <vt:i4>371</vt:i4>
      </vt:variant>
      <vt:variant>
        <vt:i4>0</vt:i4>
      </vt:variant>
      <vt:variant>
        <vt:i4>5</vt:i4>
      </vt:variant>
      <vt:variant>
        <vt:lpwstr>https://webgate.ec.europa.eu/pics/filedepot/17879?cid=15478&amp;fid=62155</vt:lpwstr>
      </vt:variant>
      <vt:variant>
        <vt:lpwstr/>
      </vt:variant>
      <vt:variant>
        <vt:i4>1835100</vt:i4>
      </vt:variant>
      <vt:variant>
        <vt:i4>365</vt:i4>
      </vt:variant>
      <vt:variant>
        <vt:i4>0</vt:i4>
      </vt:variant>
      <vt:variant>
        <vt:i4>5</vt:i4>
      </vt:variant>
      <vt:variant>
        <vt:lpwstr>https://webgate.ec.europa.eu/pics/filedepot/17879?cid=11522&amp;fid=64218</vt:lpwstr>
      </vt:variant>
      <vt:variant>
        <vt:lpwstr/>
      </vt:variant>
      <vt:variant>
        <vt:i4>7143529</vt:i4>
      </vt:variant>
      <vt:variant>
        <vt:i4>342</vt:i4>
      </vt:variant>
      <vt:variant>
        <vt:i4>0</vt:i4>
      </vt:variant>
      <vt:variant>
        <vt:i4>5</vt:i4>
      </vt:variant>
      <vt:variant>
        <vt:lpwstr>https://webgate.ec.europa.eu/pics/filedepot/24416?fid=62623</vt:lpwstr>
      </vt:variant>
      <vt:variant>
        <vt:lpwstr/>
      </vt:variant>
      <vt:variant>
        <vt:i4>1769520</vt:i4>
      </vt:variant>
      <vt:variant>
        <vt:i4>281</vt:i4>
      </vt:variant>
      <vt:variant>
        <vt:i4>0</vt:i4>
      </vt:variant>
      <vt:variant>
        <vt:i4>5</vt:i4>
      </vt:variant>
      <vt:variant>
        <vt:lpwstr/>
      </vt:variant>
      <vt:variant>
        <vt:lpwstr>_Toc53735975</vt:lpwstr>
      </vt:variant>
      <vt:variant>
        <vt:i4>1703984</vt:i4>
      </vt:variant>
      <vt:variant>
        <vt:i4>275</vt:i4>
      </vt:variant>
      <vt:variant>
        <vt:i4>0</vt:i4>
      </vt:variant>
      <vt:variant>
        <vt:i4>5</vt:i4>
      </vt:variant>
      <vt:variant>
        <vt:lpwstr/>
      </vt:variant>
      <vt:variant>
        <vt:lpwstr>_Toc53735974</vt:lpwstr>
      </vt:variant>
      <vt:variant>
        <vt:i4>1900592</vt:i4>
      </vt:variant>
      <vt:variant>
        <vt:i4>269</vt:i4>
      </vt:variant>
      <vt:variant>
        <vt:i4>0</vt:i4>
      </vt:variant>
      <vt:variant>
        <vt:i4>5</vt:i4>
      </vt:variant>
      <vt:variant>
        <vt:lpwstr/>
      </vt:variant>
      <vt:variant>
        <vt:lpwstr>_Toc53735973</vt:lpwstr>
      </vt:variant>
      <vt:variant>
        <vt:i4>1835056</vt:i4>
      </vt:variant>
      <vt:variant>
        <vt:i4>263</vt:i4>
      </vt:variant>
      <vt:variant>
        <vt:i4>0</vt:i4>
      </vt:variant>
      <vt:variant>
        <vt:i4>5</vt:i4>
      </vt:variant>
      <vt:variant>
        <vt:lpwstr/>
      </vt:variant>
      <vt:variant>
        <vt:lpwstr>_Toc53735972</vt:lpwstr>
      </vt:variant>
      <vt:variant>
        <vt:i4>1310771</vt:i4>
      </vt:variant>
      <vt:variant>
        <vt:i4>254</vt:i4>
      </vt:variant>
      <vt:variant>
        <vt:i4>0</vt:i4>
      </vt:variant>
      <vt:variant>
        <vt:i4>5</vt:i4>
      </vt:variant>
      <vt:variant>
        <vt:lpwstr/>
      </vt:variant>
      <vt:variant>
        <vt:lpwstr>_Toc57722234</vt:lpwstr>
      </vt:variant>
      <vt:variant>
        <vt:i4>1245235</vt:i4>
      </vt:variant>
      <vt:variant>
        <vt:i4>248</vt:i4>
      </vt:variant>
      <vt:variant>
        <vt:i4>0</vt:i4>
      </vt:variant>
      <vt:variant>
        <vt:i4>5</vt:i4>
      </vt:variant>
      <vt:variant>
        <vt:lpwstr/>
      </vt:variant>
      <vt:variant>
        <vt:lpwstr>_Toc57722233</vt:lpwstr>
      </vt:variant>
      <vt:variant>
        <vt:i4>1179699</vt:i4>
      </vt:variant>
      <vt:variant>
        <vt:i4>242</vt:i4>
      </vt:variant>
      <vt:variant>
        <vt:i4>0</vt:i4>
      </vt:variant>
      <vt:variant>
        <vt:i4>5</vt:i4>
      </vt:variant>
      <vt:variant>
        <vt:lpwstr/>
      </vt:variant>
      <vt:variant>
        <vt:lpwstr>_Toc57722232</vt:lpwstr>
      </vt:variant>
      <vt:variant>
        <vt:i4>1114163</vt:i4>
      </vt:variant>
      <vt:variant>
        <vt:i4>236</vt:i4>
      </vt:variant>
      <vt:variant>
        <vt:i4>0</vt:i4>
      </vt:variant>
      <vt:variant>
        <vt:i4>5</vt:i4>
      </vt:variant>
      <vt:variant>
        <vt:lpwstr/>
      </vt:variant>
      <vt:variant>
        <vt:lpwstr>_Toc57722231</vt:lpwstr>
      </vt:variant>
      <vt:variant>
        <vt:i4>1507378</vt:i4>
      </vt:variant>
      <vt:variant>
        <vt:i4>230</vt:i4>
      </vt:variant>
      <vt:variant>
        <vt:i4>0</vt:i4>
      </vt:variant>
      <vt:variant>
        <vt:i4>5</vt:i4>
      </vt:variant>
      <vt:variant>
        <vt:lpwstr/>
      </vt:variant>
      <vt:variant>
        <vt:lpwstr>_Toc57722227</vt:lpwstr>
      </vt:variant>
      <vt:variant>
        <vt:i4>1441842</vt:i4>
      </vt:variant>
      <vt:variant>
        <vt:i4>224</vt:i4>
      </vt:variant>
      <vt:variant>
        <vt:i4>0</vt:i4>
      </vt:variant>
      <vt:variant>
        <vt:i4>5</vt:i4>
      </vt:variant>
      <vt:variant>
        <vt:lpwstr/>
      </vt:variant>
      <vt:variant>
        <vt:lpwstr>_Toc57722226</vt:lpwstr>
      </vt:variant>
      <vt:variant>
        <vt:i4>1376306</vt:i4>
      </vt:variant>
      <vt:variant>
        <vt:i4>218</vt:i4>
      </vt:variant>
      <vt:variant>
        <vt:i4>0</vt:i4>
      </vt:variant>
      <vt:variant>
        <vt:i4>5</vt:i4>
      </vt:variant>
      <vt:variant>
        <vt:lpwstr/>
      </vt:variant>
      <vt:variant>
        <vt:lpwstr>_Toc57722225</vt:lpwstr>
      </vt:variant>
      <vt:variant>
        <vt:i4>1310770</vt:i4>
      </vt:variant>
      <vt:variant>
        <vt:i4>212</vt:i4>
      </vt:variant>
      <vt:variant>
        <vt:i4>0</vt:i4>
      </vt:variant>
      <vt:variant>
        <vt:i4>5</vt:i4>
      </vt:variant>
      <vt:variant>
        <vt:lpwstr/>
      </vt:variant>
      <vt:variant>
        <vt:lpwstr>_Toc57722224</vt:lpwstr>
      </vt:variant>
      <vt:variant>
        <vt:i4>1245234</vt:i4>
      </vt:variant>
      <vt:variant>
        <vt:i4>206</vt:i4>
      </vt:variant>
      <vt:variant>
        <vt:i4>0</vt:i4>
      </vt:variant>
      <vt:variant>
        <vt:i4>5</vt:i4>
      </vt:variant>
      <vt:variant>
        <vt:lpwstr/>
      </vt:variant>
      <vt:variant>
        <vt:lpwstr>_Toc57722223</vt:lpwstr>
      </vt:variant>
      <vt:variant>
        <vt:i4>1179698</vt:i4>
      </vt:variant>
      <vt:variant>
        <vt:i4>200</vt:i4>
      </vt:variant>
      <vt:variant>
        <vt:i4>0</vt:i4>
      </vt:variant>
      <vt:variant>
        <vt:i4>5</vt:i4>
      </vt:variant>
      <vt:variant>
        <vt:lpwstr/>
      </vt:variant>
      <vt:variant>
        <vt:lpwstr>_Toc57722222</vt:lpwstr>
      </vt:variant>
      <vt:variant>
        <vt:i4>1114162</vt:i4>
      </vt:variant>
      <vt:variant>
        <vt:i4>194</vt:i4>
      </vt:variant>
      <vt:variant>
        <vt:i4>0</vt:i4>
      </vt:variant>
      <vt:variant>
        <vt:i4>5</vt:i4>
      </vt:variant>
      <vt:variant>
        <vt:lpwstr/>
      </vt:variant>
      <vt:variant>
        <vt:lpwstr>_Toc57722221</vt:lpwstr>
      </vt:variant>
      <vt:variant>
        <vt:i4>1048626</vt:i4>
      </vt:variant>
      <vt:variant>
        <vt:i4>188</vt:i4>
      </vt:variant>
      <vt:variant>
        <vt:i4>0</vt:i4>
      </vt:variant>
      <vt:variant>
        <vt:i4>5</vt:i4>
      </vt:variant>
      <vt:variant>
        <vt:lpwstr/>
      </vt:variant>
      <vt:variant>
        <vt:lpwstr>_Toc57722220</vt:lpwstr>
      </vt:variant>
      <vt:variant>
        <vt:i4>1638449</vt:i4>
      </vt:variant>
      <vt:variant>
        <vt:i4>182</vt:i4>
      </vt:variant>
      <vt:variant>
        <vt:i4>0</vt:i4>
      </vt:variant>
      <vt:variant>
        <vt:i4>5</vt:i4>
      </vt:variant>
      <vt:variant>
        <vt:lpwstr/>
      </vt:variant>
      <vt:variant>
        <vt:lpwstr>_Toc57722219</vt:lpwstr>
      </vt:variant>
      <vt:variant>
        <vt:i4>1572913</vt:i4>
      </vt:variant>
      <vt:variant>
        <vt:i4>176</vt:i4>
      </vt:variant>
      <vt:variant>
        <vt:i4>0</vt:i4>
      </vt:variant>
      <vt:variant>
        <vt:i4>5</vt:i4>
      </vt:variant>
      <vt:variant>
        <vt:lpwstr/>
      </vt:variant>
      <vt:variant>
        <vt:lpwstr>_Toc57722218</vt:lpwstr>
      </vt:variant>
      <vt:variant>
        <vt:i4>1507377</vt:i4>
      </vt:variant>
      <vt:variant>
        <vt:i4>170</vt:i4>
      </vt:variant>
      <vt:variant>
        <vt:i4>0</vt:i4>
      </vt:variant>
      <vt:variant>
        <vt:i4>5</vt:i4>
      </vt:variant>
      <vt:variant>
        <vt:lpwstr/>
      </vt:variant>
      <vt:variant>
        <vt:lpwstr>_Toc57722217</vt:lpwstr>
      </vt:variant>
      <vt:variant>
        <vt:i4>1441841</vt:i4>
      </vt:variant>
      <vt:variant>
        <vt:i4>164</vt:i4>
      </vt:variant>
      <vt:variant>
        <vt:i4>0</vt:i4>
      </vt:variant>
      <vt:variant>
        <vt:i4>5</vt:i4>
      </vt:variant>
      <vt:variant>
        <vt:lpwstr/>
      </vt:variant>
      <vt:variant>
        <vt:lpwstr>_Toc57722216</vt:lpwstr>
      </vt:variant>
      <vt:variant>
        <vt:i4>1376305</vt:i4>
      </vt:variant>
      <vt:variant>
        <vt:i4>158</vt:i4>
      </vt:variant>
      <vt:variant>
        <vt:i4>0</vt:i4>
      </vt:variant>
      <vt:variant>
        <vt:i4>5</vt:i4>
      </vt:variant>
      <vt:variant>
        <vt:lpwstr/>
      </vt:variant>
      <vt:variant>
        <vt:lpwstr>_Toc57722215</vt:lpwstr>
      </vt:variant>
      <vt:variant>
        <vt:i4>1310769</vt:i4>
      </vt:variant>
      <vt:variant>
        <vt:i4>152</vt:i4>
      </vt:variant>
      <vt:variant>
        <vt:i4>0</vt:i4>
      </vt:variant>
      <vt:variant>
        <vt:i4>5</vt:i4>
      </vt:variant>
      <vt:variant>
        <vt:lpwstr/>
      </vt:variant>
      <vt:variant>
        <vt:lpwstr>_Toc57722214</vt:lpwstr>
      </vt:variant>
      <vt:variant>
        <vt:i4>1245233</vt:i4>
      </vt:variant>
      <vt:variant>
        <vt:i4>146</vt:i4>
      </vt:variant>
      <vt:variant>
        <vt:i4>0</vt:i4>
      </vt:variant>
      <vt:variant>
        <vt:i4>5</vt:i4>
      </vt:variant>
      <vt:variant>
        <vt:lpwstr/>
      </vt:variant>
      <vt:variant>
        <vt:lpwstr>_Toc57722213</vt:lpwstr>
      </vt:variant>
      <vt:variant>
        <vt:i4>1179697</vt:i4>
      </vt:variant>
      <vt:variant>
        <vt:i4>140</vt:i4>
      </vt:variant>
      <vt:variant>
        <vt:i4>0</vt:i4>
      </vt:variant>
      <vt:variant>
        <vt:i4>5</vt:i4>
      </vt:variant>
      <vt:variant>
        <vt:lpwstr/>
      </vt:variant>
      <vt:variant>
        <vt:lpwstr>_Toc57722212</vt:lpwstr>
      </vt:variant>
      <vt:variant>
        <vt:i4>1114161</vt:i4>
      </vt:variant>
      <vt:variant>
        <vt:i4>134</vt:i4>
      </vt:variant>
      <vt:variant>
        <vt:i4>0</vt:i4>
      </vt:variant>
      <vt:variant>
        <vt:i4>5</vt:i4>
      </vt:variant>
      <vt:variant>
        <vt:lpwstr/>
      </vt:variant>
      <vt:variant>
        <vt:lpwstr>_Toc57722211</vt:lpwstr>
      </vt:variant>
      <vt:variant>
        <vt:i4>1638448</vt:i4>
      </vt:variant>
      <vt:variant>
        <vt:i4>128</vt:i4>
      </vt:variant>
      <vt:variant>
        <vt:i4>0</vt:i4>
      </vt:variant>
      <vt:variant>
        <vt:i4>5</vt:i4>
      </vt:variant>
      <vt:variant>
        <vt:lpwstr/>
      </vt:variant>
      <vt:variant>
        <vt:lpwstr>_Toc57722209</vt:lpwstr>
      </vt:variant>
      <vt:variant>
        <vt:i4>1572912</vt:i4>
      </vt:variant>
      <vt:variant>
        <vt:i4>122</vt:i4>
      </vt:variant>
      <vt:variant>
        <vt:i4>0</vt:i4>
      </vt:variant>
      <vt:variant>
        <vt:i4>5</vt:i4>
      </vt:variant>
      <vt:variant>
        <vt:lpwstr/>
      </vt:variant>
      <vt:variant>
        <vt:lpwstr>_Toc57722208</vt:lpwstr>
      </vt:variant>
      <vt:variant>
        <vt:i4>1507376</vt:i4>
      </vt:variant>
      <vt:variant>
        <vt:i4>116</vt:i4>
      </vt:variant>
      <vt:variant>
        <vt:i4>0</vt:i4>
      </vt:variant>
      <vt:variant>
        <vt:i4>5</vt:i4>
      </vt:variant>
      <vt:variant>
        <vt:lpwstr/>
      </vt:variant>
      <vt:variant>
        <vt:lpwstr>_Toc57722207</vt:lpwstr>
      </vt:variant>
      <vt:variant>
        <vt:i4>1441840</vt:i4>
      </vt:variant>
      <vt:variant>
        <vt:i4>110</vt:i4>
      </vt:variant>
      <vt:variant>
        <vt:i4>0</vt:i4>
      </vt:variant>
      <vt:variant>
        <vt:i4>5</vt:i4>
      </vt:variant>
      <vt:variant>
        <vt:lpwstr/>
      </vt:variant>
      <vt:variant>
        <vt:lpwstr>_Toc57722206</vt:lpwstr>
      </vt:variant>
      <vt:variant>
        <vt:i4>1376304</vt:i4>
      </vt:variant>
      <vt:variant>
        <vt:i4>104</vt:i4>
      </vt:variant>
      <vt:variant>
        <vt:i4>0</vt:i4>
      </vt:variant>
      <vt:variant>
        <vt:i4>5</vt:i4>
      </vt:variant>
      <vt:variant>
        <vt:lpwstr/>
      </vt:variant>
      <vt:variant>
        <vt:lpwstr>_Toc57722205</vt:lpwstr>
      </vt:variant>
      <vt:variant>
        <vt:i4>1310768</vt:i4>
      </vt:variant>
      <vt:variant>
        <vt:i4>98</vt:i4>
      </vt:variant>
      <vt:variant>
        <vt:i4>0</vt:i4>
      </vt:variant>
      <vt:variant>
        <vt:i4>5</vt:i4>
      </vt:variant>
      <vt:variant>
        <vt:lpwstr/>
      </vt:variant>
      <vt:variant>
        <vt:lpwstr>_Toc57722204</vt:lpwstr>
      </vt:variant>
      <vt:variant>
        <vt:i4>1245232</vt:i4>
      </vt:variant>
      <vt:variant>
        <vt:i4>92</vt:i4>
      </vt:variant>
      <vt:variant>
        <vt:i4>0</vt:i4>
      </vt:variant>
      <vt:variant>
        <vt:i4>5</vt:i4>
      </vt:variant>
      <vt:variant>
        <vt:lpwstr/>
      </vt:variant>
      <vt:variant>
        <vt:lpwstr>_Toc57722203</vt:lpwstr>
      </vt:variant>
      <vt:variant>
        <vt:i4>1179696</vt:i4>
      </vt:variant>
      <vt:variant>
        <vt:i4>86</vt:i4>
      </vt:variant>
      <vt:variant>
        <vt:i4>0</vt:i4>
      </vt:variant>
      <vt:variant>
        <vt:i4>5</vt:i4>
      </vt:variant>
      <vt:variant>
        <vt:lpwstr/>
      </vt:variant>
      <vt:variant>
        <vt:lpwstr>_Toc57722202</vt:lpwstr>
      </vt:variant>
      <vt:variant>
        <vt:i4>1114160</vt:i4>
      </vt:variant>
      <vt:variant>
        <vt:i4>80</vt:i4>
      </vt:variant>
      <vt:variant>
        <vt:i4>0</vt:i4>
      </vt:variant>
      <vt:variant>
        <vt:i4>5</vt:i4>
      </vt:variant>
      <vt:variant>
        <vt:lpwstr/>
      </vt:variant>
      <vt:variant>
        <vt:lpwstr>_Toc57722201</vt:lpwstr>
      </vt:variant>
      <vt:variant>
        <vt:i4>1048624</vt:i4>
      </vt:variant>
      <vt:variant>
        <vt:i4>74</vt:i4>
      </vt:variant>
      <vt:variant>
        <vt:i4>0</vt:i4>
      </vt:variant>
      <vt:variant>
        <vt:i4>5</vt:i4>
      </vt:variant>
      <vt:variant>
        <vt:lpwstr/>
      </vt:variant>
      <vt:variant>
        <vt:lpwstr>_Toc57722200</vt:lpwstr>
      </vt:variant>
      <vt:variant>
        <vt:i4>1703993</vt:i4>
      </vt:variant>
      <vt:variant>
        <vt:i4>68</vt:i4>
      </vt:variant>
      <vt:variant>
        <vt:i4>0</vt:i4>
      </vt:variant>
      <vt:variant>
        <vt:i4>5</vt:i4>
      </vt:variant>
      <vt:variant>
        <vt:lpwstr/>
      </vt:variant>
      <vt:variant>
        <vt:lpwstr>_Toc57722199</vt:lpwstr>
      </vt:variant>
      <vt:variant>
        <vt:i4>1769529</vt:i4>
      </vt:variant>
      <vt:variant>
        <vt:i4>62</vt:i4>
      </vt:variant>
      <vt:variant>
        <vt:i4>0</vt:i4>
      </vt:variant>
      <vt:variant>
        <vt:i4>5</vt:i4>
      </vt:variant>
      <vt:variant>
        <vt:lpwstr/>
      </vt:variant>
      <vt:variant>
        <vt:lpwstr>_Toc57722198</vt:lpwstr>
      </vt:variant>
      <vt:variant>
        <vt:i4>1310777</vt:i4>
      </vt:variant>
      <vt:variant>
        <vt:i4>56</vt:i4>
      </vt:variant>
      <vt:variant>
        <vt:i4>0</vt:i4>
      </vt:variant>
      <vt:variant>
        <vt:i4>5</vt:i4>
      </vt:variant>
      <vt:variant>
        <vt:lpwstr/>
      </vt:variant>
      <vt:variant>
        <vt:lpwstr>_Toc57722197</vt:lpwstr>
      </vt:variant>
      <vt:variant>
        <vt:i4>1376313</vt:i4>
      </vt:variant>
      <vt:variant>
        <vt:i4>50</vt:i4>
      </vt:variant>
      <vt:variant>
        <vt:i4>0</vt:i4>
      </vt:variant>
      <vt:variant>
        <vt:i4>5</vt:i4>
      </vt:variant>
      <vt:variant>
        <vt:lpwstr/>
      </vt:variant>
      <vt:variant>
        <vt:lpwstr>_Toc57722196</vt:lpwstr>
      </vt:variant>
      <vt:variant>
        <vt:i4>1441849</vt:i4>
      </vt:variant>
      <vt:variant>
        <vt:i4>44</vt:i4>
      </vt:variant>
      <vt:variant>
        <vt:i4>0</vt:i4>
      </vt:variant>
      <vt:variant>
        <vt:i4>5</vt:i4>
      </vt:variant>
      <vt:variant>
        <vt:lpwstr/>
      </vt:variant>
      <vt:variant>
        <vt:lpwstr>_Toc57722195</vt:lpwstr>
      </vt:variant>
      <vt:variant>
        <vt:i4>1507385</vt:i4>
      </vt:variant>
      <vt:variant>
        <vt:i4>38</vt:i4>
      </vt:variant>
      <vt:variant>
        <vt:i4>0</vt:i4>
      </vt:variant>
      <vt:variant>
        <vt:i4>5</vt:i4>
      </vt:variant>
      <vt:variant>
        <vt:lpwstr/>
      </vt:variant>
      <vt:variant>
        <vt:lpwstr>_Toc57722194</vt:lpwstr>
      </vt:variant>
      <vt:variant>
        <vt:i4>1048633</vt:i4>
      </vt:variant>
      <vt:variant>
        <vt:i4>32</vt:i4>
      </vt:variant>
      <vt:variant>
        <vt:i4>0</vt:i4>
      </vt:variant>
      <vt:variant>
        <vt:i4>5</vt:i4>
      </vt:variant>
      <vt:variant>
        <vt:lpwstr/>
      </vt:variant>
      <vt:variant>
        <vt:lpwstr>_Toc57722193</vt:lpwstr>
      </vt:variant>
      <vt:variant>
        <vt:i4>1114169</vt:i4>
      </vt:variant>
      <vt:variant>
        <vt:i4>26</vt:i4>
      </vt:variant>
      <vt:variant>
        <vt:i4>0</vt:i4>
      </vt:variant>
      <vt:variant>
        <vt:i4>5</vt:i4>
      </vt:variant>
      <vt:variant>
        <vt:lpwstr/>
      </vt:variant>
      <vt:variant>
        <vt:lpwstr>_Toc57722192</vt:lpwstr>
      </vt:variant>
      <vt:variant>
        <vt:i4>1179705</vt:i4>
      </vt:variant>
      <vt:variant>
        <vt:i4>20</vt:i4>
      </vt:variant>
      <vt:variant>
        <vt:i4>0</vt:i4>
      </vt:variant>
      <vt:variant>
        <vt:i4>5</vt:i4>
      </vt:variant>
      <vt:variant>
        <vt:lpwstr/>
      </vt:variant>
      <vt:variant>
        <vt:lpwstr>_Toc57722191</vt:lpwstr>
      </vt:variant>
      <vt:variant>
        <vt:i4>1245241</vt:i4>
      </vt:variant>
      <vt:variant>
        <vt:i4>14</vt:i4>
      </vt:variant>
      <vt:variant>
        <vt:i4>0</vt:i4>
      </vt:variant>
      <vt:variant>
        <vt:i4>5</vt:i4>
      </vt:variant>
      <vt:variant>
        <vt:lpwstr/>
      </vt:variant>
      <vt:variant>
        <vt:lpwstr>_Toc57722190</vt:lpwstr>
      </vt:variant>
      <vt:variant>
        <vt:i4>1703992</vt:i4>
      </vt:variant>
      <vt:variant>
        <vt:i4>8</vt:i4>
      </vt:variant>
      <vt:variant>
        <vt:i4>0</vt:i4>
      </vt:variant>
      <vt:variant>
        <vt:i4>5</vt:i4>
      </vt:variant>
      <vt:variant>
        <vt:lpwstr/>
      </vt:variant>
      <vt:variant>
        <vt:lpwstr>_Toc57722189</vt:lpwstr>
      </vt:variant>
      <vt:variant>
        <vt:i4>1769528</vt:i4>
      </vt:variant>
      <vt:variant>
        <vt:i4>2</vt:i4>
      </vt:variant>
      <vt:variant>
        <vt:i4>0</vt:i4>
      </vt:variant>
      <vt:variant>
        <vt:i4>5</vt:i4>
      </vt:variant>
      <vt:variant>
        <vt:lpwstr/>
      </vt:variant>
      <vt:variant>
        <vt:lpwstr>_Toc57722188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Operational FAQ</dc:title>
  <dc:subject>ICS2</dc:subject>
  <dc:creator>ITSM3 TES ICS2 Team</dc:creator>
  <cp:keywords/>
  <dc:description/>
  <cp:lastModifiedBy>Winterleitner Manfred</cp:lastModifiedBy>
  <cp:revision>2</cp:revision>
  <cp:lastPrinted>2019-07-06T20:29:00Z</cp:lastPrinted>
  <dcterms:created xsi:type="dcterms:W3CDTF">2023-05-25T15:50:00Z</dcterms:created>
  <dcterms:modified xsi:type="dcterms:W3CDTF">2023-05-25T15:50:00Z</dcterms:modified>
  <cp:contentStatus>Publicly available (PA)</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urolookVersion">
    <vt:lpwstr>10.0</vt:lpwstr>
  </property>
  <property fmtid="{D5CDD505-2E9C-101B-9397-08002B2CF9AE}" pid="3" name="ELDocType">
    <vt:lpwstr>tech.dot</vt:lpwstr>
  </property>
  <property fmtid="{D5CDD505-2E9C-101B-9397-08002B2CF9AE}" pid="4" name="ContentTypeId">
    <vt:lpwstr>0x01010047D0019335EBE747B43B0F56F7DC74D4</vt:lpwstr>
  </property>
  <property fmtid="{D5CDD505-2E9C-101B-9397-08002B2CF9AE}" pid="5" name="MediaServiceImageTags">
    <vt:lpwstr/>
  </property>
  <property fmtid="{D5CDD505-2E9C-101B-9397-08002B2CF9AE}" pid="6" name="MSIP_Label_6bd9ddd1-4d20-43f6-abfa-fc3c07406f94_Enabled">
    <vt:lpwstr>true</vt:lpwstr>
  </property>
  <property fmtid="{D5CDD505-2E9C-101B-9397-08002B2CF9AE}" pid="7" name="MSIP_Label_6bd9ddd1-4d20-43f6-abfa-fc3c07406f94_SetDate">
    <vt:lpwstr>2023-05-24T13:41:37Z</vt:lpwstr>
  </property>
  <property fmtid="{D5CDD505-2E9C-101B-9397-08002B2CF9AE}" pid="8" name="MSIP_Label_6bd9ddd1-4d20-43f6-abfa-fc3c07406f94_Method">
    <vt:lpwstr>Standard</vt:lpwstr>
  </property>
  <property fmtid="{D5CDD505-2E9C-101B-9397-08002B2CF9AE}" pid="9" name="MSIP_Label_6bd9ddd1-4d20-43f6-abfa-fc3c07406f94_Name">
    <vt:lpwstr>Commission Use</vt:lpwstr>
  </property>
  <property fmtid="{D5CDD505-2E9C-101B-9397-08002B2CF9AE}" pid="10" name="MSIP_Label_6bd9ddd1-4d20-43f6-abfa-fc3c07406f94_SiteId">
    <vt:lpwstr>b24c8b06-522c-46fe-9080-70926f8dddb1</vt:lpwstr>
  </property>
  <property fmtid="{D5CDD505-2E9C-101B-9397-08002B2CF9AE}" pid="11" name="MSIP_Label_6bd9ddd1-4d20-43f6-abfa-fc3c07406f94_ActionId">
    <vt:lpwstr>906778d7-f432-437d-bc94-000aa02adf6c</vt:lpwstr>
  </property>
  <property fmtid="{D5CDD505-2E9C-101B-9397-08002B2CF9AE}" pid="12" name="MSIP_Label_6bd9ddd1-4d20-43f6-abfa-fc3c07406f94_ContentBits">
    <vt:lpwstr>0</vt:lpwstr>
  </property>
</Properties>
</file>