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4B1FC6" w14:textId="77777777" w:rsidR="004C311D" w:rsidRPr="004C311D" w:rsidRDefault="00895A1C" w:rsidP="00775051">
      <w:pPr>
        <w:suppressAutoHyphens w:val="0"/>
        <w:jc w:val="both"/>
        <w:rPr>
          <w:rFonts w:ascii="Arial" w:hAnsi="Arial" w:cs="Arial"/>
          <w:b/>
          <w:sz w:val="20"/>
          <w:szCs w:val="20"/>
          <w:lang w:val="en-GB"/>
        </w:rPr>
      </w:pPr>
      <w:r w:rsidRPr="00895A1C">
        <w:rPr>
          <w:rFonts w:ascii="Arial" w:hAnsi="Arial" w:cs="Arial"/>
          <w:b/>
          <w:sz w:val="20"/>
          <w:szCs w:val="20"/>
          <w:lang w:val="en-GB"/>
        </w:rPr>
        <w:t xml:space="preserve">Authorised </w:t>
      </w:r>
      <w:r>
        <w:rPr>
          <w:rFonts w:ascii="Arial" w:hAnsi="Arial" w:cs="Arial"/>
          <w:b/>
          <w:sz w:val="20"/>
          <w:szCs w:val="20"/>
          <w:lang w:val="en-GB"/>
        </w:rPr>
        <w:t>c</w:t>
      </w:r>
      <w:r w:rsidR="004C311D" w:rsidRPr="004C311D">
        <w:rPr>
          <w:rFonts w:ascii="Arial" w:hAnsi="Arial" w:cs="Arial"/>
          <w:b/>
          <w:sz w:val="20"/>
          <w:szCs w:val="20"/>
          <w:lang w:val="en-GB"/>
        </w:rPr>
        <w:t xml:space="preserve">onfirmation for determining and verifying beneficial owners of subordinated companies </w:t>
      </w:r>
      <w:r w:rsidR="00890D86">
        <w:rPr>
          <w:rFonts w:ascii="Arial" w:hAnsi="Arial" w:cs="Arial"/>
          <w:b/>
          <w:sz w:val="20"/>
          <w:szCs w:val="20"/>
          <w:lang w:val="en-GB"/>
        </w:rPr>
        <w:t xml:space="preserve">for the purpose </w:t>
      </w:r>
      <w:r w:rsidR="004C311D" w:rsidRPr="004C311D">
        <w:rPr>
          <w:rFonts w:ascii="Arial" w:hAnsi="Arial" w:cs="Arial"/>
          <w:b/>
          <w:sz w:val="20"/>
          <w:szCs w:val="20"/>
          <w:lang w:val="en-GB"/>
        </w:rPr>
        <w:t>of the Austrian Beneficial Owners Register Act</w:t>
      </w:r>
      <w:r w:rsidR="006F3F93">
        <w:rPr>
          <w:rFonts w:ascii="Arial" w:hAnsi="Arial" w:cs="Arial"/>
          <w:b/>
          <w:sz w:val="20"/>
          <w:szCs w:val="20"/>
          <w:lang w:val="en-GB"/>
        </w:rPr>
        <w:t xml:space="preserve"> (BORA)</w:t>
      </w:r>
    </w:p>
    <w:p w14:paraId="2F0EF14E" w14:textId="77777777" w:rsidR="004C311D" w:rsidRPr="004C311D" w:rsidRDefault="00310F0E" w:rsidP="00775051">
      <w:pPr>
        <w:suppressAutoHyphens w:val="0"/>
        <w:jc w:val="both"/>
        <w:rPr>
          <w:rFonts w:ascii="Arial" w:hAnsi="Arial" w:cs="Arial"/>
          <w:sz w:val="20"/>
          <w:szCs w:val="20"/>
          <w:lang w:val="en-GB"/>
        </w:rPr>
      </w:pPr>
      <w:r w:rsidRPr="00310F0E">
        <w:rPr>
          <w:rFonts w:ascii="Arial" w:hAnsi="Arial" w:cs="Arial"/>
          <w:sz w:val="20"/>
          <w:szCs w:val="20"/>
          <w:highlight w:val="yellow"/>
          <w:lang w:val="en-GB"/>
        </w:rPr>
        <w:t>[Entity name</w:t>
      </w:r>
      <w:r w:rsidR="00F71603">
        <w:rPr>
          <w:rFonts w:ascii="Arial" w:hAnsi="Arial" w:cs="Arial"/>
          <w:sz w:val="20"/>
          <w:szCs w:val="20"/>
          <w:highlight w:val="yellow"/>
          <w:lang w:val="en-GB"/>
        </w:rPr>
        <w:t>, registered office, identification registry</w:t>
      </w:r>
      <w:r w:rsidRPr="00310F0E">
        <w:rPr>
          <w:rFonts w:ascii="Arial" w:hAnsi="Arial" w:cs="Arial"/>
          <w:sz w:val="20"/>
          <w:szCs w:val="20"/>
          <w:highlight w:val="yellow"/>
          <w:lang w:val="en-GB"/>
        </w:rPr>
        <w:t>]</w:t>
      </w:r>
      <w:r w:rsidR="004C311D" w:rsidRPr="004C311D">
        <w:rPr>
          <w:rFonts w:ascii="Arial" w:hAnsi="Arial" w:cs="Arial"/>
          <w:sz w:val="20"/>
          <w:szCs w:val="20"/>
          <w:lang w:val="en-GB"/>
        </w:rPr>
        <w:t xml:space="preserve"> </w:t>
      </w:r>
      <w:r w:rsidR="00040B49" w:rsidRPr="002C07FA">
        <w:rPr>
          <w:rFonts w:ascii="Arial" w:hAnsi="Arial" w:cs="Arial"/>
          <w:sz w:val="20"/>
          <w:szCs w:val="20"/>
          <w:lang w:val="en-GB"/>
        </w:rPr>
        <w:t xml:space="preserve">(hereinafter referred to as </w:t>
      </w:r>
      <w:r w:rsidR="00040B49" w:rsidRPr="000B4E6A">
        <w:rPr>
          <w:rFonts w:ascii="Arial" w:hAnsi="Arial" w:cs="Arial"/>
          <w:sz w:val="20"/>
          <w:szCs w:val="20"/>
          <w:highlight w:val="yellow"/>
          <w:lang w:val="en-GB"/>
        </w:rPr>
        <w:t>“</w:t>
      </w:r>
      <w:r w:rsidR="00040B49" w:rsidRPr="000B4E6A">
        <w:rPr>
          <w:rFonts w:ascii="Arial" w:hAnsi="Arial" w:cs="Arial"/>
          <w:i/>
          <w:sz w:val="20"/>
          <w:szCs w:val="20"/>
          <w:highlight w:val="yellow"/>
          <w:lang w:val="en-GB"/>
        </w:rPr>
        <w:t xml:space="preserve">ultimate/superordinate </w:t>
      </w:r>
      <w:r w:rsidR="00040B49" w:rsidRPr="002C07FA">
        <w:rPr>
          <w:rFonts w:ascii="Arial" w:hAnsi="Arial" w:cs="Arial"/>
          <w:i/>
          <w:sz w:val="20"/>
          <w:szCs w:val="20"/>
          <w:lang w:val="en-GB"/>
        </w:rPr>
        <w:t>legal entity</w:t>
      </w:r>
      <w:r w:rsidR="00040B49" w:rsidRPr="002C07FA">
        <w:rPr>
          <w:rFonts w:ascii="Arial" w:hAnsi="Arial" w:cs="Arial"/>
          <w:sz w:val="20"/>
          <w:szCs w:val="20"/>
          <w:lang w:val="en-GB"/>
        </w:rPr>
        <w:t>”)</w:t>
      </w:r>
      <w:r w:rsidR="00040B49">
        <w:rPr>
          <w:rFonts w:ascii="Arial" w:hAnsi="Arial" w:cs="Arial"/>
          <w:sz w:val="20"/>
          <w:szCs w:val="20"/>
          <w:lang w:val="en-GB"/>
        </w:rPr>
        <w:t xml:space="preserve"> </w:t>
      </w:r>
      <w:r w:rsidR="004C311D" w:rsidRPr="004C311D">
        <w:rPr>
          <w:rFonts w:ascii="Arial" w:hAnsi="Arial" w:cs="Arial"/>
          <w:sz w:val="20"/>
          <w:szCs w:val="20"/>
          <w:lang w:val="en-GB"/>
        </w:rPr>
        <w:t xml:space="preserve">is </w:t>
      </w:r>
      <w:r w:rsidR="000B4E6A">
        <w:rPr>
          <w:rFonts w:ascii="Arial" w:hAnsi="Arial" w:cs="Arial"/>
          <w:sz w:val="20"/>
          <w:szCs w:val="20"/>
          <w:lang w:val="en-GB"/>
        </w:rPr>
        <w:t xml:space="preserve">superordinate </w:t>
      </w:r>
      <w:r w:rsidR="004C311D" w:rsidRPr="004C311D">
        <w:rPr>
          <w:rFonts w:ascii="Arial" w:hAnsi="Arial" w:cs="Arial"/>
          <w:sz w:val="20"/>
          <w:szCs w:val="20"/>
          <w:lang w:val="en-GB"/>
        </w:rPr>
        <w:t>within the ownership and control structure of the following Austrian companie</w:t>
      </w:r>
      <w:r w:rsidR="004C311D">
        <w:rPr>
          <w:rFonts w:ascii="Arial" w:hAnsi="Arial" w:cs="Arial"/>
          <w:sz w:val="20"/>
          <w:szCs w:val="20"/>
          <w:lang w:val="en-GB"/>
        </w:rPr>
        <w:t>s (hereinafter referred to as "</w:t>
      </w:r>
      <w:r w:rsidR="00704107">
        <w:rPr>
          <w:rFonts w:ascii="Arial" w:hAnsi="Arial" w:cs="Arial"/>
          <w:i/>
          <w:sz w:val="20"/>
          <w:szCs w:val="20"/>
          <w:lang w:val="en-GB"/>
        </w:rPr>
        <w:t>r</w:t>
      </w:r>
      <w:r w:rsidR="00704107" w:rsidRPr="00704107">
        <w:rPr>
          <w:rFonts w:ascii="Arial" w:hAnsi="Arial" w:cs="Arial"/>
          <w:i/>
          <w:sz w:val="20"/>
          <w:szCs w:val="20"/>
          <w:lang w:val="en-GB"/>
        </w:rPr>
        <w:t>eportable legal entities</w:t>
      </w:r>
      <w:r w:rsidR="004C311D" w:rsidRPr="004C311D">
        <w:rPr>
          <w:rFonts w:ascii="Arial" w:hAnsi="Arial" w:cs="Arial"/>
          <w:sz w:val="20"/>
          <w:szCs w:val="20"/>
          <w:lang w:val="en-GB"/>
        </w:rPr>
        <w:t xml:space="preserve">") and is therefore relevant for </w:t>
      </w:r>
      <w:r w:rsidR="00AB022D">
        <w:rPr>
          <w:rFonts w:ascii="Arial" w:hAnsi="Arial" w:cs="Arial"/>
          <w:sz w:val="20"/>
          <w:szCs w:val="20"/>
          <w:lang w:val="en-GB"/>
        </w:rPr>
        <w:t xml:space="preserve">determining </w:t>
      </w:r>
      <w:r w:rsidR="004C311D" w:rsidRPr="004C311D">
        <w:rPr>
          <w:rFonts w:ascii="Arial" w:hAnsi="Arial" w:cs="Arial"/>
          <w:sz w:val="20"/>
          <w:szCs w:val="20"/>
          <w:lang w:val="en-GB"/>
        </w:rPr>
        <w:t xml:space="preserve">the </w:t>
      </w:r>
      <w:r w:rsidR="00AB022D">
        <w:rPr>
          <w:rFonts w:ascii="Arial" w:hAnsi="Arial" w:cs="Arial"/>
          <w:sz w:val="20"/>
          <w:szCs w:val="20"/>
          <w:lang w:val="en-GB"/>
        </w:rPr>
        <w:t>b</w:t>
      </w:r>
      <w:r w:rsidR="004C311D" w:rsidRPr="004C311D">
        <w:rPr>
          <w:rFonts w:ascii="Arial" w:hAnsi="Arial" w:cs="Arial"/>
          <w:sz w:val="20"/>
          <w:szCs w:val="20"/>
          <w:lang w:val="en-GB"/>
        </w:rPr>
        <w:t xml:space="preserve">eneficial owners of these </w:t>
      </w:r>
      <w:r w:rsidR="00EA7E4F">
        <w:rPr>
          <w:rFonts w:ascii="Arial" w:hAnsi="Arial" w:cs="Arial"/>
          <w:sz w:val="20"/>
          <w:szCs w:val="20"/>
          <w:lang w:val="en-GB"/>
        </w:rPr>
        <w:t>reportable legal entities</w:t>
      </w:r>
      <w:r w:rsidR="004C311D" w:rsidRPr="004C311D">
        <w:rPr>
          <w:rFonts w:ascii="Arial" w:hAnsi="Arial" w:cs="Arial"/>
          <w:sz w:val="20"/>
          <w:szCs w:val="20"/>
          <w:lang w:val="en-GB"/>
        </w:rPr>
        <w:t>.</w:t>
      </w:r>
    </w:p>
    <w:p w14:paraId="6B4C1945" w14:textId="77777777" w:rsidR="004C311D" w:rsidRPr="00A92AD0" w:rsidRDefault="003E050D" w:rsidP="00A92AD0">
      <w:pPr>
        <w:pStyle w:val="Listenabsatz"/>
        <w:numPr>
          <w:ilvl w:val="0"/>
          <w:numId w:val="30"/>
        </w:numPr>
        <w:suppressAutoHyphens w:val="0"/>
        <w:jc w:val="both"/>
        <w:rPr>
          <w:rFonts w:ascii="Arial" w:hAnsi="Arial" w:cs="Arial"/>
          <w:sz w:val="20"/>
          <w:szCs w:val="20"/>
          <w:highlight w:val="yellow"/>
          <w:lang w:val="en-GB"/>
        </w:rPr>
      </w:pPr>
      <w:r>
        <w:rPr>
          <w:rFonts w:ascii="Arial" w:hAnsi="Arial" w:cs="Arial"/>
          <w:sz w:val="20"/>
          <w:szCs w:val="20"/>
          <w:highlight w:val="yellow"/>
          <w:lang w:val="en-GB"/>
        </w:rPr>
        <w:t>[Reportable legal entity 1, identification number, registered office]</w:t>
      </w:r>
    </w:p>
    <w:p w14:paraId="61726766" w14:textId="77777777" w:rsidR="003E050D" w:rsidRPr="00A92AD0" w:rsidRDefault="003E050D" w:rsidP="003E050D">
      <w:pPr>
        <w:pStyle w:val="Listenabsatz"/>
        <w:numPr>
          <w:ilvl w:val="0"/>
          <w:numId w:val="30"/>
        </w:numPr>
        <w:suppressAutoHyphens w:val="0"/>
        <w:jc w:val="both"/>
        <w:rPr>
          <w:rFonts w:ascii="Arial" w:hAnsi="Arial" w:cs="Arial"/>
          <w:sz w:val="20"/>
          <w:szCs w:val="20"/>
          <w:highlight w:val="yellow"/>
          <w:lang w:val="en-GB"/>
        </w:rPr>
      </w:pPr>
      <w:r>
        <w:rPr>
          <w:rFonts w:ascii="Arial" w:hAnsi="Arial" w:cs="Arial"/>
          <w:sz w:val="20"/>
          <w:szCs w:val="20"/>
          <w:highlight w:val="yellow"/>
          <w:lang w:val="en-GB"/>
        </w:rPr>
        <w:t>[Reportable legal entity 2, identification number, registered office]</w:t>
      </w:r>
    </w:p>
    <w:p w14:paraId="7CF58D4A" w14:textId="6B69EC4C" w:rsidR="008B0CCB" w:rsidRDefault="008B0CCB" w:rsidP="004C5FD8">
      <w:pPr>
        <w:suppressAutoHyphens w:val="0"/>
        <w:jc w:val="both"/>
        <w:rPr>
          <w:rFonts w:ascii="Arial" w:hAnsi="Arial" w:cs="Arial"/>
          <w:sz w:val="20"/>
          <w:szCs w:val="20"/>
          <w:lang w:val="en-GB"/>
        </w:rPr>
      </w:pPr>
      <w:r>
        <w:rPr>
          <w:rFonts w:ascii="Arial" w:hAnsi="Arial" w:cs="Arial"/>
          <w:sz w:val="20"/>
          <w:szCs w:val="20"/>
          <w:lang w:val="en-GB"/>
        </w:rPr>
        <w:t xml:space="preserve">The ultimate beneficial owners of the reportable legal entities stated above have been determined and verified </w:t>
      </w:r>
      <w:r w:rsidRPr="008B0CCB">
        <w:rPr>
          <w:rFonts w:ascii="Arial" w:hAnsi="Arial" w:cs="Arial"/>
          <w:sz w:val="20"/>
          <w:szCs w:val="20"/>
          <w:lang w:val="en-GB"/>
        </w:rPr>
        <w:t>in accordance with the requirements of the Austrian Beneficial Owners Register Act</w:t>
      </w:r>
      <w:r>
        <w:rPr>
          <w:rFonts w:ascii="Arial" w:hAnsi="Arial" w:cs="Arial"/>
          <w:sz w:val="20"/>
          <w:szCs w:val="20"/>
          <w:lang w:val="en-GB"/>
        </w:rPr>
        <w:t xml:space="preserve"> by </w:t>
      </w:r>
      <w:r w:rsidRPr="00DC4C7A">
        <w:rPr>
          <w:rFonts w:ascii="Arial" w:hAnsi="Arial" w:cs="Arial"/>
          <w:sz w:val="20"/>
          <w:szCs w:val="20"/>
          <w:highlight w:val="yellow"/>
          <w:lang w:val="en-GB"/>
        </w:rPr>
        <w:t>[name and registered office of the party representative]</w:t>
      </w:r>
      <w:r>
        <w:rPr>
          <w:rFonts w:ascii="Arial" w:hAnsi="Arial" w:cs="Arial"/>
          <w:sz w:val="20"/>
          <w:szCs w:val="20"/>
          <w:lang w:val="en-GB"/>
        </w:rPr>
        <w:t>. In the course of this, an organizational chart was prepared that shows all ownership rights, voting rights and control rights that are relevant for determining the ultimate beneficial owners</w:t>
      </w:r>
      <w:r w:rsidR="004C5FD8">
        <w:rPr>
          <w:rFonts w:ascii="Arial" w:hAnsi="Arial" w:cs="Arial"/>
          <w:sz w:val="20"/>
          <w:szCs w:val="20"/>
          <w:lang w:val="en-GB"/>
        </w:rPr>
        <w:t xml:space="preserve"> </w:t>
      </w:r>
      <w:r w:rsidR="004C5FD8" w:rsidRPr="004C5FD8">
        <w:rPr>
          <w:rFonts w:ascii="Arial" w:hAnsi="Arial" w:cs="Arial"/>
          <w:sz w:val="20"/>
          <w:szCs w:val="20"/>
          <w:lang w:val="en-GB"/>
        </w:rPr>
        <w:t xml:space="preserve">as well as nominee </w:t>
      </w:r>
      <w:r w:rsidR="004C5FD8">
        <w:rPr>
          <w:rFonts w:ascii="Arial" w:hAnsi="Arial" w:cs="Arial"/>
          <w:sz w:val="20"/>
          <w:szCs w:val="20"/>
          <w:lang w:val="en-GB"/>
        </w:rPr>
        <w:t>arrangements</w:t>
      </w:r>
      <w:r w:rsidR="004C5FD8" w:rsidRPr="004C5FD8">
        <w:rPr>
          <w:rFonts w:ascii="Arial" w:hAnsi="Arial" w:cs="Arial"/>
          <w:sz w:val="20"/>
          <w:szCs w:val="20"/>
          <w:lang w:val="en-GB"/>
        </w:rPr>
        <w:t xml:space="preserve"> within the meaning of </w:t>
      </w:r>
      <w:r w:rsidR="004C5FD8">
        <w:rPr>
          <w:rFonts w:ascii="Arial" w:hAnsi="Arial" w:cs="Arial"/>
          <w:sz w:val="20"/>
          <w:szCs w:val="20"/>
          <w:lang w:val="en-GB"/>
        </w:rPr>
        <w:t>Article</w:t>
      </w:r>
      <w:r w:rsidR="004C5FD8" w:rsidRPr="004C5FD8">
        <w:rPr>
          <w:rFonts w:ascii="Arial" w:hAnsi="Arial" w:cs="Arial"/>
          <w:sz w:val="20"/>
          <w:szCs w:val="20"/>
          <w:lang w:val="en-GB"/>
        </w:rPr>
        <w:t xml:space="preserve"> 2a </w:t>
      </w:r>
      <w:r w:rsidR="004C5FD8">
        <w:rPr>
          <w:rFonts w:ascii="Arial" w:hAnsi="Arial" w:cs="Arial"/>
          <w:sz w:val="20"/>
          <w:szCs w:val="20"/>
          <w:lang w:val="en-GB"/>
        </w:rPr>
        <w:t>BORA</w:t>
      </w:r>
      <w:r w:rsidR="004C5FD8" w:rsidRPr="004C5FD8">
        <w:rPr>
          <w:rFonts w:ascii="Arial" w:hAnsi="Arial" w:cs="Arial"/>
          <w:sz w:val="20"/>
          <w:szCs w:val="20"/>
          <w:lang w:val="en-GB"/>
        </w:rPr>
        <w:t>, legal entities that perform a function (Article 2 no. 2 or 3</w:t>
      </w:r>
      <w:r w:rsidR="004C5FD8">
        <w:rPr>
          <w:rFonts w:ascii="Arial" w:hAnsi="Arial" w:cs="Arial"/>
          <w:sz w:val="20"/>
          <w:szCs w:val="20"/>
          <w:lang w:val="en-GB"/>
        </w:rPr>
        <w:t xml:space="preserve"> BORA</w:t>
      </w:r>
      <w:r w:rsidR="004C5FD8" w:rsidRPr="004C5FD8">
        <w:rPr>
          <w:rFonts w:ascii="Arial" w:hAnsi="Arial" w:cs="Arial"/>
          <w:sz w:val="20"/>
          <w:szCs w:val="20"/>
          <w:lang w:val="en-GB"/>
        </w:rPr>
        <w:t xml:space="preserve">) at a legal entity or an ultimate legal entity, </w:t>
      </w:r>
      <w:r w:rsidR="004C5FD8">
        <w:rPr>
          <w:rFonts w:ascii="Arial" w:hAnsi="Arial" w:cs="Arial"/>
          <w:sz w:val="20"/>
          <w:szCs w:val="20"/>
          <w:lang w:val="en-GB"/>
        </w:rPr>
        <w:t>and</w:t>
      </w:r>
      <w:r w:rsidR="004C5FD8" w:rsidRPr="004C5FD8">
        <w:rPr>
          <w:rFonts w:ascii="Arial" w:hAnsi="Arial" w:cs="Arial"/>
          <w:sz w:val="20"/>
          <w:szCs w:val="20"/>
          <w:lang w:val="en-GB"/>
        </w:rPr>
        <w:t xml:space="preserve"> sub-foundation</w:t>
      </w:r>
      <w:r w:rsidR="004C5FD8">
        <w:rPr>
          <w:rFonts w:ascii="Arial" w:hAnsi="Arial" w:cs="Arial"/>
          <w:sz w:val="20"/>
          <w:szCs w:val="20"/>
          <w:lang w:val="en-GB"/>
        </w:rPr>
        <w:t>s.</w:t>
      </w:r>
    </w:p>
    <w:p w14:paraId="30770CB7" w14:textId="77777777" w:rsidR="0099713F" w:rsidRDefault="008F783E" w:rsidP="00775051">
      <w:pPr>
        <w:suppressAutoHyphens w:val="0"/>
        <w:jc w:val="both"/>
        <w:rPr>
          <w:rFonts w:ascii="Arial" w:hAnsi="Arial" w:cs="Arial"/>
          <w:sz w:val="20"/>
          <w:szCs w:val="20"/>
          <w:lang w:val="en-GB"/>
        </w:rPr>
      </w:pPr>
      <w:r w:rsidRPr="008F783E">
        <w:rPr>
          <w:rFonts w:ascii="Arial" w:hAnsi="Arial" w:cs="Arial"/>
          <w:sz w:val="20"/>
          <w:szCs w:val="20"/>
          <w:lang w:val="en-GB"/>
        </w:rPr>
        <w:t xml:space="preserve">The definition of </w:t>
      </w:r>
      <w:r w:rsidRPr="0099713F">
        <w:rPr>
          <w:rFonts w:ascii="Arial" w:hAnsi="Arial" w:cs="Arial"/>
          <w:b/>
          <w:bCs/>
          <w:sz w:val="20"/>
          <w:szCs w:val="20"/>
          <w:lang w:val="en-GB"/>
        </w:rPr>
        <w:t xml:space="preserve">nominee </w:t>
      </w:r>
      <w:r w:rsidR="00606905" w:rsidRPr="0099713F">
        <w:rPr>
          <w:rFonts w:ascii="Arial" w:hAnsi="Arial" w:cs="Arial"/>
          <w:b/>
          <w:bCs/>
          <w:sz w:val="20"/>
          <w:szCs w:val="20"/>
          <w:lang w:val="en-GB"/>
        </w:rPr>
        <w:t>arrangement</w:t>
      </w:r>
      <w:r w:rsidRPr="0099713F">
        <w:rPr>
          <w:rFonts w:ascii="Arial" w:hAnsi="Arial" w:cs="Arial"/>
          <w:b/>
          <w:bCs/>
          <w:sz w:val="20"/>
          <w:szCs w:val="20"/>
          <w:lang w:val="en-GB"/>
        </w:rPr>
        <w:t>s</w:t>
      </w:r>
      <w:r w:rsidRPr="008F783E">
        <w:rPr>
          <w:rFonts w:ascii="Arial" w:hAnsi="Arial" w:cs="Arial"/>
          <w:sz w:val="20"/>
          <w:szCs w:val="20"/>
          <w:lang w:val="en-GB"/>
        </w:rPr>
        <w:t xml:space="preserve"> can be found in the attached a</w:t>
      </w:r>
      <w:r>
        <w:rPr>
          <w:rFonts w:ascii="Arial" w:hAnsi="Arial" w:cs="Arial"/>
          <w:sz w:val="20"/>
          <w:szCs w:val="20"/>
          <w:lang w:val="en-GB"/>
        </w:rPr>
        <w:t>nne</w:t>
      </w:r>
      <w:r w:rsidRPr="008F783E">
        <w:rPr>
          <w:rFonts w:ascii="Arial" w:hAnsi="Arial" w:cs="Arial"/>
          <w:sz w:val="20"/>
          <w:szCs w:val="20"/>
          <w:lang w:val="en-GB"/>
        </w:rPr>
        <w:t xml:space="preserve">x. Regarding </w:t>
      </w:r>
      <w:r w:rsidRPr="0099713F">
        <w:rPr>
          <w:rFonts w:ascii="Arial" w:hAnsi="Arial" w:cs="Arial"/>
          <w:b/>
          <w:bCs/>
          <w:sz w:val="20"/>
          <w:szCs w:val="20"/>
          <w:lang w:val="en-GB"/>
        </w:rPr>
        <w:t>company shares</w:t>
      </w:r>
      <w:r w:rsidRPr="008F783E">
        <w:rPr>
          <w:rFonts w:ascii="Arial" w:hAnsi="Arial" w:cs="Arial"/>
          <w:sz w:val="20"/>
          <w:szCs w:val="20"/>
          <w:lang w:val="en-GB"/>
        </w:rPr>
        <w:t xml:space="preserve">, for example, a nominee </w:t>
      </w:r>
      <w:r w:rsidR="00606905">
        <w:rPr>
          <w:rFonts w:ascii="Arial" w:hAnsi="Arial" w:cs="Arial"/>
          <w:sz w:val="20"/>
          <w:szCs w:val="20"/>
          <w:lang w:val="en-GB"/>
        </w:rPr>
        <w:t>arrangement</w:t>
      </w:r>
      <w:r w:rsidRPr="008F783E">
        <w:rPr>
          <w:rFonts w:ascii="Arial" w:hAnsi="Arial" w:cs="Arial"/>
          <w:sz w:val="20"/>
          <w:szCs w:val="20"/>
          <w:lang w:val="en-GB"/>
        </w:rPr>
        <w:t xml:space="preserve"> exists when a shareholder (the nominee) undertakes to act as the owner on behalf of another person (the nominator) in accordance with the latter’s instructions</w:t>
      </w:r>
      <w:r w:rsidR="00655134">
        <w:rPr>
          <w:rFonts w:ascii="Arial" w:hAnsi="Arial" w:cs="Arial"/>
          <w:sz w:val="20"/>
          <w:szCs w:val="20"/>
          <w:lang w:val="en-GB"/>
        </w:rPr>
        <w:t xml:space="preserve"> (e.g., </w:t>
      </w:r>
      <w:r w:rsidR="00655134" w:rsidRPr="00655134">
        <w:rPr>
          <w:rFonts w:ascii="Arial" w:hAnsi="Arial" w:cs="Arial"/>
          <w:sz w:val="20"/>
          <w:szCs w:val="20"/>
          <w:lang w:val="en-GB"/>
        </w:rPr>
        <w:t>holding company shares or stock in trust</w:t>
      </w:r>
      <w:r w:rsidR="00655134">
        <w:rPr>
          <w:rFonts w:ascii="Arial" w:hAnsi="Arial" w:cs="Arial"/>
          <w:sz w:val="20"/>
          <w:szCs w:val="20"/>
          <w:lang w:val="en-GB"/>
        </w:rPr>
        <w:t>)</w:t>
      </w:r>
      <w:r w:rsidRPr="008F783E">
        <w:rPr>
          <w:rFonts w:ascii="Arial" w:hAnsi="Arial" w:cs="Arial"/>
          <w:sz w:val="20"/>
          <w:szCs w:val="20"/>
          <w:lang w:val="en-GB"/>
        </w:rPr>
        <w:t xml:space="preserve">. Furthermore, there may also be so-called </w:t>
      </w:r>
      <w:r w:rsidRPr="0099713F">
        <w:rPr>
          <w:rFonts w:ascii="Arial" w:hAnsi="Arial" w:cs="Arial"/>
          <w:b/>
          <w:bCs/>
          <w:sz w:val="20"/>
          <w:szCs w:val="20"/>
          <w:lang w:val="en-GB"/>
        </w:rPr>
        <w:t>nominee directors</w:t>
      </w:r>
      <w:r w:rsidRPr="008F783E">
        <w:rPr>
          <w:rFonts w:ascii="Arial" w:hAnsi="Arial" w:cs="Arial"/>
          <w:sz w:val="20"/>
          <w:szCs w:val="20"/>
          <w:lang w:val="en-GB"/>
        </w:rPr>
        <w:t xml:space="preserve">: these are </w:t>
      </w:r>
      <w:r w:rsidR="00606905">
        <w:rPr>
          <w:rFonts w:ascii="Arial" w:hAnsi="Arial" w:cs="Arial"/>
          <w:sz w:val="20"/>
          <w:szCs w:val="20"/>
          <w:lang w:val="en-GB"/>
        </w:rPr>
        <w:t>persons</w:t>
      </w:r>
      <w:r w:rsidRPr="008F783E">
        <w:rPr>
          <w:rFonts w:ascii="Arial" w:hAnsi="Arial" w:cs="Arial"/>
          <w:sz w:val="20"/>
          <w:szCs w:val="20"/>
          <w:lang w:val="en-GB"/>
        </w:rPr>
        <w:t xml:space="preserve"> who r</w:t>
      </w:r>
      <w:r w:rsidR="00606905">
        <w:rPr>
          <w:rFonts w:ascii="Arial" w:hAnsi="Arial" w:cs="Arial"/>
          <w:sz w:val="20"/>
          <w:szCs w:val="20"/>
          <w:lang w:val="en-GB"/>
        </w:rPr>
        <w:t>outinely</w:t>
      </w:r>
      <w:r w:rsidRPr="008F783E">
        <w:rPr>
          <w:rFonts w:ascii="Arial" w:hAnsi="Arial" w:cs="Arial"/>
          <w:sz w:val="20"/>
          <w:szCs w:val="20"/>
          <w:lang w:val="en-GB"/>
        </w:rPr>
        <w:t xml:space="preserve"> </w:t>
      </w:r>
      <w:r w:rsidR="00606905" w:rsidRPr="00606905">
        <w:rPr>
          <w:rFonts w:ascii="Arial" w:hAnsi="Arial" w:cs="Arial"/>
          <w:sz w:val="20"/>
          <w:szCs w:val="20"/>
          <w:lang w:val="en-GB"/>
        </w:rPr>
        <w:t xml:space="preserve">exercise the functions of the actual management </w:t>
      </w:r>
      <w:r w:rsidRPr="008F783E">
        <w:rPr>
          <w:rFonts w:ascii="Arial" w:hAnsi="Arial" w:cs="Arial"/>
          <w:sz w:val="20"/>
          <w:szCs w:val="20"/>
          <w:lang w:val="en-GB"/>
        </w:rPr>
        <w:t xml:space="preserve">(e.g., a managing director) in a company on the instructions of the nominators behind them, who usually do not appear in public registers. This is often based on professional nominee agreements offered by corporate service providers, sometimes in the form of pure “signature for sale” agreements, in which the nominee director merely </w:t>
      </w:r>
      <w:r w:rsidR="00606905" w:rsidRPr="008F783E">
        <w:rPr>
          <w:rFonts w:ascii="Arial" w:hAnsi="Arial" w:cs="Arial"/>
          <w:sz w:val="20"/>
          <w:szCs w:val="20"/>
          <w:lang w:val="en-GB"/>
        </w:rPr>
        <w:t>fulfils</w:t>
      </w:r>
      <w:r w:rsidRPr="008F783E">
        <w:rPr>
          <w:rFonts w:ascii="Arial" w:hAnsi="Arial" w:cs="Arial"/>
          <w:sz w:val="20"/>
          <w:szCs w:val="20"/>
          <w:lang w:val="en-GB"/>
        </w:rPr>
        <w:t xml:space="preserve"> the outward appearance—such as by providing signatures and appearing officially in registers, but without any substantive connection to the company. </w:t>
      </w:r>
    </w:p>
    <w:p w14:paraId="733A5CE5" w14:textId="3385D632"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We hereby confirm to </w:t>
      </w:r>
      <w:r w:rsidRPr="00DC4C7A">
        <w:rPr>
          <w:rFonts w:ascii="Arial" w:hAnsi="Arial" w:cs="Arial"/>
          <w:sz w:val="20"/>
          <w:szCs w:val="20"/>
          <w:highlight w:val="yellow"/>
          <w:lang w:val="en-GB"/>
        </w:rPr>
        <w:t>[name and registered office of the party representative]</w:t>
      </w:r>
      <w:r w:rsidRPr="004C311D">
        <w:rPr>
          <w:rFonts w:ascii="Arial" w:hAnsi="Arial" w:cs="Arial"/>
          <w:sz w:val="20"/>
          <w:szCs w:val="20"/>
          <w:lang w:val="en-GB"/>
        </w:rPr>
        <w:t xml:space="preserve"> to the best of our knowledge and belief, with respect to </w:t>
      </w:r>
      <w:r w:rsidR="00277B76">
        <w:rPr>
          <w:rFonts w:ascii="Arial" w:hAnsi="Arial" w:cs="Arial"/>
          <w:sz w:val="20"/>
          <w:szCs w:val="20"/>
          <w:lang w:val="en-GB"/>
        </w:rPr>
        <w:t xml:space="preserve">the </w:t>
      </w:r>
      <w:r w:rsidRPr="000B4E6A">
        <w:rPr>
          <w:rFonts w:ascii="Arial" w:hAnsi="Arial" w:cs="Arial"/>
          <w:sz w:val="20"/>
          <w:szCs w:val="20"/>
          <w:highlight w:val="yellow"/>
          <w:lang w:val="en-GB"/>
        </w:rPr>
        <w:t>ultimate</w:t>
      </w:r>
      <w:r w:rsidR="00277B76" w:rsidRPr="000B4E6A">
        <w:rPr>
          <w:rFonts w:ascii="Arial" w:hAnsi="Arial" w:cs="Arial"/>
          <w:sz w:val="20"/>
          <w:szCs w:val="20"/>
          <w:highlight w:val="yellow"/>
          <w:lang w:val="en-GB"/>
        </w:rPr>
        <w:t>/superordinate</w:t>
      </w:r>
      <w:r w:rsidRPr="004C311D">
        <w:rPr>
          <w:rFonts w:ascii="Arial" w:hAnsi="Arial" w:cs="Arial"/>
          <w:sz w:val="20"/>
          <w:szCs w:val="20"/>
          <w:lang w:val="en-GB"/>
        </w:rPr>
        <w:t xml:space="preserve"> legal entity in the ownershi</w:t>
      </w:r>
      <w:r w:rsidR="00971E2A">
        <w:rPr>
          <w:rFonts w:ascii="Arial" w:hAnsi="Arial" w:cs="Arial"/>
          <w:sz w:val="20"/>
          <w:szCs w:val="20"/>
          <w:lang w:val="en-GB"/>
        </w:rPr>
        <w:t xml:space="preserve">p and control structure of the </w:t>
      </w:r>
      <w:r w:rsidR="00704107" w:rsidRPr="00704107">
        <w:rPr>
          <w:rFonts w:ascii="Arial" w:hAnsi="Arial" w:cs="Arial"/>
          <w:sz w:val="20"/>
          <w:szCs w:val="20"/>
          <w:lang w:val="en-GB"/>
        </w:rPr>
        <w:t>reportable legal entities</w:t>
      </w:r>
      <w:r w:rsidR="004554C4">
        <w:rPr>
          <w:rFonts w:ascii="Arial" w:hAnsi="Arial" w:cs="Arial"/>
          <w:sz w:val="20"/>
          <w:szCs w:val="20"/>
          <w:lang w:val="en-GB"/>
        </w:rPr>
        <w:t>, that</w:t>
      </w:r>
    </w:p>
    <w:p w14:paraId="210AB7B4" w14:textId="77777777" w:rsidR="009F6ED3" w:rsidRDefault="002C7D96" w:rsidP="00775051">
      <w:pPr>
        <w:pStyle w:val="Listenabsatz"/>
        <w:numPr>
          <w:ilvl w:val="0"/>
          <w:numId w:val="23"/>
        </w:numPr>
        <w:suppressAutoHyphens w:val="0"/>
        <w:jc w:val="both"/>
        <w:rPr>
          <w:rFonts w:ascii="Arial" w:hAnsi="Arial" w:cs="Arial"/>
          <w:sz w:val="20"/>
          <w:szCs w:val="20"/>
          <w:lang w:val="en-GB"/>
        </w:rPr>
      </w:pPr>
      <w:r>
        <w:rPr>
          <w:rFonts w:ascii="Arial" w:hAnsi="Arial" w:cs="Arial"/>
          <w:sz w:val="20"/>
          <w:szCs w:val="20"/>
          <w:lang w:val="en-GB"/>
        </w:rPr>
        <w:t xml:space="preserve">there are </w:t>
      </w:r>
      <w:r w:rsidR="00460AE5">
        <w:rPr>
          <w:rFonts w:ascii="Arial" w:hAnsi="Arial" w:cs="Arial"/>
          <w:sz w:val="20"/>
          <w:szCs w:val="20"/>
          <w:lang w:val="en-GB"/>
        </w:rPr>
        <w:t xml:space="preserve">no </w:t>
      </w:r>
      <w:r w:rsidR="005955AC">
        <w:rPr>
          <w:rFonts w:ascii="Arial" w:hAnsi="Arial" w:cs="Arial"/>
          <w:sz w:val="20"/>
          <w:szCs w:val="20"/>
          <w:lang w:val="en-GB"/>
        </w:rPr>
        <w:t xml:space="preserve">ownership and </w:t>
      </w:r>
      <w:r w:rsidR="00460AE5">
        <w:rPr>
          <w:rFonts w:ascii="Arial" w:hAnsi="Arial" w:cs="Arial"/>
          <w:sz w:val="20"/>
          <w:szCs w:val="20"/>
          <w:lang w:val="en-GB"/>
        </w:rPr>
        <w:t>voting rights</w:t>
      </w:r>
      <w:r w:rsidR="004554C4">
        <w:rPr>
          <w:rFonts w:ascii="Arial" w:hAnsi="Arial" w:cs="Arial"/>
          <w:sz w:val="20"/>
          <w:szCs w:val="20"/>
          <w:lang w:val="en-GB"/>
        </w:rPr>
        <w:t xml:space="preserve"> </w:t>
      </w:r>
      <w:r w:rsidR="005955AC">
        <w:rPr>
          <w:rFonts w:ascii="Arial" w:hAnsi="Arial" w:cs="Arial"/>
          <w:sz w:val="20"/>
          <w:szCs w:val="20"/>
          <w:lang w:val="en-GB"/>
        </w:rPr>
        <w:t>(including</w:t>
      </w:r>
      <w:r w:rsidR="004554C4">
        <w:rPr>
          <w:rFonts w:ascii="Arial" w:hAnsi="Arial" w:cs="Arial"/>
          <w:sz w:val="20"/>
          <w:szCs w:val="20"/>
          <w:lang w:val="en-GB"/>
        </w:rPr>
        <w:t xml:space="preserve"> syndicates</w:t>
      </w:r>
      <w:r w:rsidR="005955AC">
        <w:rPr>
          <w:rFonts w:ascii="Arial" w:hAnsi="Arial" w:cs="Arial"/>
          <w:sz w:val="20"/>
          <w:szCs w:val="20"/>
          <w:lang w:val="en-GB"/>
        </w:rPr>
        <w:t>)</w:t>
      </w:r>
      <w:r w:rsidR="004554C4">
        <w:rPr>
          <w:rFonts w:ascii="Arial" w:hAnsi="Arial" w:cs="Arial"/>
          <w:sz w:val="20"/>
          <w:szCs w:val="20"/>
          <w:lang w:val="en-GB"/>
        </w:rPr>
        <w:t>,</w:t>
      </w:r>
      <w:r w:rsidR="00460AE5">
        <w:rPr>
          <w:rFonts w:ascii="Arial" w:hAnsi="Arial" w:cs="Arial"/>
          <w:sz w:val="20"/>
          <w:szCs w:val="20"/>
          <w:lang w:val="en-GB"/>
        </w:rPr>
        <w:t xml:space="preserve"> </w:t>
      </w:r>
      <w:r w:rsidR="004C311D" w:rsidRPr="009F6ED3">
        <w:rPr>
          <w:rFonts w:ascii="Arial" w:hAnsi="Arial" w:cs="Arial"/>
          <w:sz w:val="20"/>
          <w:szCs w:val="20"/>
          <w:lang w:val="en-GB"/>
        </w:rPr>
        <w:t xml:space="preserve">which deviate from the </w:t>
      </w:r>
      <w:r w:rsidR="00396CD9">
        <w:rPr>
          <w:rFonts w:ascii="Arial" w:hAnsi="Arial" w:cs="Arial"/>
          <w:sz w:val="20"/>
          <w:szCs w:val="20"/>
          <w:lang w:val="en-GB"/>
        </w:rPr>
        <w:t xml:space="preserve">attached </w:t>
      </w:r>
      <w:r w:rsidRPr="009F6ED3">
        <w:rPr>
          <w:rFonts w:ascii="Arial" w:hAnsi="Arial" w:cs="Arial"/>
          <w:sz w:val="20"/>
          <w:szCs w:val="20"/>
          <w:lang w:val="en-GB"/>
        </w:rPr>
        <w:t>organization</w:t>
      </w:r>
      <w:r w:rsidR="00396CD9">
        <w:rPr>
          <w:rFonts w:ascii="Arial" w:hAnsi="Arial" w:cs="Arial"/>
          <w:sz w:val="20"/>
          <w:szCs w:val="20"/>
          <w:lang w:val="en-GB"/>
        </w:rPr>
        <w:t>al</w:t>
      </w:r>
      <w:r w:rsidRPr="009F6ED3">
        <w:rPr>
          <w:rFonts w:ascii="Arial" w:hAnsi="Arial" w:cs="Arial"/>
          <w:sz w:val="20"/>
          <w:szCs w:val="20"/>
          <w:lang w:val="en-GB"/>
        </w:rPr>
        <w:t xml:space="preserve"> chart</w:t>
      </w:r>
      <w:r w:rsidR="00460AE5">
        <w:rPr>
          <w:rFonts w:ascii="Arial" w:hAnsi="Arial" w:cs="Arial"/>
          <w:sz w:val="20"/>
          <w:szCs w:val="20"/>
          <w:lang w:val="en-GB"/>
        </w:rPr>
        <w:t>,</w:t>
      </w:r>
    </w:p>
    <w:p w14:paraId="33362745" w14:textId="7E0DF1BE" w:rsidR="009F6ED3" w:rsidRDefault="004C311D" w:rsidP="00775051">
      <w:pPr>
        <w:pStyle w:val="Listenabsatz"/>
        <w:numPr>
          <w:ilvl w:val="0"/>
          <w:numId w:val="23"/>
        </w:numPr>
        <w:suppressAutoHyphens w:val="0"/>
        <w:jc w:val="both"/>
        <w:rPr>
          <w:rFonts w:ascii="Arial" w:hAnsi="Arial" w:cs="Arial"/>
          <w:sz w:val="20"/>
          <w:szCs w:val="20"/>
          <w:lang w:val="en-GB"/>
        </w:rPr>
      </w:pPr>
      <w:r w:rsidRPr="009F6ED3">
        <w:rPr>
          <w:rFonts w:ascii="Arial" w:hAnsi="Arial" w:cs="Arial"/>
          <w:sz w:val="20"/>
          <w:szCs w:val="20"/>
          <w:lang w:val="en-GB"/>
        </w:rPr>
        <w:t xml:space="preserve">there are no </w:t>
      </w:r>
      <w:r w:rsidR="004C5FD8">
        <w:rPr>
          <w:rFonts w:ascii="Arial" w:hAnsi="Arial" w:cs="Arial"/>
          <w:sz w:val="20"/>
          <w:szCs w:val="20"/>
          <w:lang w:val="en-GB"/>
        </w:rPr>
        <w:t>nominee arrangements</w:t>
      </w:r>
      <w:r w:rsidRPr="009F6ED3">
        <w:rPr>
          <w:rFonts w:ascii="Arial" w:hAnsi="Arial" w:cs="Arial"/>
          <w:sz w:val="20"/>
          <w:szCs w:val="20"/>
          <w:lang w:val="en-GB"/>
        </w:rPr>
        <w:t xml:space="preserve"> that deviate from the </w:t>
      </w:r>
      <w:r w:rsidR="00710389">
        <w:rPr>
          <w:rFonts w:ascii="Arial" w:hAnsi="Arial" w:cs="Arial"/>
          <w:sz w:val="20"/>
          <w:szCs w:val="20"/>
          <w:lang w:val="en-GB"/>
        </w:rPr>
        <w:t xml:space="preserve">attached </w:t>
      </w:r>
      <w:r w:rsidR="00710389" w:rsidRPr="009F6ED3">
        <w:rPr>
          <w:rFonts w:ascii="Arial" w:hAnsi="Arial" w:cs="Arial"/>
          <w:sz w:val="20"/>
          <w:szCs w:val="20"/>
          <w:lang w:val="en-GB"/>
        </w:rPr>
        <w:t>organization</w:t>
      </w:r>
      <w:r w:rsidR="00710389">
        <w:rPr>
          <w:rFonts w:ascii="Arial" w:hAnsi="Arial" w:cs="Arial"/>
          <w:sz w:val="20"/>
          <w:szCs w:val="20"/>
          <w:lang w:val="en-GB"/>
        </w:rPr>
        <w:t>al</w:t>
      </w:r>
      <w:r w:rsidR="00710389" w:rsidRPr="009F6ED3">
        <w:rPr>
          <w:rFonts w:ascii="Arial" w:hAnsi="Arial" w:cs="Arial"/>
          <w:sz w:val="20"/>
          <w:szCs w:val="20"/>
          <w:lang w:val="en-GB"/>
        </w:rPr>
        <w:t xml:space="preserve"> chart</w:t>
      </w:r>
      <w:r w:rsidRPr="009F6ED3">
        <w:rPr>
          <w:rFonts w:ascii="Arial" w:hAnsi="Arial" w:cs="Arial"/>
          <w:sz w:val="20"/>
          <w:szCs w:val="20"/>
          <w:lang w:val="en-GB"/>
        </w:rPr>
        <w:t>,</w:t>
      </w:r>
    </w:p>
    <w:p w14:paraId="3F8D425B" w14:textId="77777777" w:rsidR="00A64589" w:rsidRDefault="004C311D" w:rsidP="007C34B2">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lang w:val="en-GB"/>
        </w:rPr>
        <w:t xml:space="preserve">there are no control relationships that </w:t>
      </w:r>
      <w:r w:rsidR="003B74E7" w:rsidRPr="00A64589">
        <w:rPr>
          <w:rFonts w:ascii="Arial" w:hAnsi="Arial" w:cs="Arial"/>
          <w:sz w:val="20"/>
          <w:szCs w:val="20"/>
          <w:lang w:val="en-GB"/>
        </w:rPr>
        <w:t xml:space="preserve">deviate from the </w:t>
      </w:r>
      <w:r w:rsidR="00A64589">
        <w:rPr>
          <w:rFonts w:ascii="Arial" w:hAnsi="Arial" w:cs="Arial"/>
          <w:sz w:val="20"/>
          <w:szCs w:val="20"/>
          <w:lang w:val="en-GB"/>
        </w:rPr>
        <w:t xml:space="preserve">attached </w:t>
      </w:r>
      <w:r w:rsidR="00A64589" w:rsidRPr="009F6ED3">
        <w:rPr>
          <w:rFonts w:ascii="Arial" w:hAnsi="Arial" w:cs="Arial"/>
          <w:sz w:val="20"/>
          <w:szCs w:val="20"/>
          <w:lang w:val="en-GB"/>
        </w:rPr>
        <w:t>organization</w:t>
      </w:r>
      <w:r w:rsidR="00A64589">
        <w:rPr>
          <w:rFonts w:ascii="Arial" w:hAnsi="Arial" w:cs="Arial"/>
          <w:sz w:val="20"/>
          <w:szCs w:val="20"/>
          <w:lang w:val="en-GB"/>
        </w:rPr>
        <w:t>al</w:t>
      </w:r>
      <w:r w:rsidR="00A64589" w:rsidRPr="009F6ED3">
        <w:rPr>
          <w:rFonts w:ascii="Arial" w:hAnsi="Arial" w:cs="Arial"/>
          <w:sz w:val="20"/>
          <w:szCs w:val="20"/>
          <w:lang w:val="en-GB"/>
        </w:rPr>
        <w:t xml:space="preserve"> chart</w:t>
      </w:r>
      <w:r w:rsidR="00A64589">
        <w:rPr>
          <w:rFonts w:ascii="Arial" w:hAnsi="Arial" w:cs="Arial"/>
          <w:sz w:val="20"/>
          <w:szCs w:val="20"/>
          <w:lang w:val="en-GB"/>
        </w:rPr>
        <w:t xml:space="preserve"> </w:t>
      </w:r>
    </w:p>
    <w:p w14:paraId="2937710E" w14:textId="145A4DC1" w:rsidR="009F6ED3" w:rsidRPr="00A64589" w:rsidRDefault="004C311D" w:rsidP="007C34B2">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highlight w:val="yellow"/>
          <w:lang w:val="en-GB"/>
        </w:rPr>
        <w:t>[for foundations and trusts]</w:t>
      </w:r>
      <w:r w:rsidRPr="00A64589">
        <w:rPr>
          <w:rFonts w:ascii="Arial" w:hAnsi="Arial" w:cs="Arial"/>
          <w:sz w:val="20"/>
          <w:szCs w:val="20"/>
          <w:lang w:val="en-GB"/>
        </w:rPr>
        <w:t xml:space="preserve"> no natural persons or legal entities other than those listed in the </w:t>
      </w:r>
      <w:r w:rsidR="001F2DC1">
        <w:rPr>
          <w:rFonts w:ascii="Arial" w:hAnsi="Arial" w:cs="Arial"/>
          <w:sz w:val="20"/>
          <w:szCs w:val="20"/>
          <w:lang w:val="en-GB"/>
        </w:rPr>
        <w:t xml:space="preserve">attached </w:t>
      </w:r>
      <w:r w:rsidRPr="00A64589">
        <w:rPr>
          <w:rFonts w:ascii="Arial" w:hAnsi="Arial" w:cs="Arial"/>
          <w:sz w:val="20"/>
          <w:szCs w:val="20"/>
          <w:lang w:val="en-GB"/>
        </w:rPr>
        <w:t>organization</w:t>
      </w:r>
      <w:r w:rsidR="004554C4">
        <w:rPr>
          <w:rFonts w:ascii="Arial" w:hAnsi="Arial" w:cs="Arial"/>
          <w:sz w:val="20"/>
          <w:szCs w:val="20"/>
          <w:lang w:val="en-GB"/>
        </w:rPr>
        <w:t>al</w:t>
      </w:r>
      <w:r w:rsidRPr="00A64589">
        <w:rPr>
          <w:rFonts w:ascii="Arial" w:hAnsi="Arial" w:cs="Arial"/>
          <w:sz w:val="20"/>
          <w:szCs w:val="20"/>
          <w:lang w:val="en-GB"/>
        </w:rPr>
        <w:t xml:space="preserve"> chart additionally exercise a function (founder, board of directors, beneficiaries, one-time beneficiaries, ultimate beneficiaries),</w:t>
      </w:r>
      <w:r w:rsidR="004C5FD8">
        <w:rPr>
          <w:rFonts w:ascii="Arial" w:hAnsi="Arial" w:cs="Arial"/>
          <w:sz w:val="20"/>
          <w:szCs w:val="20"/>
          <w:lang w:val="en-GB"/>
        </w:rPr>
        <w:t xml:space="preserve"> and there are no other </w:t>
      </w:r>
      <w:r w:rsidR="004C5FD8" w:rsidRPr="004C5FD8">
        <w:rPr>
          <w:rFonts w:ascii="Arial" w:hAnsi="Arial" w:cs="Arial"/>
          <w:sz w:val="20"/>
          <w:szCs w:val="20"/>
          <w:lang w:val="en-GB"/>
        </w:rPr>
        <w:t>sub-foundations</w:t>
      </w:r>
    </w:p>
    <w:p w14:paraId="4EF8F150" w14:textId="77777777" w:rsidR="004C311D" w:rsidRPr="009F6ED3" w:rsidRDefault="004C311D" w:rsidP="00775051">
      <w:pPr>
        <w:pStyle w:val="Listenabsatz"/>
        <w:numPr>
          <w:ilvl w:val="0"/>
          <w:numId w:val="23"/>
        </w:numPr>
        <w:suppressAutoHyphens w:val="0"/>
        <w:jc w:val="both"/>
        <w:rPr>
          <w:rFonts w:ascii="Arial" w:hAnsi="Arial" w:cs="Arial"/>
          <w:sz w:val="20"/>
          <w:szCs w:val="20"/>
          <w:lang w:val="en-GB"/>
        </w:rPr>
      </w:pPr>
      <w:r w:rsidRPr="00A64589">
        <w:rPr>
          <w:rFonts w:ascii="Arial" w:hAnsi="Arial" w:cs="Arial"/>
          <w:sz w:val="20"/>
          <w:szCs w:val="20"/>
          <w:highlight w:val="yellow"/>
          <w:lang w:val="en-GB"/>
        </w:rPr>
        <w:t>[for foundations and trusts]</w:t>
      </w:r>
      <w:r w:rsidRPr="009F6ED3">
        <w:rPr>
          <w:rFonts w:ascii="Arial" w:hAnsi="Arial" w:cs="Arial"/>
          <w:sz w:val="20"/>
          <w:szCs w:val="20"/>
          <w:lang w:val="en-GB"/>
        </w:rPr>
        <w:t xml:space="preserve"> no natural or legal persons other than those listed in the </w:t>
      </w:r>
      <w:r w:rsidR="00EE68CA">
        <w:rPr>
          <w:rFonts w:ascii="Arial" w:hAnsi="Arial" w:cs="Arial"/>
          <w:sz w:val="20"/>
          <w:szCs w:val="20"/>
          <w:lang w:val="en-GB"/>
        </w:rPr>
        <w:t xml:space="preserve">attached </w:t>
      </w:r>
      <w:r w:rsidRPr="009F6ED3">
        <w:rPr>
          <w:rFonts w:ascii="Arial" w:hAnsi="Arial" w:cs="Arial"/>
          <w:sz w:val="20"/>
          <w:szCs w:val="20"/>
          <w:lang w:val="en-GB"/>
        </w:rPr>
        <w:t>organization</w:t>
      </w:r>
      <w:r w:rsidR="00EE68CA">
        <w:rPr>
          <w:rFonts w:ascii="Arial" w:hAnsi="Arial" w:cs="Arial"/>
          <w:sz w:val="20"/>
          <w:szCs w:val="20"/>
          <w:lang w:val="en-GB"/>
        </w:rPr>
        <w:t>al</w:t>
      </w:r>
      <w:r w:rsidRPr="009F6ED3">
        <w:rPr>
          <w:rFonts w:ascii="Arial" w:hAnsi="Arial" w:cs="Arial"/>
          <w:sz w:val="20"/>
          <w:szCs w:val="20"/>
          <w:lang w:val="en-GB"/>
        </w:rPr>
        <w:t xml:space="preserve"> chart exercise control over a functionary (founder, board of directors, beneficiaries, one-time beneficiaries, ultimate beneficiaries). </w:t>
      </w:r>
    </w:p>
    <w:p w14:paraId="3F4E71FD" w14:textId="77777777" w:rsid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lastRenderedPageBreak/>
        <w:t xml:space="preserve">Furthermore, we confirm </w:t>
      </w:r>
      <w:r w:rsidR="00E968E3" w:rsidRPr="004C311D">
        <w:rPr>
          <w:rFonts w:ascii="Arial" w:hAnsi="Arial" w:cs="Arial"/>
          <w:sz w:val="20"/>
          <w:szCs w:val="20"/>
          <w:lang w:val="en-GB"/>
        </w:rPr>
        <w:t xml:space="preserve">to the best of our knowledge and belief </w:t>
      </w:r>
      <w:r w:rsidRPr="004C311D">
        <w:rPr>
          <w:rFonts w:ascii="Arial" w:hAnsi="Arial" w:cs="Arial"/>
          <w:sz w:val="20"/>
          <w:szCs w:val="20"/>
          <w:lang w:val="en-GB"/>
        </w:rPr>
        <w:t xml:space="preserve">that the </w:t>
      </w:r>
      <w:r w:rsidR="00354AF4">
        <w:rPr>
          <w:rFonts w:ascii="Arial" w:hAnsi="Arial" w:cs="Arial"/>
          <w:sz w:val="20"/>
          <w:szCs w:val="20"/>
          <w:lang w:val="en-GB"/>
        </w:rPr>
        <w:t xml:space="preserve">attached organizational chart </w:t>
      </w:r>
      <w:r w:rsidR="009A5780">
        <w:rPr>
          <w:rFonts w:ascii="Arial" w:hAnsi="Arial" w:cs="Arial"/>
          <w:sz w:val="20"/>
          <w:szCs w:val="20"/>
          <w:lang w:val="en-GB"/>
        </w:rPr>
        <w:t xml:space="preserve">completely </w:t>
      </w:r>
      <w:r w:rsidR="00354AF4">
        <w:rPr>
          <w:rFonts w:ascii="Arial" w:hAnsi="Arial" w:cs="Arial"/>
          <w:sz w:val="20"/>
          <w:szCs w:val="20"/>
          <w:lang w:val="en-GB"/>
        </w:rPr>
        <w:t xml:space="preserve">shows the </w:t>
      </w:r>
      <w:r w:rsidR="00E968E3">
        <w:rPr>
          <w:rFonts w:ascii="Arial" w:hAnsi="Arial" w:cs="Arial"/>
          <w:sz w:val="20"/>
          <w:szCs w:val="20"/>
          <w:lang w:val="en-GB"/>
        </w:rPr>
        <w:t xml:space="preserve">relevant </w:t>
      </w:r>
      <w:r w:rsidRPr="004C311D">
        <w:rPr>
          <w:rFonts w:ascii="Arial" w:hAnsi="Arial" w:cs="Arial"/>
          <w:sz w:val="20"/>
          <w:szCs w:val="20"/>
          <w:lang w:val="en-GB"/>
        </w:rPr>
        <w:t xml:space="preserve">ownership and control structure of </w:t>
      </w:r>
      <w:r w:rsidR="001C1232">
        <w:rPr>
          <w:rFonts w:ascii="Arial" w:hAnsi="Arial" w:cs="Arial"/>
          <w:sz w:val="20"/>
          <w:szCs w:val="20"/>
          <w:lang w:val="en-GB"/>
        </w:rPr>
        <w:t>the reportable legal entities stated above</w:t>
      </w:r>
      <w:r w:rsidRPr="004C311D">
        <w:rPr>
          <w:rFonts w:ascii="Arial" w:hAnsi="Arial" w:cs="Arial"/>
          <w:sz w:val="20"/>
          <w:szCs w:val="20"/>
          <w:lang w:val="en-GB"/>
        </w:rPr>
        <w:t xml:space="preserve"> and </w:t>
      </w:r>
      <w:r w:rsidR="00B65619">
        <w:rPr>
          <w:rFonts w:ascii="Arial" w:hAnsi="Arial" w:cs="Arial"/>
          <w:sz w:val="20"/>
          <w:szCs w:val="20"/>
          <w:lang w:val="en-GB"/>
        </w:rPr>
        <w:t>is</w:t>
      </w:r>
      <w:r w:rsidRPr="004C311D">
        <w:rPr>
          <w:rFonts w:ascii="Arial" w:hAnsi="Arial" w:cs="Arial"/>
          <w:sz w:val="20"/>
          <w:szCs w:val="20"/>
          <w:lang w:val="en-GB"/>
        </w:rPr>
        <w:t xml:space="preserve"> correct, up-to-date and complete and that there are no other circumstances or </w:t>
      </w:r>
      <w:r w:rsidR="00354AF4">
        <w:rPr>
          <w:rFonts w:ascii="Arial" w:hAnsi="Arial" w:cs="Arial"/>
          <w:sz w:val="20"/>
          <w:szCs w:val="20"/>
          <w:lang w:val="en-GB"/>
        </w:rPr>
        <w:t>contracts</w:t>
      </w:r>
      <w:r w:rsidRPr="004C311D">
        <w:rPr>
          <w:rFonts w:ascii="Arial" w:hAnsi="Arial" w:cs="Arial"/>
          <w:sz w:val="20"/>
          <w:szCs w:val="20"/>
          <w:lang w:val="en-GB"/>
        </w:rPr>
        <w:t xml:space="preserve"> that could</w:t>
      </w:r>
      <w:r w:rsidR="00B65619">
        <w:rPr>
          <w:rFonts w:ascii="Arial" w:hAnsi="Arial" w:cs="Arial"/>
          <w:sz w:val="20"/>
          <w:szCs w:val="20"/>
          <w:lang w:val="en-GB"/>
        </w:rPr>
        <w:t xml:space="preserve"> establish beneficial ownership.</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A04569" w:rsidRPr="0099713F" w14:paraId="68318D3B" w14:textId="77777777" w:rsidTr="00A04569">
        <w:tc>
          <w:tcPr>
            <w:tcW w:w="3823" w:type="dxa"/>
            <w:hideMark/>
          </w:tcPr>
          <w:p w14:paraId="3F77CE47" w14:textId="77777777" w:rsidR="00A04569" w:rsidRPr="00A04569" w:rsidRDefault="00A04569" w:rsidP="00A04569">
            <w:pPr>
              <w:suppressAutoHyphens w:val="0"/>
              <w:jc w:val="both"/>
              <w:rPr>
                <w:rFonts w:ascii="Arial" w:hAnsi="Arial" w:cs="Arial"/>
                <w:sz w:val="20"/>
                <w:szCs w:val="20"/>
                <w:lang w:val="en-GB"/>
              </w:rPr>
            </w:pPr>
            <w:r w:rsidRPr="004C311D">
              <w:rPr>
                <w:rFonts w:ascii="Arial" w:hAnsi="Arial" w:cs="Arial"/>
                <w:sz w:val="20"/>
                <w:szCs w:val="20"/>
                <w:lang w:val="en-GB"/>
              </w:rPr>
              <w:t xml:space="preserve">Name </w:t>
            </w:r>
            <w:r>
              <w:rPr>
                <w:rFonts w:ascii="Arial" w:hAnsi="Arial" w:cs="Arial"/>
                <w:sz w:val="20"/>
                <w:szCs w:val="20"/>
                <w:lang w:val="en-GB"/>
              </w:rPr>
              <w:t xml:space="preserve">of the </w:t>
            </w:r>
            <w:r w:rsidRPr="004C311D">
              <w:rPr>
                <w:rFonts w:ascii="Arial" w:hAnsi="Arial" w:cs="Arial"/>
                <w:sz w:val="20"/>
                <w:szCs w:val="20"/>
                <w:lang w:val="en-GB"/>
              </w:rPr>
              <w:t xml:space="preserve">authorized </w:t>
            </w:r>
            <w:r>
              <w:rPr>
                <w:rFonts w:ascii="Arial" w:hAnsi="Arial" w:cs="Arial"/>
                <w:sz w:val="20"/>
                <w:szCs w:val="20"/>
                <w:lang w:val="en-GB"/>
              </w:rPr>
              <w:t xml:space="preserve">representative </w:t>
            </w:r>
            <w:r w:rsidRPr="004C311D">
              <w:rPr>
                <w:rFonts w:ascii="Arial" w:hAnsi="Arial" w:cs="Arial"/>
                <w:sz w:val="20"/>
                <w:szCs w:val="20"/>
                <w:lang w:val="en-GB"/>
              </w:rPr>
              <w:t>1</w:t>
            </w:r>
          </w:p>
        </w:tc>
        <w:tc>
          <w:tcPr>
            <w:tcW w:w="5005" w:type="dxa"/>
          </w:tcPr>
          <w:p w14:paraId="72314BB0" w14:textId="77777777" w:rsidR="00A04569" w:rsidRPr="00A04569" w:rsidRDefault="00A04569">
            <w:pPr>
              <w:jc w:val="both"/>
              <w:rPr>
                <w:rFonts w:ascii="Arial" w:hAnsi="Arial" w:cs="Arial"/>
                <w:sz w:val="20"/>
                <w:szCs w:val="20"/>
                <w:lang w:val="en-GB"/>
              </w:rPr>
            </w:pPr>
          </w:p>
        </w:tc>
      </w:tr>
      <w:tr w:rsidR="00A04569" w14:paraId="69E696D7" w14:textId="77777777" w:rsidTr="00A04569">
        <w:tc>
          <w:tcPr>
            <w:tcW w:w="3823" w:type="dxa"/>
            <w:hideMark/>
          </w:tcPr>
          <w:p w14:paraId="5003F8A8" w14:textId="77777777" w:rsidR="00A04569" w:rsidRDefault="00A04569">
            <w:pPr>
              <w:jc w:val="both"/>
              <w:rPr>
                <w:rFonts w:ascii="Arial" w:hAnsi="Arial" w:cs="Arial"/>
                <w:sz w:val="20"/>
                <w:szCs w:val="20"/>
                <w:lang w:val="de-AT"/>
              </w:rPr>
            </w:pPr>
            <w:r w:rsidRPr="004C311D">
              <w:rPr>
                <w:rFonts w:ascii="Arial" w:hAnsi="Arial" w:cs="Arial"/>
                <w:sz w:val="20"/>
                <w:szCs w:val="20"/>
                <w:lang w:val="en-GB"/>
              </w:rPr>
              <w:t>Title</w:t>
            </w:r>
          </w:p>
        </w:tc>
        <w:tc>
          <w:tcPr>
            <w:tcW w:w="5005" w:type="dxa"/>
          </w:tcPr>
          <w:p w14:paraId="43673845" w14:textId="77777777" w:rsidR="00A04569" w:rsidRDefault="00A04569">
            <w:pPr>
              <w:jc w:val="both"/>
              <w:rPr>
                <w:rFonts w:ascii="Arial" w:hAnsi="Arial" w:cs="Arial"/>
                <w:sz w:val="20"/>
                <w:szCs w:val="20"/>
                <w:lang w:val="de-AT"/>
              </w:rPr>
            </w:pPr>
          </w:p>
        </w:tc>
      </w:tr>
      <w:tr w:rsidR="00A04569" w14:paraId="1F4D6DD9" w14:textId="77777777" w:rsidTr="00A04569">
        <w:tc>
          <w:tcPr>
            <w:tcW w:w="3823" w:type="dxa"/>
            <w:hideMark/>
          </w:tcPr>
          <w:p w14:paraId="4E35A5E6" w14:textId="77777777" w:rsidR="00A04569" w:rsidRDefault="00A04569">
            <w:pPr>
              <w:jc w:val="both"/>
              <w:rPr>
                <w:rFonts w:ascii="Arial" w:hAnsi="Arial" w:cs="Arial"/>
                <w:sz w:val="20"/>
                <w:szCs w:val="20"/>
                <w:lang w:val="de-AT"/>
              </w:rPr>
            </w:pPr>
            <w:r w:rsidRPr="004C311D">
              <w:rPr>
                <w:rFonts w:ascii="Arial" w:hAnsi="Arial" w:cs="Arial"/>
                <w:sz w:val="20"/>
                <w:szCs w:val="20"/>
                <w:lang w:val="en-GB"/>
              </w:rPr>
              <w:t>Date of birth</w:t>
            </w:r>
          </w:p>
        </w:tc>
        <w:tc>
          <w:tcPr>
            <w:tcW w:w="5005" w:type="dxa"/>
          </w:tcPr>
          <w:p w14:paraId="7B2A42B1" w14:textId="77777777" w:rsidR="00A04569" w:rsidRDefault="00A04569">
            <w:pPr>
              <w:jc w:val="both"/>
              <w:rPr>
                <w:rFonts w:ascii="Arial" w:hAnsi="Arial" w:cs="Arial"/>
                <w:sz w:val="20"/>
                <w:szCs w:val="20"/>
                <w:lang w:val="de-AT"/>
              </w:rPr>
            </w:pPr>
          </w:p>
        </w:tc>
      </w:tr>
      <w:tr w:rsidR="00A04569" w14:paraId="1CBB5791" w14:textId="77777777" w:rsidTr="00A04569">
        <w:tc>
          <w:tcPr>
            <w:tcW w:w="3823" w:type="dxa"/>
            <w:hideMark/>
          </w:tcPr>
          <w:p w14:paraId="787BE6E2" w14:textId="77777777" w:rsidR="00A04569" w:rsidRDefault="00A04569">
            <w:pPr>
              <w:jc w:val="both"/>
              <w:rPr>
                <w:rFonts w:ascii="Arial" w:hAnsi="Arial" w:cs="Arial"/>
                <w:sz w:val="20"/>
                <w:szCs w:val="20"/>
                <w:lang w:val="de-AT"/>
              </w:rPr>
            </w:pPr>
            <w:r w:rsidRPr="004C311D">
              <w:rPr>
                <w:rFonts w:ascii="Arial" w:hAnsi="Arial" w:cs="Arial"/>
                <w:sz w:val="20"/>
                <w:szCs w:val="20"/>
                <w:lang w:val="en-GB"/>
              </w:rPr>
              <w:t>Citizenship</w:t>
            </w:r>
          </w:p>
        </w:tc>
        <w:tc>
          <w:tcPr>
            <w:tcW w:w="5005" w:type="dxa"/>
          </w:tcPr>
          <w:p w14:paraId="44557020" w14:textId="77777777" w:rsidR="00A04569" w:rsidRDefault="00A04569">
            <w:pPr>
              <w:jc w:val="both"/>
              <w:rPr>
                <w:rFonts w:ascii="Arial" w:hAnsi="Arial" w:cs="Arial"/>
                <w:sz w:val="20"/>
                <w:szCs w:val="20"/>
                <w:lang w:val="de-AT"/>
              </w:rPr>
            </w:pPr>
          </w:p>
        </w:tc>
      </w:tr>
      <w:tr w:rsidR="00A04569" w14:paraId="2208A49B" w14:textId="77777777" w:rsidTr="00A04569">
        <w:tc>
          <w:tcPr>
            <w:tcW w:w="3823" w:type="dxa"/>
            <w:hideMark/>
          </w:tcPr>
          <w:p w14:paraId="5A1B0448" w14:textId="77777777" w:rsidR="00A04569" w:rsidRDefault="00A04569">
            <w:pPr>
              <w:jc w:val="both"/>
              <w:rPr>
                <w:rFonts w:ascii="Arial" w:hAnsi="Arial" w:cs="Arial"/>
                <w:sz w:val="20"/>
                <w:szCs w:val="20"/>
                <w:lang w:val="de-AT"/>
              </w:rPr>
            </w:pPr>
            <w:r w:rsidRPr="004C311D">
              <w:rPr>
                <w:rFonts w:ascii="Arial" w:hAnsi="Arial" w:cs="Arial"/>
                <w:sz w:val="20"/>
                <w:szCs w:val="20"/>
                <w:lang w:val="en-GB"/>
              </w:rPr>
              <w:t>Address</w:t>
            </w:r>
          </w:p>
        </w:tc>
        <w:tc>
          <w:tcPr>
            <w:tcW w:w="5005" w:type="dxa"/>
          </w:tcPr>
          <w:p w14:paraId="5980173F" w14:textId="77777777" w:rsidR="00A04569" w:rsidRDefault="00A04569">
            <w:pPr>
              <w:jc w:val="both"/>
              <w:rPr>
                <w:rFonts w:ascii="Arial" w:hAnsi="Arial" w:cs="Arial"/>
                <w:sz w:val="20"/>
                <w:szCs w:val="20"/>
                <w:lang w:val="de-AT"/>
              </w:rPr>
            </w:pPr>
          </w:p>
        </w:tc>
      </w:tr>
    </w:tbl>
    <w:p w14:paraId="409F842F" w14:textId="77777777" w:rsidR="00A04569" w:rsidRDefault="00A04569" w:rsidP="00775051">
      <w:pPr>
        <w:suppressAutoHyphens w:val="0"/>
        <w:jc w:val="both"/>
        <w:rPr>
          <w:rFonts w:ascii="Arial" w:hAnsi="Arial" w:cs="Arial"/>
          <w:sz w:val="20"/>
          <w:szCs w:val="20"/>
          <w:lang w:val="en-GB"/>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5005"/>
      </w:tblGrid>
      <w:tr w:rsidR="00A04569" w:rsidRPr="0099713F" w14:paraId="59800E9A" w14:textId="77777777" w:rsidTr="00627AD4">
        <w:tc>
          <w:tcPr>
            <w:tcW w:w="3823" w:type="dxa"/>
            <w:hideMark/>
          </w:tcPr>
          <w:p w14:paraId="60A71531" w14:textId="77777777" w:rsidR="00A04569" w:rsidRPr="00A04569" w:rsidRDefault="00A04569" w:rsidP="00627AD4">
            <w:pPr>
              <w:suppressAutoHyphens w:val="0"/>
              <w:jc w:val="both"/>
              <w:rPr>
                <w:rFonts w:ascii="Arial" w:hAnsi="Arial" w:cs="Arial"/>
                <w:sz w:val="20"/>
                <w:szCs w:val="20"/>
                <w:lang w:val="en-GB"/>
              </w:rPr>
            </w:pPr>
            <w:r w:rsidRPr="004C311D">
              <w:rPr>
                <w:rFonts w:ascii="Arial" w:hAnsi="Arial" w:cs="Arial"/>
                <w:sz w:val="20"/>
                <w:szCs w:val="20"/>
                <w:lang w:val="en-GB"/>
              </w:rPr>
              <w:t xml:space="preserve">Name </w:t>
            </w:r>
            <w:r>
              <w:rPr>
                <w:rFonts w:ascii="Arial" w:hAnsi="Arial" w:cs="Arial"/>
                <w:sz w:val="20"/>
                <w:szCs w:val="20"/>
                <w:lang w:val="en-GB"/>
              </w:rPr>
              <w:t xml:space="preserve">of the </w:t>
            </w:r>
            <w:r w:rsidRPr="004C311D">
              <w:rPr>
                <w:rFonts w:ascii="Arial" w:hAnsi="Arial" w:cs="Arial"/>
                <w:sz w:val="20"/>
                <w:szCs w:val="20"/>
                <w:lang w:val="en-GB"/>
              </w:rPr>
              <w:t xml:space="preserve">authorized </w:t>
            </w:r>
            <w:r>
              <w:rPr>
                <w:rFonts w:ascii="Arial" w:hAnsi="Arial" w:cs="Arial"/>
                <w:sz w:val="20"/>
                <w:szCs w:val="20"/>
                <w:lang w:val="en-GB"/>
              </w:rPr>
              <w:t>representative 2</w:t>
            </w:r>
          </w:p>
        </w:tc>
        <w:tc>
          <w:tcPr>
            <w:tcW w:w="5005" w:type="dxa"/>
          </w:tcPr>
          <w:p w14:paraId="04E4D305" w14:textId="77777777" w:rsidR="00A04569" w:rsidRPr="00A04569" w:rsidRDefault="00A04569" w:rsidP="00627AD4">
            <w:pPr>
              <w:jc w:val="both"/>
              <w:rPr>
                <w:rFonts w:ascii="Arial" w:hAnsi="Arial" w:cs="Arial"/>
                <w:sz w:val="20"/>
                <w:szCs w:val="20"/>
                <w:lang w:val="en-GB"/>
              </w:rPr>
            </w:pPr>
          </w:p>
        </w:tc>
      </w:tr>
      <w:tr w:rsidR="00A04569" w14:paraId="5788776F" w14:textId="77777777" w:rsidTr="00627AD4">
        <w:tc>
          <w:tcPr>
            <w:tcW w:w="3823" w:type="dxa"/>
            <w:hideMark/>
          </w:tcPr>
          <w:p w14:paraId="20BD1518" w14:textId="77777777" w:rsidR="00A04569" w:rsidRDefault="00A04569" w:rsidP="00627AD4">
            <w:pPr>
              <w:jc w:val="both"/>
              <w:rPr>
                <w:rFonts w:ascii="Arial" w:hAnsi="Arial" w:cs="Arial"/>
                <w:sz w:val="20"/>
                <w:szCs w:val="20"/>
                <w:lang w:val="de-AT"/>
              </w:rPr>
            </w:pPr>
            <w:r w:rsidRPr="004C311D">
              <w:rPr>
                <w:rFonts w:ascii="Arial" w:hAnsi="Arial" w:cs="Arial"/>
                <w:sz w:val="20"/>
                <w:szCs w:val="20"/>
                <w:lang w:val="en-GB"/>
              </w:rPr>
              <w:t>Title</w:t>
            </w:r>
          </w:p>
        </w:tc>
        <w:tc>
          <w:tcPr>
            <w:tcW w:w="5005" w:type="dxa"/>
          </w:tcPr>
          <w:p w14:paraId="10DF09D2" w14:textId="77777777" w:rsidR="00A04569" w:rsidRDefault="00A04569" w:rsidP="00627AD4">
            <w:pPr>
              <w:jc w:val="both"/>
              <w:rPr>
                <w:rFonts w:ascii="Arial" w:hAnsi="Arial" w:cs="Arial"/>
                <w:sz w:val="20"/>
                <w:szCs w:val="20"/>
                <w:lang w:val="de-AT"/>
              </w:rPr>
            </w:pPr>
          </w:p>
        </w:tc>
      </w:tr>
      <w:tr w:rsidR="00A04569" w14:paraId="6B047179" w14:textId="77777777" w:rsidTr="00627AD4">
        <w:tc>
          <w:tcPr>
            <w:tcW w:w="3823" w:type="dxa"/>
            <w:hideMark/>
          </w:tcPr>
          <w:p w14:paraId="295AB55E" w14:textId="77777777" w:rsidR="00A04569" w:rsidRDefault="00A04569" w:rsidP="00627AD4">
            <w:pPr>
              <w:jc w:val="both"/>
              <w:rPr>
                <w:rFonts w:ascii="Arial" w:hAnsi="Arial" w:cs="Arial"/>
                <w:sz w:val="20"/>
                <w:szCs w:val="20"/>
                <w:lang w:val="de-AT"/>
              </w:rPr>
            </w:pPr>
            <w:r w:rsidRPr="004C311D">
              <w:rPr>
                <w:rFonts w:ascii="Arial" w:hAnsi="Arial" w:cs="Arial"/>
                <w:sz w:val="20"/>
                <w:szCs w:val="20"/>
                <w:lang w:val="en-GB"/>
              </w:rPr>
              <w:t>Date of birth</w:t>
            </w:r>
          </w:p>
        </w:tc>
        <w:tc>
          <w:tcPr>
            <w:tcW w:w="5005" w:type="dxa"/>
          </w:tcPr>
          <w:p w14:paraId="17EC9B09" w14:textId="77777777" w:rsidR="00A04569" w:rsidRDefault="00A04569" w:rsidP="00627AD4">
            <w:pPr>
              <w:jc w:val="both"/>
              <w:rPr>
                <w:rFonts w:ascii="Arial" w:hAnsi="Arial" w:cs="Arial"/>
                <w:sz w:val="20"/>
                <w:szCs w:val="20"/>
                <w:lang w:val="de-AT"/>
              </w:rPr>
            </w:pPr>
          </w:p>
        </w:tc>
      </w:tr>
      <w:tr w:rsidR="00A04569" w14:paraId="23D01923" w14:textId="77777777" w:rsidTr="00627AD4">
        <w:tc>
          <w:tcPr>
            <w:tcW w:w="3823" w:type="dxa"/>
            <w:hideMark/>
          </w:tcPr>
          <w:p w14:paraId="24821A8E" w14:textId="77777777" w:rsidR="00A04569" w:rsidRDefault="00A04569" w:rsidP="00627AD4">
            <w:pPr>
              <w:jc w:val="both"/>
              <w:rPr>
                <w:rFonts w:ascii="Arial" w:hAnsi="Arial" w:cs="Arial"/>
                <w:sz w:val="20"/>
                <w:szCs w:val="20"/>
                <w:lang w:val="de-AT"/>
              </w:rPr>
            </w:pPr>
            <w:r w:rsidRPr="004C311D">
              <w:rPr>
                <w:rFonts w:ascii="Arial" w:hAnsi="Arial" w:cs="Arial"/>
                <w:sz w:val="20"/>
                <w:szCs w:val="20"/>
                <w:lang w:val="en-GB"/>
              </w:rPr>
              <w:t>Citizenship</w:t>
            </w:r>
          </w:p>
        </w:tc>
        <w:tc>
          <w:tcPr>
            <w:tcW w:w="5005" w:type="dxa"/>
          </w:tcPr>
          <w:p w14:paraId="2E418D22" w14:textId="77777777" w:rsidR="00A04569" w:rsidRDefault="00A04569" w:rsidP="00627AD4">
            <w:pPr>
              <w:jc w:val="both"/>
              <w:rPr>
                <w:rFonts w:ascii="Arial" w:hAnsi="Arial" w:cs="Arial"/>
                <w:sz w:val="20"/>
                <w:szCs w:val="20"/>
                <w:lang w:val="de-AT"/>
              </w:rPr>
            </w:pPr>
          </w:p>
        </w:tc>
      </w:tr>
      <w:tr w:rsidR="00A04569" w14:paraId="7587DAB0" w14:textId="77777777" w:rsidTr="00627AD4">
        <w:tc>
          <w:tcPr>
            <w:tcW w:w="3823" w:type="dxa"/>
            <w:hideMark/>
          </w:tcPr>
          <w:p w14:paraId="016107A5" w14:textId="77777777" w:rsidR="00A04569" w:rsidRDefault="00A04569" w:rsidP="00627AD4">
            <w:pPr>
              <w:jc w:val="both"/>
              <w:rPr>
                <w:rFonts w:ascii="Arial" w:hAnsi="Arial" w:cs="Arial"/>
                <w:sz w:val="20"/>
                <w:szCs w:val="20"/>
                <w:lang w:val="de-AT"/>
              </w:rPr>
            </w:pPr>
            <w:r w:rsidRPr="004C311D">
              <w:rPr>
                <w:rFonts w:ascii="Arial" w:hAnsi="Arial" w:cs="Arial"/>
                <w:sz w:val="20"/>
                <w:szCs w:val="20"/>
                <w:lang w:val="en-GB"/>
              </w:rPr>
              <w:t>Address</w:t>
            </w:r>
          </w:p>
        </w:tc>
        <w:tc>
          <w:tcPr>
            <w:tcW w:w="5005" w:type="dxa"/>
          </w:tcPr>
          <w:p w14:paraId="026EF3B3" w14:textId="77777777" w:rsidR="00A04569" w:rsidRDefault="00A04569" w:rsidP="00627AD4">
            <w:pPr>
              <w:jc w:val="both"/>
              <w:rPr>
                <w:rFonts w:ascii="Arial" w:hAnsi="Arial" w:cs="Arial"/>
                <w:sz w:val="20"/>
                <w:szCs w:val="20"/>
                <w:lang w:val="de-AT"/>
              </w:rPr>
            </w:pPr>
          </w:p>
        </w:tc>
      </w:tr>
    </w:tbl>
    <w:p w14:paraId="77DD9445" w14:textId="77777777" w:rsidR="004C311D" w:rsidRPr="004C311D" w:rsidRDefault="004C311D" w:rsidP="00775051">
      <w:pPr>
        <w:suppressAutoHyphens w:val="0"/>
        <w:jc w:val="both"/>
        <w:rPr>
          <w:rFonts w:ascii="Arial" w:hAnsi="Arial" w:cs="Arial"/>
          <w:sz w:val="20"/>
          <w:szCs w:val="20"/>
          <w:lang w:val="en-GB"/>
        </w:rPr>
      </w:pPr>
    </w:p>
    <w:p w14:paraId="0A8E162D" w14:textId="77777777" w:rsidR="004C311D" w:rsidRPr="004C311D" w:rsidRDefault="004C311D" w:rsidP="00775051">
      <w:pPr>
        <w:suppressAutoHyphens w:val="0"/>
        <w:jc w:val="both"/>
        <w:rPr>
          <w:rFonts w:ascii="Arial" w:hAnsi="Arial" w:cs="Arial"/>
          <w:sz w:val="20"/>
          <w:szCs w:val="20"/>
          <w:lang w:val="en-GB"/>
        </w:rPr>
      </w:pPr>
    </w:p>
    <w:p w14:paraId="07F5809C"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I/we confirm that the above information is correct and am/are authorized to represent </w:t>
      </w:r>
      <w:r w:rsidR="00E906EE" w:rsidRPr="00E906EE">
        <w:rPr>
          <w:rFonts w:ascii="Arial" w:hAnsi="Arial" w:cs="Arial"/>
          <w:sz w:val="20"/>
          <w:szCs w:val="20"/>
          <w:highlight w:val="yellow"/>
          <w:lang w:val="en-GB"/>
        </w:rPr>
        <w:t>[entity name]</w:t>
      </w:r>
      <w:r w:rsidRPr="004C311D">
        <w:rPr>
          <w:rFonts w:ascii="Arial" w:hAnsi="Arial" w:cs="Arial"/>
          <w:sz w:val="20"/>
          <w:szCs w:val="20"/>
          <w:lang w:val="en-GB"/>
        </w:rPr>
        <w:t>.</w:t>
      </w:r>
      <w:r w:rsidRPr="004C311D">
        <w:rPr>
          <w:rFonts w:ascii="Arial" w:hAnsi="Arial" w:cs="Arial"/>
          <w:sz w:val="20"/>
          <w:szCs w:val="20"/>
          <w:lang w:val="en-GB"/>
        </w:rPr>
        <w:tab/>
      </w:r>
    </w:p>
    <w:p w14:paraId="7053A65A" w14:textId="77777777" w:rsidR="004C311D" w:rsidRPr="004C311D" w:rsidRDefault="004C311D" w:rsidP="00775051">
      <w:pPr>
        <w:suppressAutoHyphens w:val="0"/>
        <w:jc w:val="both"/>
        <w:rPr>
          <w:rFonts w:ascii="Arial" w:hAnsi="Arial" w:cs="Arial"/>
          <w:sz w:val="20"/>
          <w:szCs w:val="20"/>
          <w:lang w:val="en-GB"/>
        </w:rPr>
      </w:pPr>
    </w:p>
    <w:p w14:paraId="5421C80D" w14:textId="77777777" w:rsidR="004C311D" w:rsidRPr="004C311D" w:rsidRDefault="004C311D" w:rsidP="00775051">
      <w:pPr>
        <w:suppressAutoHyphens w:val="0"/>
        <w:jc w:val="both"/>
        <w:rPr>
          <w:rFonts w:ascii="Arial" w:hAnsi="Arial" w:cs="Arial"/>
          <w:sz w:val="20"/>
          <w:szCs w:val="20"/>
          <w:lang w:val="en-GB"/>
        </w:rPr>
      </w:pPr>
    </w:p>
    <w:p w14:paraId="2F047038"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w:t>
      </w:r>
    </w:p>
    <w:p w14:paraId="5851D17C"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For and on behalf of</w:t>
      </w:r>
    </w:p>
    <w:p w14:paraId="55DE6447" w14:textId="77777777" w:rsidR="004C311D" w:rsidRPr="004C311D" w:rsidRDefault="004C311D" w:rsidP="00775051">
      <w:pPr>
        <w:suppressAutoHyphens w:val="0"/>
        <w:jc w:val="both"/>
        <w:rPr>
          <w:rFonts w:ascii="Arial" w:hAnsi="Arial" w:cs="Arial"/>
          <w:sz w:val="20"/>
          <w:szCs w:val="20"/>
          <w:lang w:val="en-GB"/>
        </w:rPr>
      </w:pPr>
    </w:p>
    <w:p w14:paraId="4FB9D6A7" w14:textId="77777777" w:rsidR="004C311D" w:rsidRDefault="00E906EE" w:rsidP="00775051">
      <w:pPr>
        <w:suppressAutoHyphens w:val="0"/>
        <w:jc w:val="both"/>
        <w:rPr>
          <w:rFonts w:ascii="Arial" w:hAnsi="Arial" w:cs="Arial"/>
          <w:sz w:val="20"/>
          <w:szCs w:val="20"/>
          <w:lang w:val="en-GB"/>
        </w:rPr>
      </w:pPr>
      <w:r w:rsidRPr="00CC40F9">
        <w:rPr>
          <w:rFonts w:ascii="Arial" w:hAnsi="Arial" w:cs="Arial"/>
          <w:sz w:val="20"/>
          <w:szCs w:val="20"/>
          <w:highlight w:val="yellow"/>
          <w:lang w:val="en-GB"/>
        </w:rPr>
        <w:t>[entity name, registered office, identification registry, identification number]</w:t>
      </w:r>
      <w:r>
        <w:rPr>
          <w:rFonts w:ascii="Arial" w:hAnsi="Arial" w:cs="Arial"/>
          <w:sz w:val="20"/>
          <w:szCs w:val="20"/>
          <w:highlight w:val="yellow"/>
          <w:lang w:val="en-GB"/>
        </w:rPr>
        <w:tab/>
        <w:t>[</w:t>
      </w:r>
      <w:r w:rsidR="004C311D" w:rsidRPr="009F6ED3">
        <w:rPr>
          <w:rFonts w:ascii="Arial" w:hAnsi="Arial" w:cs="Arial"/>
          <w:sz w:val="20"/>
          <w:szCs w:val="20"/>
          <w:highlight w:val="yellow"/>
          <w:lang w:val="en-GB"/>
        </w:rPr>
        <w:t>Place, date</w:t>
      </w:r>
      <w:r>
        <w:rPr>
          <w:rFonts w:ascii="Arial" w:hAnsi="Arial" w:cs="Arial"/>
          <w:sz w:val="20"/>
          <w:szCs w:val="20"/>
          <w:lang w:val="en-GB"/>
        </w:rPr>
        <w:t>]</w:t>
      </w:r>
    </w:p>
    <w:p w14:paraId="276C9CDC" w14:textId="77777777" w:rsidR="00345EC7" w:rsidRDefault="00345EC7" w:rsidP="00775051">
      <w:pPr>
        <w:suppressAutoHyphens w:val="0"/>
        <w:jc w:val="both"/>
        <w:rPr>
          <w:rFonts w:ascii="Arial" w:hAnsi="Arial" w:cs="Arial"/>
          <w:sz w:val="20"/>
          <w:szCs w:val="20"/>
          <w:lang w:val="en-GB"/>
        </w:rPr>
      </w:pPr>
    </w:p>
    <w:p w14:paraId="0CCA75BF" w14:textId="77777777" w:rsidR="00345EC7" w:rsidRPr="0099713F" w:rsidRDefault="00B55B91" w:rsidP="00345EC7">
      <w:pPr>
        <w:suppressAutoHyphens w:val="0"/>
        <w:jc w:val="both"/>
        <w:rPr>
          <w:rFonts w:ascii="Arial" w:hAnsi="Arial" w:cs="Arial"/>
          <w:b/>
          <w:sz w:val="20"/>
          <w:szCs w:val="20"/>
          <w:lang w:val="en-GB"/>
        </w:rPr>
      </w:pPr>
      <w:r w:rsidRPr="00B55B91">
        <w:rPr>
          <w:rFonts w:ascii="Arial" w:hAnsi="Arial" w:cs="Arial"/>
          <w:b/>
          <w:sz w:val="20"/>
          <w:szCs w:val="20"/>
          <w:lang w:val="en-GB"/>
        </w:rPr>
        <w:t>Attachments</w:t>
      </w:r>
      <w:r w:rsidR="00345EC7" w:rsidRPr="0099713F">
        <w:rPr>
          <w:rFonts w:ascii="Arial" w:hAnsi="Arial" w:cs="Arial"/>
          <w:b/>
          <w:sz w:val="20"/>
          <w:szCs w:val="20"/>
          <w:lang w:val="en-GB"/>
        </w:rPr>
        <w:t>:</w:t>
      </w:r>
    </w:p>
    <w:p w14:paraId="4E13E159" w14:textId="77777777" w:rsidR="00345EC7" w:rsidRPr="00B55B91" w:rsidRDefault="00B55B91" w:rsidP="00345EC7">
      <w:pPr>
        <w:suppressAutoHyphens w:val="0"/>
        <w:jc w:val="both"/>
        <w:rPr>
          <w:rFonts w:ascii="Arial" w:hAnsi="Arial" w:cs="Arial"/>
          <w:sz w:val="20"/>
          <w:szCs w:val="20"/>
          <w:lang w:val="en-GB"/>
        </w:rPr>
      </w:pPr>
      <w:r w:rsidRPr="00B55B91">
        <w:rPr>
          <w:rFonts w:ascii="Arial" w:hAnsi="Arial" w:cs="Arial"/>
          <w:sz w:val="20"/>
          <w:szCs w:val="20"/>
          <w:highlight w:val="yellow"/>
          <w:lang w:val="en-GB"/>
        </w:rPr>
        <w:t>Attachment</w:t>
      </w:r>
      <w:r w:rsidR="00345EC7" w:rsidRPr="00B55B91">
        <w:rPr>
          <w:rFonts w:ascii="Arial" w:hAnsi="Arial" w:cs="Arial"/>
          <w:sz w:val="20"/>
          <w:szCs w:val="20"/>
          <w:highlight w:val="yellow"/>
          <w:lang w:val="en-GB"/>
        </w:rPr>
        <w:t xml:space="preserve"> 1: organizational chart</w:t>
      </w:r>
    </w:p>
    <w:p w14:paraId="333582B7" w14:textId="50EF2261" w:rsidR="009F6ED3" w:rsidRDefault="009F6ED3" w:rsidP="00775051">
      <w:pPr>
        <w:suppressAutoHyphens w:val="0"/>
        <w:jc w:val="both"/>
        <w:rPr>
          <w:rFonts w:ascii="Arial" w:hAnsi="Arial" w:cs="Arial"/>
          <w:sz w:val="20"/>
          <w:szCs w:val="20"/>
          <w:lang w:val="en-GB"/>
        </w:rPr>
      </w:pPr>
    </w:p>
    <w:p w14:paraId="26E46B7E" w14:textId="77777777" w:rsidR="004C311D" w:rsidRPr="009F6ED3" w:rsidRDefault="004C311D" w:rsidP="00775051">
      <w:pPr>
        <w:suppressAutoHyphens w:val="0"/>
        <w:jc w:val="both"/>
        <w:rPr>
          <w:rFonts w:ascii="Arial" w:hAnsi="Arial" w:cs="Arial"/>
          <w:b/>
          <w:szCs w:val="20"/>
          <w:lang w:val="en-GB"/>
        </w:rPr>
      </w:pPr>
      <w:r w:rsidRPr="009F6ED3">
        <w:rPr>
          <w:rFonts w:ascii="Arial" w:hAnsi="Arial" w:cs="Arial"/>
          <w:b/>
          <w:szCs w:val="20"/>
          <w:lang w:val="en-GB"/>
        </w:rPr>
        <w:t>Annex</w:t>
      </w:r>
    </w:p>
    <w:p w14:paraId="23FC7F6A" w14:textId="77777777" w:rsidR="004C311D" w:rsidRPr="009F6ED3" w:rsidRDefault="000E45C3" w:rsidP="00775051">
      <w:pPr>
        <w:suppressAutoHyphens w:val="0"/>
        <w:spacing w:after="0"/>
        <w:jc w:val="both"/>
        <w:rPr>
          <w:rFonts w:ascii="Arial" w:hAnsi="Arial" w:cs="Arial"/>
          <w:b/>
          <w:sz w:val="20"/>
          <w:szCs w:val="20"/>
          <w:lang w:val="en-GB"/>
        </w:rPr>
      </w:pPr>
      <w:r>
        <w:rPr>
          <w:rFonts w:ascii="Arial" w:hAnsi="Arial" w:cs="Arial"/>
          <w:b/>
          <w:sz w:val="20"/>
          <w:szCs w:val="20"/>
          <w:lang w:val="en-GB"/>
        </w:rPr>
        <w:t>Obligation to cooperate</w:t>
      </w:r>
    </w:p>
    <w:p w14:paraId="28B0D9A7" w14:textId="77777777" w:rsidR="00656B47"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Pursuant to </w:t>
      </w:r>
      <w:r w:rsidR="00D81A1F">
        <w:rPr>
          <w:rFonts w:ascii="Arial" w:hAnsi="Arial" w:cs="Arial"/>
          <w:sz w:val="20"/>
          <w:szCs w:val="20"/>
          <w:lang w:val="en-GB"/>
        </w:rPr>
        <w:t>Article</w:t>
      </w:r>
      <w:r w:rsidRPr="004C311D">
        <w:rPr>
          <w:rFonts w:ascii="Arial" w:hAnsi="Arial" w:cs="Arial"/>
          <w:sz w:val="20"/>
          <w:szCs w:val="20"/>
          <w:lang w:val="en-GB"/>
        </w:rPr>
        <w:t xml:space="preserve"> 4 of the </w:t>
      </w:r>
      <w:r w:rsidR="00F55BEE">
        <w:rPr>
          <w:rFonts w:ascii="Arial" w:hAnsi="Arial" w:cs="Arial"/>
          <w:sz w:val="20"/>
          <w:szCs w:val="20"/>
          <w:lang w:val="en-GB"/>
        </w:rPr>
        <w:t xml:space="preserve">Beneficial Owners Register Act, </w:t>
      </w:r>
      <w:r w:rsidRPr="004C311D">
        <w:rPr>
          <w:rFonts w:ascii="Arial" w:hAnsi="Arial" w:cs="Arial"/>
          <w:sz w:val="20"/>
          <w:szCs w:val="20"/>
          <w:lang w:val="en-GB"/>
        </w:rPr>
        <w:t xml:space="preserve">owners and </w:t>
      </w:r>
      <w:r w:rsidR="00D408CF">
        <w:rPr>
          <w:rFonts w:ascii="Arial" w:hAnsi="Arial" w:cs="Arial"/>
          <w:sz w:val="20"/>
          <w:szCs w:val="20"/>
          <w:lang w:val="en-GB"/>
        </w:rPr>
        <w:t xml:space="preserve">ultimate </w:t>
      </w:r>
      <w:r w:rsidRPr="004C311D">
        <w:rPr>
          <w:rFonts w:ascii="Arial" w:hAnsi="Arial" w:cs="Arial"/>
          <w:sz w:val="20"/>
          <w:szCs w:val="20"/>
          <w:lang w:val="en-GB"/>
        </w:rPr>
        <w:t xml:space="preserve">beneficial owners of legal entities (including beneficial owners based on interests in shares and bearer shares, voting rights, shareholdings or other forms of control) must provide them with all documents and information required to </w:t>
      </w:r>
      <w:proofErr w:type="spellStart"/>
      <w:r w:rsidRPr="004C311D">
        <w:rPr>
          <w:rFonts w:ascii="Arial" w:hAnsi="Arial" w:cs="Arial"/>
          <w:sz w:val="20"/>
          <w:szCs w:val="20"/>
          <w:lang w:val="en-GB"/>
        </w:rPr>
        <w:t>fulfill</w:t>
      </w:r>
      <w:proofErr w:type="spellEnd"/>
      <w:r w:rsidRPr="004C311D">
        <w:rPr>
          <w:rFonts w:ascii="Arial" w:hAnsi="Arial" w:cs="Arial"/>
          <w:sz w:val="20"/>
          <w:szCs w:val="20"/>
          <w:lang w:val="en-GB"/>
        </w:rPr>
        <w:t xml:space="preserve"> </w:t>
      </w:r>
      <w:r w:rsidR="00380FC6">
        <w:rPr>
          <w:rFonts w:ascii="Arial" w:hAnsi="Arial" w:cs="Arial"/>
          <w:sz w:val="20"/>
          <w:szCs w:val="20"/>
          <w:lang w:val="en-GB"/>
        </w:rPr>
        <w:t xml:space="preserve">their </w:t>
      </w:r>
      <w:r w:rsidRPr="004C311D">
        <w:rPr>
          <w:rFonts w:ascii="Arial" w:hAnsi="Arial" w:cs="Arial"/>
          <w:sz w:val="20"/>
          <w:szCs w:val="20"/>
          <w:lang w:val="en-GB"/>
        </w:rPr>
        <w:t>due diligence obligations.</w:t>
      </w:r>
    </w:p>
    <w:p w14:paraId="239AB4D6" w14:textId="77777777" w:rsidR="00BA41B2" w:rsidRDefault="00BA41B2" w:rsidP="00775051">
      <w:pPr>
        <w:suppressAutoHyphens w:val="0"/>
        <w:spacing w:after="0"/>
        <w:jc w:val="both"/>
        <w:rPr>
          <w:rFonts w:ascii="Arial" w:hAnsi="Arial" w:cs="Arial"/>
          <w:sz w:val="20"/>
          <w:szCs w:val="20"/>
          <w:lang w:val="en-GB"/>
        </w:rPr>
      </w:pPr>
      <w:r w:rsidRPr="00BA41B2">
        <w:rPr>
          <w:rFonts w:ascii="Arial" w:hAnsi="Arial" w:cs="Arial"/>
          <w:sz w:val="20"/>
          <w:szCs w:val="20"/>
          <w:lang w:val="en-GB"/>
        </w:rPr>
        <w:t>The definition of beneficial owners was implemented under the 5th Money Laundering Directive (Directive (EU) 2018/</w:t>
      </w:r>
      <w:r w:rsidR="00583E27">
        <w:rPr>
          <w:rFonts w:ascii="Arial" w:hAnsi="Arial" w:cs="Arial"/>
          <w:sz w:val="20"/>
          <w:szCs w:val="20"/>
          <w:lang w:val="en-GB"/>
        </w:rPr>
        <w:t xml:space="preserve">843) </w:t>
      </w:r>
      <w:r w:rsidRPr="00BA41B2">
        <w:rPr>
          <w:rFonts w:ascii="Arial" w:hAnsi="Arial" w:cs="Arial"/>
          <w:sz w:val="20"/>
          <w:szCs w:val="20"/>
          <w:lang w:val="en-GB"/>
        </w:rPr>
        <w:t xml:space="preserve">in </w:t>
      </w:r>
      <w:r w:rsidR="00F15ABF">
        <w:rPr>
          <w:rFonts w:ascii="Arial" w:hAnsi="Arial" w:cs="Arial"/>
          <w:sz w:val="20"/>
          <w:szCs w:val="20"/>
          <w:lang w:val="en-GB"/>
        </w:rPr>
        <w:t>Article</w:t>
      </w:r>
      <w:r w:rsidRPr="00BA41B2">
        <w:rPr>
          <w:rFonts w:ascii="Arial" w:hAnsi="Arial" w:cs="Arial"/>
          <w:sz w:val="20"/>
          <w:szCs w:val="20"/>
          <w:lang w:val="en-GB"/>
        </w:rPr>
        <w:t xml:space="preserve"> 2 of the </w:t>
      </w:r>
      <w:r w:rsidR="00F15ABF">
        <w:rPr>
          <w:rFonts w:ascii="Arial" w:hAnsi="Arial" w:cs="Arial"/>
          <w:sz w:val="20"/>
          <w:szCs w:val="20"/>
          <w:lang w:val="en-GB"/>
        </w:rPr>
        <w:t>Ultimate Beneficial Owners Act</w:t>
      </w:r>
      <w:r w:rsidRPr="00BA41B2">
        <w:rPr>
          <w:rFonts w:ascii="Arial" w:hAnsi="Arial" w:cs="Arial"/>
          <w:sz w:val="20"/>
          <w:szCs w:val="20"/>
          <w:lang w:val="en-GB"/>
        </w:rPr>
        <w:t xml:space="preserve"> (</w:t>
      </w:r>
      <w:r w:rsidR="00F15ABF">
        <w:rPr>
          <w:rFonts w:ascii="Arial" w:hAnsi="Arial" w:cs="Arial"/>
          <w:sz w:val="20"/>
          <w:szCs w:val="20"/>
          <w:lang w:val="en-GB"/>
        </w:rPr>
        <w:t>BORA</w:t>
      </w:r>
      <w:r w:rsidRPr="00BA41B2">
        <w:rPr>
          <w:rFonts w:ascii="Arial" w:hAnsi="Arial" w:cs="Arial"/>
          <w:sz w:val="20"/>
          <w:szCs w:val="20"/>
          <w:lang w:val="en-GB"/>
        </w:rPr>
        <w:t xml:space="preserve">), Federal Law Gazette I 136/2017 as amended by </w:t>
      </w:r>
      <w:proofErr w:type="gramStart"/>
      <w:r w:rsidRPr="00BA41B2">
        <w:rPr>
          <w:rFonts w:ascii="Arial" w:hAnsi="Arial" w:cs="Arial"/>
          <w:sz w:val="20"/>
          <w:szCs w:val="20"/>
          <w:lang w:val="en-GB"/>
        </w:rPr>
        <w:t>I</w:t>
      </w:r>
      <w:proofErr w:type="gramEnd"/>
      <w:r w:rsidRPr="00BA41B2">
        <w:rPr>
          <w:rFonts w:ascii="Arial" w:hAnsi="Arial" w:cs="Arial"/>
          <w:sz w:val="20"/>
          <w:szCs w:val="20"/>
          <w:lang w:val="en-GB"/>
        </w:rPr>
        <w:t xml:space="preserve"> 25/2021. </w:t>
      </w:r>
    </w:p>
    <w:p w14:paraId="01182F11" w14:textId="77777777" w:rsidR="00BA41B2" w:rsidRDefault="00BA41B2" w:rsidP="00775051">
      <w:pPr>
        <w:suppressAutoHyphens w:val="0"/>
        <w:spacing w:after="0"/>
        <w:jc w:val="both"/>
        <w:rPr>
          <w:rFonts w:ascii="Arial" w:hAnsi="Arial" w:cs="Arial"/>
          <w:sz w:val="20"/>
          <w:szCs w:val="20"/>
          <w:lang w:val="en-GB"/>
        </w:rPr>
      </w:pPr>
    </w:p>
    <w:p w14:paraId="17D250EE" w14:textId="77777777" w:rsidR="00BA41B2" w:rsidRPr="00380FC6" w:rsidRDefault="004C311D" w:rsidP="00775051">
      <w:pPr>
        <w:suppressAutoHyphens w:val="0"/>
        <w:spacing w:after="0"/>
        <w:jc w:val="both"/>
        <w:rPr>
          <w:rFonts w:ascii="Arial" w:hAnsi="Arial" w:cs="Arial"/>
          <w:b/>
          <w:sz w:val="20"/>
          <w:szCs w:val="20"/>
          <w:lang w:val="en-GB"/>
        </w:rPr>
      </w:pPr>
      <w:r w:rsidRPr="00380FC6">
        <w:rPr>
          <w:rFonts w:ascii="Arial" w:hAnsi="Arial" w:cs="Arial"/>
          <w:b/>
          <w:sz w:val="20"/>
          <w:szCs w:val="20"/>
          <w:lang w:val="en-GB"/>
        </w:rPr>
        <w:t>Definition of direct beneficial owners</w:t>
      </w:r>
    </w:p>
    <w:p w14:paraId="7A778550"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Natural persons who hold a </w:t>
      </w:r>
      <w:r w:rsidR="00051DAF">
        <w:rPr>
          <w:rFonts w:ascii="Arial" w:hAnsi="Arial" w:cs="Arial"/>
          <w:sz w:val="20"/>
          <w:szCs w:val="20"/>
          <w:lang w:val="en-GB"/>
        </w:rPr>
        <w:t>participation</w:t>
      </w:r>
      <w:r w:rsidRPr="004C311D">
        <w:rPr>
          <w:rFonts w:ascii="Arial" w:hAnsi="Arial" w:cs="Arial"/>
          <w:sz w:val="20"/>
          <w:szCs w:val="20"/>
          <w:lang w:val="en-GB"/>
        </w:rPr>
        <w:t xml:space="preserve">/voting rights/shareholding of more than 25% in the </w:t>
      </w:r>
      <w:r w:rsidR="00EE5AF4">
        <w:rPr>
          <w:rFonts w:ascii="Arial" w:hAnsi="Arial" w:cs="Arial"/>
          <w:sz w:val="20"/>
          <w:szCs w:val="20"/>
          <w:lang w:val="en-GB"/>
        </w:rPr>
        <w:t>reportable entity</w:t>
      </w:r>
      <w:r w:rsidRPr="004C311D">
        <w:rPr>
          <w:rFonts w:ascii="Arial" w:hAnsi="Arial" w:cs="Arial"/>
          <w:sz w:val="20"/>
          <w:szCs w:val="20"/>
          <w:lang w:val="en-GB"/>
        </w:rPr>
        <w:t xml:space="preserve"> </w:t>
      </w:r>
      <w:r w:rsidR="00013786">
        <w:rPr>
          <w:rFonts w:ascii="Arial" w:hAnsi="Arial" w:cs="Arial"/>
          <w:sz w:val="20"/>
          <w:szCs w:val="20"/>
          <w:lang w:val="en-GB"/>
        </w:rPr>
        <w:t>or natural persons who exercise</w:t>
      </w:r>
      <w:r w:rsidRPr="004C311D">
        <w:rPr>
          <w:rFonts w:ascii="Arial" w:hAnsi="Arial" w:cs="Arial"/>
          <w:sz w:val="20"/>
          <w:szCs w:val="20"/>
          <w:lang w:val="en-GB"/>
        </w:rPr>
        <w:t xml:space="preserve"> control over the company (for the concept of control, see below).</w:t>
      </w:r>
    </w:p>
    <w:p w14:paraId="56424503" w14:textId="77777777" w:rsidR="004C311D" w:rsidRPr="004322B6" w:rsidRDefault="004C311D" w:rsidP="00775051">
      <w:pPr>
        <w:suppressAutoHyphens w:val="0"/>
        <w:spacing w:after="0"/>
        <w:jc w:val="both"/>
        <w:rPr>
          <w:rFonts w:ascii="Arial" w:hAnsi="Arial" w:cs="Arial"/>
          <w:b/>
          <w:sz w:val="20"/>
          <w:szCs w:val="20"/>
          <w:lang w:val="en-GB"/>
        </w:rPr>
      </w:pPr>
      <w:r w:rsidRPr="004322B6">
        <w:rPr>
          <w:rFonts w:ascii="Arial" w:hAnsi="Arial" w:cs="Arial"/>
          <w:b/>
          <w:sz w:val="20"/>
          <w:szCs w:val="20"/>
          <w:lang w:val="en-GB"/>
        </w:rPr>
        <w:t>Definition of indirect beneficial owners</w:t>
      </w:r>
    </w:p>
    <w:p w14:paraId="475E5862" w14:textId="77777777" w:rsidR="004C311D" w:rsidRPr="004C311D" w:rsidRDefault="004C311D" w:rsidP="007D6B74">
      <w:pPr>
        <w:suppressAutoHyphens w:val="0"/>
        <w:jc w:val="both"/>
        <w:rPr>
          <w:rFonts w:ascii="Arial" w:hAnsi="Arial" w:cs="Arial"/>
          <w:sz w:val="20"/>
          <w:szCs w:val="20"/>
          <w:lang w:val="en-GB"/>
        </w:rPr>
      </w:pPr>
      <w:r w:rsidRPr="004C311D">
        <w:rPr>
          <w:rFonts w:ascii="Arial" w:hAnsi="Arial" w:cs="Arial"/>
          <w:sz w:val="20"/>
          <w:szCs w:val="20"/>
          <w:lang w:val="en-GB"/>
        </w:rPr>
        <w:t>If an</w:t>
      </w:r>
      <w:r w:rsidR="00546086">
        <w:rPr>
          <w:rFonts w:ascii="Arial" w:hAnsi="Arial" w:cs="Arial"/>
          <w:sz w:val="20"/>
          <w:szCs w:val="20"/>
          <w:lang w:val="en-GB"/>
        </w:rPr>
        <w:t xml:space="preserve"> entity holds a participation</w:t>
      </w:r>
      <w:r w:rsidRPr="004C311D">
        <w:rPr>
          <w:rFonts w:ascii="Arial" w:hAnsi="Arial" w:cs="Arial"/>
          <w:sz w:val="20"/>
          <w:szCs w:val="20"/>
          <w:lang w:val="en-GB"/>
        </w:rPr>
        <w:t xml:space="preserve">/voting rights/shareholding of more than 25% in the </w:t>
      </w:r>
      <w:r w:rsidR="00546086">
        <w:rPr>
          <w:rFonts w:ascii="Arial" w:hAnsi="Arial" w:cs="Arial"/>
          <w:sz w:val="20"/>
          <w:szCs w:val="20"/>
          <w:lang w:val="en-GB"/>
        </w:rPr>
        <w:t>reportable entity</w:t>
      </w:r>
      <w:r w:rsidR="007D6B74">
        <w:rPr>
          <w:rFonts w:ascii="Arial" w:hAnsi="Arial" w:cs="Arial"/>
          <w:sz w:val="20"/>
          <w:szCs w:val="20"/>
          <w:lang w:val="en-GB"/>
        </w:rPr>
        <w:t xml:space="preserve"> </w:t>
      </w:r>
      <w:r w:rsidR="007D6B74" w:rsidRPr="007D6B74">
        <w:rPr>
          <w:rFonts w:ascii="Arial" w:hAnsi="Arial" w:cs="Arial"/>
          <w:sz w:val="20"/>
          <w:szCs w:val="20"/>
          <w:lang w:val="en-GB"/>
        </w:rPr>
        <w:t>and one or more</w:t>
      </w:r>
      <w:r w:rsidR="007D6B74">
        <w:rPr>
          <w:rFonts w:ascii="Arial" w:hAnsi="Arial" w:cs="Arial"/>
          <w:sz w:val="20"/>
          <w:szCs w:val="20"/>
          <w:lang w:val="en-GB"/>
        </w:rPr>
        <w:t xml:space="preserve"> </w:t>
      </w:r>
      <w:r w:rsidR="007D6B74" w:rsidRPr="007D6B74">
        <w:rPr>
          <w:rFonts w:ascii="Arial" w:hAnsi="Arial" w:cs="Arial"/>
          <w:sz w:val="20"/>
          <w:szCs w:val="20"/>
          <w:lang w:val="en-GB"/>
        </w:rPr>
        <w:t>natural persons jointly exercise direct or indirect</w:t>
      </w:r>
      <w:r w:rsidR="00E04874">
        <w:rPr>
          <w:rFonts w:ascii="Arial" w:hAnsi="Arial" w:cs="Arial"/>
          <w:sz w:val="20"/>
          <w:szCs w:val="20"/>
          <w:lang w:val="en-GB"/>
        </w:rPr>
        <w:t xml:space="preserve"> control over that legal entity</w:t>
      </w:r>
      <w:r w:rsidR="007D6B74" w:rsidRPr="007D6B74">
        <w:rPr>
          <w:rFonts w:ascii="Arial" w:hAnsi="Arial" w:cs="Arial"/>
          <w:sz w:val="20"/>
          <w:szCs w:val="20"/>
          <w:lang w:val="en-GB"/>
        </w:rPr>
        <w:t xml:space="preserve"> </w:t>
      </w:r>
      <w:r w:rsidRPr="004C311D">
        <w:rPr>
          <w:rFonts w:ascii="Arial" w:hAnsi="Arial" w:cs="Arial"/>
          <w:sz w:val="20"/>
          <w:szCs w:val="20"/>
          <w:lang w:val="en-GB"/>
        </w:rPr>
        <w:t>(for the concept of control, see below).</w:t>
      </w:r>
    </w:p>
    <w:p w14:paraId="09718EB5"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If </w:t>
      </w:r>
      <w:r w:rsidR="007D6B74">
        <w:rPr>
          <w:rFonts w:ascii="Arial" w:hAnsi="Arial" w:cs="Arial"/>
          <w:sz w:val="20"/>
          <w:szCs w:val="20"/>
          <w:lang w:val="en-GB"/>
        </w:rPr>
        <w:t>multiple</w:t>
      </w:r>
      <w:r w:rsidRPr="004C311D">
        <w:rPr>
          <w:rFonts w:ascii="Arial" w:hAnsi="Arial" w:cs="Arial"/>
          <w:sz w:val="20"/>
          <w:szCs w:val="20"/>
          <w:lang w:val="en-GB"/>
        </w:rPr>
        <w:t xml:space="preserve"> legal entities, which are directly or indirectly controlled by the same natural person(s), </w:t>
      </w:r>
      <w:r w:rsidR="00820563">
        <w:rPr>
          <w:rFonts w:ascii="Arial" w:hAnsi="Arial" w:cs="Arial"/>
          <w:sz w:val="20"/>
          <w:szCs w:val="20"/>
          <w:lang w:val="en-GB"/>
        </w:rPr>
        <w:t>collectively hold a participation</w:t>
      </w:r>
      <w:r w:rsidRPr="004C311D">
        <w:rPr>
          <w:rFonts w:ascii="Arial" w:hAnsi="Arial" w:cs="Arial"/>
          <w:sz w:val="20"/>
          <w:szCs w:val="20"/>
          <w:lang w:val="en-GB"/>
        </w:rPr>
        <w:t>/voting rights/shareho</w:t>
      </w:r>
      <w:r w:rsidR="00820563">
        <w:rPr>
          <w:rFonts w:ascii="Arial" w:hAnsi="Arial" w:cs="Arial"/>
          <w:sz w:val="20"/>
          <w:szCs w:val="20"/>
          <w:lang w:val="en-GB"/>
        </w:rPr>
        <w:t>lding</w:t>
      </w:r>
      <w:r w:rsidR="00DE6657">
        <w:rPr>
          <w:rFonts w:ascii="Arial" w:hAnsi="Arial" w:cs="Arial"/>
          <w:sz w:val="20"/>
          <w:szCs w:val="20"/>
          <w:lang w:val="en-GB"/>
        </w:rPr>
        <w:t xml:space="preserve"> of more than 25% of</w:t>
      </w:r>
      <w:r w:rsidR="00582C66">
        <w:rPr>
          <w:rFonts w:ascii="Arial" w:hAnsi="Arial" w:cs="Arial"/>
          <w:sz w:val="20"/>
          <w:szCs w:val="20"/>
          <w:lang w:val="en-GB"/>
        </w:rPr>
        <w:t xml:space="preserve"> the c</w:t>
      </w:r>
      <w:r w:rsidRPr="004C311D">
        <w:rPr>
          <w:rFonts w:ascii="Arial" w:hAnsi="Arial" w:cs="Arial"/>
          <w:sz w:val="20"/>
          <w:szCs w:val="20"/>
          <w:lang w:val="en-GB"/>
        </w:rPr>
        <w:t>ompany, then such natural person(s) is/are indirect beneficial owners.</w:t>
      </w:r>
    </w:p>
    <w:p w14:paraId="647C66D4"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The participation/voting rights/shareholdings held directly by the natural person(s) </w:t>
      </w:r>
      <w:r w:rsidR="00243289">
        <w:rPr>
          <w:rFonts w:ascii="Arial" w:hAnsi="Arial" w:cs="Arial"/>
          <w:sz w:val="20"/>
          <w:szCs w:val="20"/>
          <w:lang w:val="en-GB"/>
        </w:rPr>
        <w:t>must always</w:t>
      </w:r>
      <w:r w:rsidRPr="004C311D">
        <w:rPr>
          <w:rFonts w:ascii="Arial" w:hAnsi="Arial" w:cs="Arial"/>
          <w:sz w:val="20"/>
          <w:szCs w:val="20"/>
          <w:lang w:val="en-GB"/>
        </w:rPr>
        <w:t xml:space="preserve"> be added </w:t>
      </w:r>
      <w:r w:rsidR="00243289">
        <w:rPr>
          <w:rFonts w:ascii="Arial" w:hAnsi="Arial" w:cs="Arial"/>
          <w:sz w:val="20"/>
          <w:szCs w:val="20"/>
          <w:lang w:val="en-GB"/>
        </w:rPr>
        <w:t>to the indirect participation/voting rights/shareholding.</w:t>
      </w:r>
    </w:p>
    <w:p w14:paraId="1381D23F" w14:textId="77777777" w:rsidR="004C311D" w:rsidRPr="004C311D" w:rsidRDefault="004C311D" w:rsidP="00775051">
      <w:pPr>
        <w:suppressAutoHyphens w:val="0"/>
        <w:jc w:val="both"/>
        <w:rPr>
          <w:rFonts w:ascii="Arial" w:hAnsi="Arial" w:cs="Arial"/>
          <w:sz w:val="20"/>
          <w:szCs w:val="20"/>
          <w:lang w:val="en-GB"/>
        </w:rPr>
      </w:pPr>
      <w:r w:rsidRPr="004C311D">
        <w:rPr>
          <w:rFonts w:ascii="Arial" w:hAnsi="Arial" w:cs="Arial"/>
          <w:sz w:val="20"/>
          <w:szCs w:val="20"/>
          <w:lang w:val="en-GB"/>
        </w:rPr>
        <w:t xml:space="preserve">The ultimate beneficial owners are those entities in a chain of ownership that are directly controlled by indirect beneficial owners as well as those entities in which indirect beneficial owners directly hold shares, voting rights or an interest, if these together with the </w:t>
      </w:r>
      <w:proofErr w:type="gramStart"/>
      <w:r w:rsidRPr="004C311D">
        <w:rPr>
          <w:rFonts w:ascii="Arial" w:hAnsi="Arial" w:cs="Arial"/>
          <w:sz w:val="20"/>
          <w:szCs w:val="20"/>
          <w:lang w:val="en-GB"/>
        </w:rPr>
        <w:t>aforementioned entity(</w:t>
      </w:r>
      <w:proofErr w:type="spellStart"/>
      <w:r w:rsidRPr="004C311D">
        <w:rPr>
          <w:rFonts w:ascii="Arial" w:hAnsi="Arial" w:cs="Arial"/>
          <w:sz w:val="20"/>
          <w:szCs w:val="20"/>
          <w:lang w:val="en-GB"/>
        </w:rPr>
        <w:t>ies</w:t>
      </w:r>
      <w:proofErr w:type="spellEnd"/>
      <w:r w:rsidRPr="004C311D">
        <w:rPr>
          <w:rFonts w:ascii="Arial" w:hAnsi="Arial" w:cs="Arial"/>
          <w:sz w:val="20"/>
          <w:szCs w:val="20"/>
          <w:lang w:val="en-GB"/>
        </w:rPr>
        <w:t>)</w:t>
      </w:r>
      <w:proofErr w:type="gramEnd"/>
      <w:r w:rsidRPr="004C311D">
        <w:rPr>
          <w:rFonts w:ascii="Arial" w:hAnsi="Arial" w:cs="Arial"/>
          <w:sz w:val="20"/>
          <w:szCs w:val="20"/>
          <w:lang w:val="en-GB"/>
        </w:rPr>
        <w:t xml:space="preserve"> give rise to beneficial ownership. If the beneficial owner exercises a function in a foundation, trust or </w:t>
      </w:r>
      <w:r w:rsidR="00D81A1F" w:rsidRPr="00D81A1F">
        <w:rPr>
          <w:rFonts w:ascii="Arial" w:hAnsi="Arial" w:cs="Arial"/>
          <w:sz w:val="20"/>
          <w:szCs w:val="20"/>
          <w:lang w:val="en-GB"/>
        </w:rPr>
        <w:t xml:space="preserve">arrangements </w:t>
      </w:r>
      <w:proofErr w:type="gramStart"/>
      <w:r w:rsidR="00D81A1F" w:rsidRPr="00D81A1F">
        <w:rPr>
          <w:rFonts w:ascii="Arial" w:hAnsi="Arial" w:cs="Arial"/>
          <w:sz w:val="20"/>
          <w:szCs w:val="20"/>
          <w:lang w:val="en-GB"/>
        </w:rPr>
        <w:t>similar to</w:t>
      </w:r>
      <w:proofErr w:type="gramEnd"/>
      <w:r w:rsidR="00D81A1F" w:rsidRPr="00D81A1F">
        <w:rPr>
          <w:rFonts w:ascii="Arial" w:hAnsi="Arial" w:cs="Arial"/>
          <w:sz w:val="20"/>
          <w:szCs w:val="20"/>
          <w:lang w:val="en-GB"/>
        </w:rPr>
        <w:t xml:space="preserve"> trusts</w:t>
      </w:r>
      <w:r w:rsidRPr="004C311D">
        <w:rPr>
          <w:rFonts w:ascii="Arial" w:hAnsi="Arial" w:cs="Arial"/>
          <w:sz w:val="20"/>
          <w:szCs w:val="20"/>
          <w:lang w:val="en-GB"/>
        </w:rPr>
        <w:t>, then the relevant entity is always the ultimate beneficial owner.</w:t>
      </w:r>
    </w:p>
    <w:p w14:paraId="766B7EB2" w14:textId="77777777" w:rsidR="00775051" w:rsidRPr="00775051" w:rsidRDefault="00775051" w:rsidP="00A26EC4">
      <w:pPr>
        <w:suppressAutoHyphens w:val="0"/>
        <w:spacing w:after="0"/>
        <w:jc w:val="both"/>
        <w:rPr>
          <w:rFonts w:ascii="Arial" w:hAnsi="Arial" w:cs="Arial"/>
          <w:b/>
          <w:sz w:val="20"/>
          <w:szCs w:val="20"/>
          <w:lang w:val="en-GB"/>
        </w:rPr>
      </w:pPr>
      <w:r w:rsidRPr="00775051">
        <w:rPr>
          <w:rFonts w:ascii="Arial" w:hAnsi="Arial" w:cs="Arial"/>
          <w:b/>
          <w:sz w:val="20"/>
          <w:szCs w:val="20"/>
          <w:lang w:val="en-GB"/>
        </w:rPr>
        <w:t>Definition of control</w:t>
      </w:r>
    </w:p>
    <w:p w14:paraId="14E85B44" w14:textId="77777777" w:rsidR="00775051" w:rsidRPr="00775051" w:rsidRDefault="00775051" w:rsidP="00775051">
      <w:pPr>
        <w:suppressAutoHyphens w:val="0"/>
        <w:jc w:val="both"/>
        <w:rPr>
          <w:rFonts w:ascii="Arial" w:hAnsi="Arial" w:cs="Arial"/>
          <w:sz w:val="20"/>
          <w:szCs w:val="20"/>
          <w:lang w:val="en-GB"/>
        </w:rPr>
      </w:pPr>
      <w:r w:rsidRPr="00775051">
        <w:rPr>
          <w:rFonts w:ascii="Arial" w:hAnsi="Arial" w:cs="Arial"/>
          <w:sz w:val="20"/>
          <w:szCs w:val="20"/>
          <w:lang w:val="en-GB"/>
        </w:rPr>
        <w:t xml:space="preserve">Control </w:t>
      </w:r>
      <w:r w:rsidR="00C018D9">
        <w:rPr>
          <w:rFonts w:ascii="Arial" w:hAnsi="Arial" w:cs="Arial"/>
          <w:sz w:val="20"/>
          <w:szCs w:val="20"/>
          <w:lang w:val="en-GB"/>
        </w:rPr>
        <w:t xml:space="preserve">may be assumed </w:t>
      </w:r>
      <w:r w:rsidRPr="00775051">
        <w:rPr>
          <w:rFonts w:ascii="Arial" w:hAnsi="Arial" w:cs="Arial"/>
          <w:sz w:val="20"/>
          <w:szCs w:val="20"/>
          <w:lang w:val="en-GB"/>
        </w:rPr>
        <w:t xml:space="preserve">if a natural person </w:t>
      </w:r>
    </w:p>
    <w:p w14:paraId="3102090F" w14:textId="77777777" w:rsidR="00A45D65" w:rsidRP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directly or indirectly holds 50% plus one share or a participation of more than 50% of the</w:t>
      </w:r>
      <w:r>
        <w:rPr>
          <w:rFonts w:ascii="Arial" w:hAnsi="Arial" w:cs="Arial"/>
          <w:sz w:val="20"/>
          <w:szCs w:val="20"/>
          <w:lang w:val="en-GB"/>
        </w:rPr>
        <w:t xml:space="preserve"> </w:t>
      </w:r>
      <w:proofErr w:type="gramStart"/>
      <w:r w:rsidRPr="00C018D9">
        <w:rPr>
          <w:rFonts w:ascii="Arial" w:hAnsi="Arial" w:cs="Arial"/>
          <w:sz w:val="20"/>
          <w:szCs w:val="20"/>
          <w:lang w:val="en-GB"/>
        </w:rPr>
        <w:t>shares</w:t>
      </w:r>
      <w:r w:rsidR="00775051" w:rsidRPr="00C018D9">
        <w:rPr>
          <w:rFonts w:ascii="Arial" w:hAnsi="Arial" w:cs="Arial"/>
          <w:sz w:val="20"/>
          <w:szCs w:val="20"/>
          <w:lang w:val="en-GB"/>
        </w:rPr>
        <w:t>;</w:t>
      </w:r>
      <w:proofErr w:type="gramEnd"/>
    </w:p>
    <w:p w14:paraId="3622579F" w14:textId="77777777" w:rsid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 xml:space="preserve">meets one or more of the </w:t>
      </w:r>
      <w:r w:rsidR="00700BB6">
        <w:rPr>
          <w:rFonts w:ascii="Arial" w:hAnsi="Arial" w:cs="Arial"/>
          <w:sz w:val="20"/>
          <w:szCs w:val="20"/>
          <w:lang w:val="en-GB"/>
        </w:rPr>
        <w:t>following criteria:</w:t>
      </w:r>
    </w:p>
    <w:p w14:paraId="5E883A10" w14:textId="77777777"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 xml:space="preserve">holds </w:t>
      </w:r>
      <w:proofErr w:type="gramStart"/>
      <w:r w:rsidRPr="00C018D9">
        <w:rPr>
          <w:rFonts w:ascii="Arial" w:hAnsi="Arial" w:cs="Arial"/>
          <w:sz w:val="20"/>
          <w:szCs w:val="20"/>
          <w:lang w:val="en-GB"/>
        </w:rPr>
        <w:t>a majority of</w:t>
      </w:r>
      <w:proofErr w:type="gramEnd"/>
      <w:r w:rsidRPr="00C018D9">
        <w:rPr>
          <w:rFonts w:ascii="Arial" w:hAnsi="Arial" w:cs="Arial"/>
          <w:sz w:val="20"/>
          <w:szCs w:val="20"/>
          <w:lang w:val="en-GB"/>
        </w:rPr>
        <w:t xml:space="preserve"> the shareholders’ voting rights,</w:t>
      </w:r>
    </w:p>
    <w:p w14:paraId="2B2866B5" w14:textId="77777777"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has the right to appoint or remove a majority of the members of the administrative,</w:t>
      </w:r>
      <w:r>
        <w:rPr>
          <w:rFonts w:ascii="Arial" w:hAnsi="Arial" w:cs="Arial"/>
          <w:sz w:val="20"/>
          <w:szCs w:val="20"/>
          <w:lang w:val="en-GB"/>
        </w:rPr>
        <w:t xml:space="preserve"> </w:t>
      </w:r>
      <w:r w:rsidRPr="00C018D9">
        <w:rPr>
          <w:rFonts w:ascii="Arial" w:hAnsi="Arial" w:cs="Arial"/>
          <w:sz w:val="20"/>
          <w:szCs w:val="20"/>
          <w:lang w:val="en-GB"/>
        </w:rPr>
        <w:t>management or supervisory body and is simultaneously a shareholder, or</w:t>
      </w:r>
    </w:p>
    <w:p w14:paraId="47F90100" w14:textId="77777777" w:rsidR="00C018D9" w:rsidRDefault="00C018D9" w:rsidP="00C018D9">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t>has the right to exercise a controlling influence,</w:t>
      </w:r>
    </w:p>
    <w:p w14:paraId="36A82F46" w14:textId="77777777" w:rsidR="00C018D9" w:rsidRDefault="00C018D9" w:rsidP="00CD074B">
      <w:pPr>
        <w:pStyle w:val="Listenabsatz"/>
        <w:numPr>
          <w:ilvl w:val="1"/>
          <w:numId w:val="25"/>
        </w:numPr>
        <w:suppressAutoHyphens w:val="0"/>
        <w:jc w:val="both"/>
        <w:rPr>
          <w:rFonts w:ascii="Arial" w:hAnsi="Arial" w:cs="Arial"/>
          <w:sz w:val="20"/>
          <w:szCs w:val="20"/>
          <w:lang w:val="en-GB"/>
        </w:rPr>
      </w:pPr>
      <w:r w:rsidRPr="00C018D9">
        <w:rPr>
          <w:rFonts w:ascii="Arial" w:hAnsi="Arial" w:cs="Arial"/>
          <w:sz w:val="20"/>
          <w:szCs w:val="20"/>
          <w:lang w:val="en-GB"/>
        </w:rPr>
        <w:lastRenderedPageBreak/>
        <w:t xml:space="preserve">has the right, based on a contract with one or more shareholders of a subsidiary, to decide how the shareholders’ voting rights will be exercised, to the extent that their votes, together with the natural person’s own voting rights, are necessary to achieve a majority of all the votes necessary to appoint or remove a majority of the members of the management or supervisory body; or </w:t>
      </w:r>
    </w:p>
    <w:p w14:paraId="6D2A54D6" w14:textId="77777777" w:rsidR="00C018D9" w:rsidRPr="001E2D4E" w:rsidRDefault="00C018D9" w:rsidP="008E0637">
      <w:pPr>
        <w:pStyle w:val="Listenabsatz"/>
        <w:numPr>
          <w:ilvl w:val="0"/>
          <w:numId w:val="25"/>
        </w:numPr>
        <w:suppressAutoHyphens w:val="0"/>
        <w:jc w:val="both"/>
        <w:rPr>
          <w:rFonts w:ascii="Arial" w:hAnsi="Arial" w:cs="Arial"/>
          <w:sz w:val="20"/>
          <w:szCs w:val="20"/>
          <w:lang w:val="en-GB"/>
        </w:rPr>
      </w:pPr>
      <w:r w:rsidRPr="001E2D4E">
        <w:rPr>
          <w:rFonts w:ascii="Arial" w:hAnsi="Arial" w:cs="Arial"/>
          <w:sz w:val="20"/>
          <w:szCs w:val="20"/>
          <w:lang w:val="en-GB"/>
        </w:rPr>
        <w:t>performs a function pursuant to Article 2 no. 2 or no. 3 BORA for an ultimate legal entity</w:t>
      </w:r>
      <w:r w:rsidR="00CD074B" w:rsidRPr="001E2D4E">
        <w:rPr>
          <w:rFonts w:ascii="Arial" w:hAnsi="Arial" w:cs="Arial"/>
          <w:sz w:val="20"/>
          <w:szCs w:val="20"/>
          <w:lang w:val="en-GB"/>
        </w:rPr>
        <w:t xml:space="preserve"> (founde</w:t>
      </w:r>
      <w:r w:rsidR="001E2D4E" w:rsidRPr="001E2D4E">
        <w:rPr>
          <w:rFonts w:ascii="Arial" w:hAnsi="Arial" w:cs="Arial"/>
          <w:sz w:val="20"/>
          <w:szCs w:val="20"/>
          <w:lang w:val="en-GB"/>
        </w:rPr>
        <w:t xml:space="preserve">r, management board, beneficiaries, </w:t>
      </w:r>
      <w:r w:rsidR="008E0637">
        <w:rPr>
          <w:rFonts w:ascii="Arial" w:hAnsi="Arial" w:cs="Arial"/>
          <w:sz w:val="20"/>
          <w:szCs w:val="20"/>
          <w:lang w:val="en-GB"/>
        </w:rPr>
        <w:t>c</w:t>
      </w:r>
      <w:r w:rsidR="008E0637" w:rsidRPr="008E0637">
        <w:rPr>
          <w:rFonts w:ascii="Arial" w:hAnsi="Arial" w:cs="Arial"/>
          <w:sz w:val="20"/>
          <w:szCs w:val="20"/>
          <w:lang w:val="en-GB"/>
        </w:rPr>
        <w:t>lass of beneficiaries</w:t>
      </w:r>
      <w:r w:rsidR="008E0637">
        <w:rPr>
          <w:rFonts w:ascii="Arial" w:hAnsi="Arial" w:cs="Arial"/>
          <w:sz w:val="20"/>
          <w:szCs w:val="20"/>
          <w:lang w:val="en-GB"/>
        </w:rPr>
        <w:t xml:space="preserve">, </w:t>
      </w:r>
      <w:r w:rsidR="001E2D4E" w:rsidRPr="001E2D4E">
        <w:rPr>
          <w:rFonts w:ascii="Arial" w:hAnsi="Arial" w:cs="Arial"/>
          <w:sz w:val="20"/>
          <w:szCs w:val="20"/>
          <w:lang w:val="en-GB"/>
        </w:rPr>
        <w:t>every other natural person who ultimately controls the private foundation by other</w:t>
      </w:r>
      <w:r w:rsidR="001E2D4E">
        <w:rPr>
          <w:rFonts w:ascii="Arial" w:hAnsi="Arial" w:cs="Arial"/>
          <w:sz w:val="20"/>
          <w:szCs w:val="20"/>
          <w:lang w:val="en-GB"/>
        </w:rPr>
        <w:t xml:space="preserve"> </w:t>
      </w:r>
      <w:r w:rsidR="001E2D4E" w:rsidRPr="001E2D4E">
        <w:rPr>
          <w:rFonts w:ascii="Arial" w:hAnsi="Arial" w:cs="Arial"/>
          <w:sz w:val="20"/>
          <w:szCs w:val="20"/>
          <w:lang w:val="en-GB"/>
        </w:rPr>
        <w:t>means</w:t>
      </w:r>
      <w:r w:rsidR="00CD074B" w:rsidRPr="001E2D4E">
        <w:rPr>
          <w:rFonts w:ascii="Arial" w:hAnsi="Arial" w:cs="Arial"/>
          <w:sz w:val="20"/>
          <w:szCs w:val="20"/>
          <w:lang w:val="en-GB"/>
        </w:rPr>
        <w:t>)</w:t>
      </w:r>
      <w:r w:rsidRPr="001E2D4E">
        <w:rPr>
          <w:rFonts w:ascii="Arial" w:hAnsi="Arial" w:cs="Arial"/>
          <w:sz w:val="20"/>
          <w:szCs w:val="20"/>
          <w:lang w:val="en-GB"/>
        </w:rPr>
        <w:t>; or</w:t>
      </w:r>
    </w:p>
    <w:p w14:paraId="0C058FBB" w14:textId="77777777" w:rsidR="00C018D9" w:rsidRDefault="00C018D9" w:rsidP="00C018D9">
      <w:pPr>
        <w:pStyle w:val="Listenabsatz"/>
        <w:numPr>
          <w:ilvl w:val="0"/>
          <w:numId w:val="25"/>
        </w:numPr>
        <w:suppressAutoHyphens w:val="0"/>
        <w:jc w:val="both"/>
        <w:rPr>
          <w:rFonts w:ascii="Arial" w:hAnsi="Arial" w:cs="Arial"/>
          <w:sz w:val="20"/>
          <w:szCs w:val="20"/>
          <w:lang w:val="en-GB"/>
        </w:rPr>
      </w:pPr>
      <w:r w:rsidRPr="00C018D9">
        <w:rPr>
          <w:rFonts w:ascii="Arial" w:hAnsi="Arial" w:cs="Arial"/>
          <w:sz w:val="20"/>
          <w:szCs w:val="20"/>
          <w:lang w:val="en-GB"/>
        </w:rPr>
        <w:t>ultimately contr</w:t>
      </w:r>
      <w:r>
        <w:rPr>
          <w:rFonts w:ascii="Arial" w:hAnsi="Arial" w:cs="Arial"/>
          <w:sz w:val="20"/>
          <w:szCs w:val="20"/>
          <w:lang w:val="en-GB"/>
        </w:rPr>
        <w:t xml:space="preserve">ols the company </w:t>
      </w:r>
      <w:r w:rsidRPr="00C018D9">
        <w:rPr>
          <w:rFonts w:ascii="Arial" w:hAnsi="Arial" w:cs="Arial"/>
          <w:b/>
          <w:sz w:val="20"/>
          <w:szCs w:val="20"/>
          <w:lang w:val="en-GB"/>
        </w:rPr>
        <w:t>by other means</w:t>
      </w:r>
      <w:r>
        <w:rPr>
          <w:rFonts w:ascii="Arial" w:hAnsi="Arial" w:cs="Arial"/>
          <w:sz w:val="20"/>
          <w:szCs w:val="20"/>
          <w:lang w:val="en-GB"/>
        </w:rPr>
        <w:t xml:space="preserve"> </w:t>
      </w:r>
      <w:r w:rsidRPr="00C018D9">
        <w:rPr>
          <w:rFonts w:ascii="Arial" w:hAnsi="Arial" w:cs="Arial"/>
          <w:sz w:val="20"/>
          <w:szCs w:val="20"/>
          <w:lang w:val="en-GB"/>
        </w:rPr>
        <w:t>or</w:t>
      </w:r>
    </w:p>
    <w:p w14:paraId="4C67A152" w14:textId="77777777" w:rsidR="00C018D9" w:rsidRPr="00C018D9" w:rsidRDefault="00712772" w:rsidP="00C018D9">
      <w:pPr>
        <w:pStyle w:val="Listenabsatz"/>
        <w:numPr>
          <w:ilvl w:val="0"/>
          <w:numId w:val="25"/>
        </w:numPr>
        <w:suppressAutoHyphens w:val="0"/>
        <w:jc w:val="both"/>
        <w:rPr>
          <w:rFonts w:ascii="Arial" w:hAnsi="Arial" w:cs="Arial"/>
          <w:sz w:val="20"/>
          <w:szCs w:val="20"/>
          <w:lang w:val="en-GB"/>
        </w:rPr>
      </w:pPr>
      <w:r>
        <w:rPr>
          <w:rFonts w:ascii="Arial" w:hAnsi="Arial" w:cs="Arial"/>
          <w:sz w:val="20"/>
          <w:szCs w:val="20"/>
          <w:lang w:val="en-GB"/>
        </w:rPr>
        <w:t xml:space="preserve">has </w:t>
      </w:r>
      <w:r w:rsidR="00C018D9" w:rsidRPr="00C018D9">
        <w:rPr>
          <w:rFonts w:ascii="Arial" w:hAnsi="Arial" w:cs="Arial"/>
          <w:sz w:val="20"/>
          <w:szCs w:val="20"/>
          <w:lang w:val="en-GB"/>
        </w:rPr>
        <w:t>a relevant trust agreement (</w:t>
      </w:r>
      <w:proofErr w:type="spellStart"/>
      <w:r w:rsidR="00C018D9" w:rsidRPr="00C018D9">
        <w:rPr>
          <w:rFonts w:ascii="Arial" w:hAnsi="Arial" w:cs="Arial"/>
          <w:i/>
          <w:sz w:val="20"/>
          <w:szCs w:val="20"/>
          <w:lang w:val="en-GB"/>
        </w:rPr>
        <w:t>Treuhandschaft</w:t>
      </w:r>
      <w:proofErr w:type="spellEnd"/>
      <w:r w:rsidR="00C018D9" w:rsidRPr="00C018D9">
        <w:rPr>
          <w:rFonts w:ascii="Arial" w:hAnsi="Arial" w:cs="Arial"/>
          <w:sz w:val="20"/>
          <w:szCs w:val="20"/>
          <w:lang w:val="en-GB"/>
        </w:rPr>
        <w:t>) or comparable legal agreement</w:t>
      </w:r>
      <w:r w:rsidR="0020208C">
        <w:rPr>
          <w:rFonts w:ascii="Arial" w:hAnsi="Arial" w:cs="Arial"/>
          <w:sz w:val="20"/>
          <w:szCs w:val="20"/>
          <w:lang w:val="en-GB"/>
        </w:rPr>
        <w:t>.</w:t>
      </w:r>
    </w:p>
    <w:p w14:paraId="3EA49CF5" w14:textId="77777777" w:rsidR="00800AF8" w:rsidRDefault="004B2656" w:rsidP="004B2656">
      <w:pPr>
        <w:suppressAutoHyphens w:val="0"/>
        <w:jc w:val="both"/>
        <w:rPr>
          <w:rFonts w:ascii="Arial" w:hAnsi="Arial" w:cs="Arial"/>
          <w:sz w:val="20"/>
          <w:szCs w:val="20"/>
          <w:lang w:val="en-GB"/>
        </w:rPr>
      </w:pPr>
      <w:r>
        <w:rPr>
          <w:rFonts w:ascii="Arial" w:hAnsi="Arial" w:cs="Arial"/>
          <w:sz w:val="20"/>
          <w:szCs w:val="20"/>
          <w:lang w:val="en-GB"/>
        </w:rPr>
        <w:t>C</w:t>
      </w:r>
      <w:r w:rsidRPr="004B2656">
        <w:rPr>
          <w:rFonts w:ascii="Arial" w:hAnsi="Arial" w:cs="Arial"/>
          <w:sz w:val="20"/>
          <w:szCs w:val="20"/>
          <w:lang w:val="en-GB"/>
        </w:rPr>
        <w:t xml:space="preserve">ontrol </w:t>
      </w:r>
      <w:r w:rsidRPr="00A26EC4">
        <w:rPr>
          <w:rFonts w:ascii="Arial" w:hAnsi="Arial" w:cs="Arial"/>
          <w:b/>
          <w:sz w:val="20"/>
          <w:szCs w:val="20"/>
          <w:lang w:val="en-GB"/>
        </w:rPr>
        <w:t>by other means</w:t>
      </w:r>
      <w:r>
        <w:rPr>
          <w:rFonts w:ascii="Arial" w:hAnsi="Arial" w:cs="Arial"/>
          <w:sz w:val="20"/>
          <w:szCs w:val="20"/>
          <w:lang w:val="en-GB"/>
        </w:rPr>
        <w:t xml:space="preserve"> </w:t>
      </w:r>
      <w:r w:rsidRPr="004B2656">
        <w:rPr>
          <w:rFonts w:ascii="Arial" w:hAnsi="Arial" w:cs="Arial"/>
          <w:sz w:val="20"/>
          <w:szCs w:val="20"/>
          <w:lang w:val="en-GB"/>
        </w:rPr>
        <w:t>can be exercised in various ways. The crucial factor is always that key</w:t>
      </w:r>
      <w:r>
        <w:rPr>
          <w:rFonts w:ascii="Arial" w:hAnsi="Arial" w:cs="Arial"/>
          <w:sz w:val="20"/>
          <w:szCs w:val="20"/>
          <w:lang w:val="en-GB"/>
        </w:rPr>
        <w:t xml:space="preserve"> </w:t>
      </w:r>
      <w:r w:rsidRPr="004B2656">
        <w:rPr>
          <w:rFonts w:ascii="Arial" w:hAnsi="Arial" w:cs="Arial"/>
          <w:sz w:val="20"/>
          <w:szCs w:val="20"/>
          <w:lang w:val="en-GB"/>
        </w:rPr>
        <w:t>business decisions are made by the controlling party. Personal relationships with those at the</w:t>
      </w:r>
      <w:r>
        <w:rPr>
          <w:rFonts w:ascii="Arial" w:hAnsi="Arial" w:cs="Arial"/>
          <w:sz w:val="20"/>
          <w:szCs w:val="20"/>
          <w:lang w:val="en-GB"/>
        </w:rPr>
        <w:t xml:space="preserve"> </w:t>
      </w:r>
      <w:r w:rsidRPr="004B2656">
        <w:rPr>
          <w:rFonts w:ascii="Arial" w:hAnsi="Arial" w:cs="Arial"/>
          <w:sz w:val="20"/>
          <w:szCs w:val="20"/>
          <w:lang w:val="en-GB"/>
        </w:rPr>
        <w:t>top level of management or with partners or shareholders can establish de facto control, if</w:t>
      </w:r>
      <w:r>
        <w:rPr>
          <w:rFonts w:ascii="Arial" w:hAnsi="Arial" w:cs="Arial"/>
          <w:sz w:val="20"/>
          <w:szCs w:val="20"/>
          <w:lang w:val="en-GB"/>
        </w:rPr>
        <w:t xml:space="preserve"> </w:t>
      </w:r>
      <w:r w:rsidRPr="004B2656">
        <w:rPr>
          <w:rFonts w:ascii="Arial" w:hAnsi="Arial" w:cs="Arial"/>
          <w:sz w:val="20"/>
          <w:szCs w:val="20"/>
          <w:lang w:val="en-GB"/>
        </w:rPr>
        <w:t>they are designed so that these persons can exercise direct influence over key business</w:t>
      </w:r>
      <w:r>
        <w:rPr>
          <w:rFonts w:ascii="Arial" w:hAnsi="Arial" w:cs="Arial"/>
          <w:sz w:val="20"/>
          <w:szCs w:val="20"/>
          <w:lang w:val="en-GB"/>
        </w:rPr>
        <w:t xml:space="preserve"> </w:t>
      </w:r>
      <w:r w:rsidRPr="004B2656">
        <w:rPr>
          <w:rFonts w:ascii="Arial" w:hAnsi="Arial" w:cs="Arial"/>
          <w:sz w:val="20"/>
          <w:szCs w:val="20"/>
          <w:lang w:val="en-GB"/>
        </w:rPr>
        <w:t xml:space="preserve">decisions. All decisions relating to profit distributions are always key business decisions. </w:t>
      </w:r>
    </w:p>
    <w:p w14:paraId="4C26387F" w14:textId="77777777" w:rsidR="00800AF8" w:rsidRPr="00800AF8" w:rsidRDefault="00800AF8" w:rsidP="00800AF8">
      <w:pPr>
        <w:suppressAutoHyphens w:val="0"/>
        <w:jc w:val="both"/>
        <w:rPr>
          <w:rFonts w:ascii="Arial" w:hAnsi="Arial" w:cs="Arial"/>
          <w:sz w:val="20"/>
          <w:szCs w:val="20"/>
          <w:lang w:val="en-GB"/>
        </w:rPr>
      </w:pPr>
      <w:r w:rsidRPr="00800AF8">
        <w:rPr>
          <w:rFonts w:ascii="Arial" w:hAnsi="Arial" w:cs="Arial"/>
          <w:sz w:val="20"/>
          <w:szCs w:val="20"/>
          <w:lang w:val="en-GB"/>
        </w:rPr>
        <w:t xml:space="preserve">However, the scope of Article 2 BORA also envisions the concept of </w:t>
      </w:r>
      <w:r w:rsidRPr="001B41B2">
        <w:rPr>
          <w:rFonts w:ascii="Arial" w:hAnsi="Arial" w:cs="Arial"/>
          <w:b/>
          <w:sz w:val="20"/>
          <w:szCs w:val="20"/>
          <w:lang w:val="en-GB"/>
        </w:rPr>
        <w:t>joint control</w:t>
      </w:r>
      <w:r w:rsidRPr="00800AF8">
        <w:rPr>
          <w:rFonts w:ascii="Arial" w:hAnsi="Arial" w:cs="Arial"/>
          <w:sz w:val="20"/>
          <w:szCs w:val="20"/>
          <w:lang w:val="en-GB"/>
        </w:rPr>
        <w:t xml:space="preserve"> by multiple</w:t>
      </w:r>
      <w:r>
        <w:rPr>
          <w:rFonts w:ascii="Arial" w:hAnsi="Arial" w:cs="Arial"/>
          <w:sz w:val="20"/>
          <w:szCs w:val="20"/>
          <w:lang w:val="en-GB"/>
        </w:rPr>
        <w:t xml:space="preserve"> </w:t>
      </w:r>
      <w:r w:rsidRPr="00800AF8">
        <w:rPr>
          <w:rFonts w:ascii="Arial" w:hAnsi="Arial" w:cs="Arial"/>
          <w:sz w:val="20"/>
          <w:szCs w:val="20"/>
          <w:lang w:val="en-GB"/>
        </w:rPr>
        <w:t>persons. Joint control can be based on an appropriate provision in the articles and bylaws,</w:t>
      </w:r>
      <w:r>
        <w:rPr>
          <w:rFonts w:ascii="Arial" w:hAnsi="Arial" w:cs="Arial"/>
          <w:sz w:val="20"/>
          <w:szCs w:val="20"/>
          <w:lang w:val="en-GB"/>
        </w:rPr>
        <w:t xml:space="preserve"> </w:t>
      </w:r>
      <w:r w:rsidRPr="00800AF8">
        <w:rPr>
          <w:rFonts w:ascii="Arial" w:hAnsi="Arial" w:cs="Arial"/>
          <w:sz w:val="20"/>
          <w:szCs w:val="20"/>
          <w:lang w:val="en-GB"/>
        </w:rPr>
        <w:t>pooled voting rights or a syndicate agreement. The decisive factor is that such persons</w:t>
      </w:r>
      <w:r>
        <w:rPr>
          <w:rFonts w:ascii="Arial" w:hAnsi="Arial" w:cs="Arial"/>
          <w:sz w:val="20"/>
          <w:szCs w:val="20"/>
          <w:lang w:val="en-GB"/>
        </w:rPr>
        <w:t xml:space="preserve"> </w:t>
      </w:r>
      <w:r w:rsidRPr="00800AF8">
        <w:rPr>
          <w:rFonts w:ascii="Arial" w:hAnsi="Arial" w:cs="Arial"/>
          <w:sz w:val="20"/>
          <w:szCs w:val="20"/>
          <w:lang w:val="en-GB"/>
        </w:rPr>
        <w:t>present themselves as a group to the outside world and reach unanimous decisions within</w:t>
      </w:r>
      <w:r>
        <w:rPr>
          <w:rFonts w:ascii="Arial" w:hAnsi="Arial" w:cs="Arial"/>
          <w:sz w:val="20"/>
          <w:szCs w:val="20"/>
          <w:lang w:val="en-GB"/>
        </w:rPr>
        <w:t xml:space="preserve"> </w:t>
      </w:r>
      <w:r w:rsidRPr="00800AF8">
        <w:rPr>
          <w:rFonts w:ascii="Arial" w:hAnsi="Arial" w:cs="Arial"/>
          <w:sz w:val="20"/>
          <w:szCs w:val="20"/>
          <w:lang w:val="en-GB"/>
        </w:rPr>
        <w:t>the consortium. In this case, all the shareholders who are parties to the relevant contract are</w:t>
      </w:r>
      <w:r>
        <w:rPr>
          <w:rFonts w:ascii="Arial" w:hAnsi="Arial" w:cs="Arial"/>
          <w:sz w:val="20"/>
          <w:szCs w:val="20"/>
          <w:lang w:val="en-GB"/>
        </w:rPr>
        <w:t xml:space="preserve"> </w:t>
      </w:r>
      <w:r w:rsidRPr="00800AF8">
        <w:rPr>
          <w:rFonts w:ascii="Arial" w:hAnsi="Arial" w:cs="Arial"/>
          <w:sz w:val="20"/>
          <w:szCs w:val="20"/>
          <w:lang w:val="en-GB"/>
        </w:rPr>
        <w:t>also beneficial owners. If decisions are reached by a majority vote in the syndicate, only</w:t>
      </w:r>
      <w:r>
        <w:rPr>
          <w:rFonts w:ascii="Arial" w:hAnsi="Arial" w:cs="Arial"/>
          <w:sz w:val="20"/>
          <w:szCs w:val="20"/>
          <w:lang w:val="en-GB"/>
        </w:rPr>
        <w:t xml:space="preserve"> </w:t>
      </w:r>
      <w:r w:rsidRPr="00800AF8">
        <w:rPr>
          <w:rFonts w:ascii="Arial" w:hAnsi="Arial" w:cs="Arial"/>
          <w:sz w:val="20"/>
          <w:szCs w:val="20"/>
          <w:lang w:val="en-GB"/>
        </w:rPr>
        <w:t xml:space="preserve">those syndicate members who hold </w:t>
      </w:r>
      <w:proofErr w:type="gramStart"/>
      <w:r w:rsidRPr="00800AF8">
        <w:rPr>
          <w:rFonts w:ascii="Arial" w:hAnsi="Arial" w:cs="Arial"/>
          <w:sz w:val="20"/>
          <w:szCs w:val="20"/>
          <w:lang w:val="en-GB"/>
        </w:rPr>
        <w:t>the majority of</w:t>
      </w:r>
      <w:proofErr w:type="gramEnd"/>
      <w:r w:rsidRPr="00800AF8">
        <w:rPr>
          <w:rFonts w:ascii="Arial" w:hAnsi="Arial" w:cs="Arial"/>
          <w:sz w:val="20"/>
          <w:szCs w:val="20"/>
          <w:lang w:val="en-GB"/>
        </w:rPr>
        <w:t xml:space="preserve"> the voting rights in the syndicate can</w:t>
      </w:r>
      <w:r>
        <w:rPr>
          <w:rFonts w:ascii="Arial" w:hAnsi="Arial" w:cs="Arial"/>
          <w:sz w:val="20"/>
          <w:szCs w:val="20"/>
          <w:lang w:val="en-GB"/>
        </w:rPr>
        <w:t xml:space="preserve"> </w:t>
      </w:r>
      <w:r w:rsidRPr="00800AF8">
        <w:rPr>
          <w:rFonts w:ascii="Arial" w:hAnsi="Arial" w:cs="Arial"/>
          <w:sz w:val="20"/>
          <w:szCs w:val="20"/>
          <w:lang w:val="en-GB"/>
        </w:rPr>
        <w:t>exercise control – and therefore are beneficial owners.</w:t>
      </w:r>
    </w:p>
    <w:p w14:paraId="715243A4" w14:textId="77777777" w:rsidR="00A45D65" w:rsidRDefault="00800AF8" w:rsidP="00800AF8">
      <w:pPr>
        <w:suppressAutoHyphens w:val="0"/>
        <w:jc w:val="both"/>
        <w:rPr>
          <w:rFonts w:ascii="Arial" w:hAnsi="Arial" w:cs="Arial"/>
          <w:sz w:val="20"/>
          <w:szCs w:val="20"/>
          <w:lang w:val="en-GB"/>
        </w:rPr>
      </w:pPr>
      <w:r w:rsidRPr="00800AF8">
        <w:rPr>
          <w:rFonts w:ascii="Arial" w:hAnsi="Arial" w:cs="Arial"/>
          <w:sz w:val="20"/>
          <w:szCs w:val="20"/>
          <w:lang w:val="en-GB"/>
        </w:rPr>
        <w:t xml:space="preserve">If only two shareholders have concluded a syndicate agreement, </w:t>
      </w:r>
      <w:r w:rsidRPr="001B41B2">
        <w:rPr>
          <w:rFonts w:ascii="Arial" w:hAnsi="Arial" w:cs="Arial"/>
          <w:b/>
          <w:sz w:val="20"/>
          <w:szCs w:val="20"/>
          <w:lang w:val="en-GB"/>
        </w:rPr>
        <w:t>joint control</w:t>
      </w:r>
      <w:r w:rsidRPr="00800AF8">
        <w:rPr>
          <w:rFonts w:ascii="Arial" w:hAnsi="Arial" w:cs="Arial"/>
          <w:sz w:val="20"/>
          <w:szCs w:val="20"/>
          <w:lang w:val="en-GB"/>
        </w:rPr>
        <w:t xml:space="preserve"> exists even if</w:t>
      </w:r>
      <w:r>
        <w:rPr>
          <w:rFonts w:ascii="Arial" w:hAnsi="Arial" w:cs="Arial"/>
          <w:sz w:val="20"/>
          <w:szCs w:val="20"/>
          <w:lang w:val="en-GB"/>
        </w:rPr>
        <w:t xml:space="preserve"> </w:t>
      </w:r>
      <w:r w:rsidRPr="00800AF8">
        <w:rPr>
          <w:rFonts w:ascii="Arial" w:hAnsi="Arial" w:cs="Arial"/>
          <w:sz w:val="20"/>
          <w:szCs w:val="20"/>
          <w:lang w:val="en-GB"/>
        </w:rPr>
        <w:t>their agreement is closed to the outside world and there is an internal decision-making</w:t>
      </w:r>
      <w:r>
        <w:rPr>
          <w:rFonts w:ascii="Arial" w:hAnsi="Arial" w:cs="Arial"/>
          <w:sz w:val="20"/>
          <w:szCs w:val="20"/>
          <w:lang w:val="en-GB"/>
        </w:rPr>
        <w:t xml:space="preserve"> </w:t>
      </w:r>
      <w:r w:rsidRPr="00800AF8">
        <w:rPr>
          <w:rFonts w:ascii="Arial" w:hAnsi="Arial" w:cs="Arial"/>
          <w:sz w:val="20"/>
          <w:szCs w:val="20"/>
          <w:lang w:val="en-GB"/>
        </w:rPr>
        <w:t>mechanism.</w:t>
      </w:r>
      <w:r>
        <w:rPr>
          <w:rFonts w:ascii="Arial" w:hAnsi="Arial" w:cs="Arial"/>
          <w:sz w:val="20"/>
          <w:szCs w:val="20"/>
          <w:lang w:val="en-GB"/>
        </w:rPr>
        <w:t xml:space="preserve"> </w:t>
      </w:r>
      <w:r w:rsidRPr="00800AF8">
        <w:rPr>
          <w:rFonts w:ascii="Arial" w:hAnsi="Arial" w:cs="Arial"/>
          <w:sz w:val="20"/>
          <w:szCs w:val="20"/>
          <w:lang w:val="en-GB"/>
        </w:rPr>
        <w:t>Joint control can exist with respect to both direct and indirect beneficial ownership.</w:t>
      </w:r>
    </w:p>
    <w:p w14:paraId="34A0035A" w14:textId="498504EF" w:rsidR="00E730CF" w:rsidRPr="0099713F" w:rsidRDefault="00E730CF" w:rsidP="00E730CF">
      <w:pPr>
        <w:suppressAutoHyphens w:val="0"/>
        <w:jc w:val="both"/>
        <w:rPr>
          <w:rFonts w:ascii="Arial" w:hAnsi="Arial" w:cs="Arial"/>
          <w:b/>
          <w:bCs/>
          <w:sz w:val="20"/>
          <w:szCs w:val="20"/>
          <w:lang w:val="en-GB"/>
        </w:rPr>
      </w:pPr>
      <w:r w:rsidRPr="0099713F">
        <w:rPr>
          <w:rFonts w:ascii="Arial" w:hAnsi="Arial" w:cs="Arial"/>
          <w:b/>
          <w:bCs/>
          <w:sz w:val="20"/>
          <w:szCs w:val="20"/>
          <w:lang w:val="en-GB"/>
        </w:rPr>
        <w:t xml:space="preserve">Nominee Arrangements within the </w:t>
      </w:r>
      <w:r>
        <w:rPr>
          <w:rFonts w:ascii="Arial" w:hAnsi="Arial" w:cs="Arial"/>
          <w:b/>
          <w:bCs/>
          <w:sz w:val="20"/>
          <w:szCs w:val="20"/>
          <w:lang w:val="en-GB"/>
        </w:rPr>
        <w:t>m</w:t>
      </w:r>
      <w:r w:rsidRPr="0099713F">
        <w:rPr>
          <w:rFonts w:ascii="Arial" w:hAnsi="Arial" w:cs="Arial"/>
          <w:b/>
          <w:bCs/>
          <w:sz w:val="20"/>
          <w:szCs w:val="20"/>
          <w:lang w:val="en-GB"/>
        </w:rPr>
        <w:t>eaning of Article 2a BORA</w:t>
      </w:r>
    </w:p>
    <w:p w14:paraId="0896DE6A" w14:textId="13CFB707" w:rsidR="00E730CF" w:rsidRDefault="00E730CF" w:rsidP="00E730CF">
      <w:pPr>
        <w:suppressAutoHyphens w:val="0"/>
        <w:jc w:val="both"/>
        <w:rPr>
          <w:rFonts w:ascii="Arial" w:hAnsi="Arial" w:cs="Arial"/>
          <w:sz w:val="20"/>
          <w:szCs w:val="20"/>
          <w:lang w:val="en-GB"/>
        </w:rPr>
      </w:pPr>
      <w:r w:rsidRPr="00E730CF">
        <w:rPr>
          <w:rFonts w:ascii="Arial" w:hAnsi="Arial" w:cs="Arial"/>
          <w:sz w:val="20"/>
          <w:szCs w:val="20"/>
          <w:lang w:val="en-GB"/>
        </w:rPr>
        <w:t xml:space="preserve">Pursuant to </w:t>
      </w:r>
      <w:r>
        <w:rPr>
          <w:rFonts w:ascii="Arial" w:hAnsi="Arial" w:cs="Arial"/>
          <w:sz w:val="20"/>
          <w:szCs w:val="20"/>
          <w:lang w:val="en-GB"/>
        </w:rPr>
        <w:t>Article</w:t>
      </w:r>
      <w:r w:rsidRPr="00E730CF">
        <w:rPr>
          <w:rFonts w:ascii="Arial" w:hAnsi="Arial" w:cs="Arial"/>
          <w:sz w:val="20"/>
          <w:szCs w:val="20"/>
          <w:lang w:val="en-GB"/>
        </w:rPr>
        <w:t xml:space="preserve"> 2a</w:t>
      </w:r>
      <w:r>
        <w:rPr>
          <w:rFonts w:ascii="Arial" w:hAnsi="Arial" w:cs="Arial"/>
          <w:sz w:val="20"/>
          <w:szCs w:val="20"/>
          <w:lang w:val="en-GB"/>
        </w:rPr>
        <w:t xml:space="preserve"> para. 1 no. </w:t>
      </w:r>
      <w:r w:rsidRPr="00E730CF">
        <w:rPr>
          <w:rFonts w:ascii="Arial" w:hAnsi="Arial" w:cs="Arial"/>
          <w:sz w:val="20"/>
          <w:szCs w:val="20"/>
          <w:lang w:val="en-GB"/>
        </w:rPr>
        <w:t xml:space="preserve">4 </w:t>
      </w:r>
      <w:r>
        <w:rPr>
          <w:rFonts w:ascii="Arial" w:hAnsi="Arial" w:cs="Arial"/>
          <w:sz w:val="20"/>
          <w:szCs w:val="20"/>
          <w:lang w:val="en-GB"/>
        </w:rPr>
        <w:t>BORA</w:t>
      </w:r>
      <w:r w:rsidRPr="00E730CF">
        <w:rPr>
          <w:rFonts w:ascii="Arial" w:hAnsi="Arial" w:cs="Arial"/>
          <w:sz w:val="20"/>
          <w:szCs w:val="20"/>
          <w:lang w:val="en-GB"/>
        </w:rPr>
        <w:t xml:space="preserve">, a nominee </w:t>
      </w:r>
      <w:r>
        <w:rPr>
          <w:rFonts w:ascii="Arial" w:hAnsi="Arial" w:cs="Arial"/>
          <w:sz w:val="20"/>
          <w:szCs w:val="20"/>
          <w:lang w:val="en-GB"/>
        </w:rPr>
        <w:t>arrangement</w:t>
      </w:r>
      <w:r w:rsidRPr="00E730CF">
        <w:rPr>
          <w:rFonts w:ascii="Arial" w:hAnsi="Arial" w:cs="Arial"/>
          <w:sz w:val="20"/>
          <w:szCs w:val="20"/>
          <w:lang w:val="en-GB"/>
        </w:rPr>
        <w:t xml:space="preserve"> is a formal or informal arrangement, under which a nominee or a nominee director is obliged to act on behalf of the nominator. Nominee </w:t>
      </w:r>
      <w:r>
        <w:rPr>
          <w:rFonts w:ascii="Arial" w:hAnsi="Arial" w:cs="Arial"/>
          <w:sz w:val="20"/>
          <w:szCs w:val="20"/>
          <w:lang w:val="en-GB"/>
        </w:rPr>
        <w:t>arrangements</w:t>
      </w:r>
      <w:r w:rsidRPr="00E730CF">
        <w:rPr>
          <w:rFonts w:ascii="Arial" w:hAnsi="Arial" w:cs="Arial"/>
          <w:sz w:val="20"/>
          <w:szCs w:val="20"/>
          <w:lang w:val="en-GB"/>
        </w:rPr>
        <w:t xml:space="preserve"> within the meaning of </w:t>
      </w:r>
      <w:r>
        <w:rPr>
          <w:rFonts w:ascii="Arial" w:hAnsi="Arial" w:cs="Arial"/>
          <w:sz w:val="20"/>
          <w:szCs w:val="20"/>
          <w:lang w:val="en-GB"/>
        </w:rPr>
        <w:t>Article</w:t>
      </w:r>
      <w:r w:rsidRPr="00E730CF">
        <w:rPr>
          <w:rFonts w:ascii="Arial" w:hAnsi="Arial" w:cs="Arial"/>
          <w:sz w:val="20"/>
          <w:szCs w:val="20"/>
          <w:lang w:val="en-GB"/>
        </w:rPr>
        <w:t xml:space="preserve"> 2a </w:t>
      </w:r>
      <w:r>
        <w:rPr>
          <w:rFonts w:ascii="Arial" w:hAnsi="Arial" w:cs="Arial"/>
          <w:sz w:val="20"/>
          <w:szCs w:val="20"/>
          <w:lang w:val="en-GB"/>
        </w:rPr>
        <w:t>BORA</w:t>
      </w:r>
      <w:r w:rsidRPr="00E730CF">
        <w:rPr>
          <w:rFonts w:ascii="Arial" w:hAnsi="Arial" w:cs="Arial"/>
          <w:sz w:val="20"/>
          <w:szCs w:val="20"/>
          <w:lang w:val="en-GB"/>
        </w:rPr>
        <w:t xml:space="preserve"> are limited to those nominee </w:t>
      </w:r>
      <w:r>
        <w:rPr>
          <w:rFonts w:ascii="Arial" w:hAnsi="Arial" w:cs="Arial"/>
          <w:sz w:val="20"/>
          <w:szCs w:val="20"/>
          <w:lang w:val="en-GB"/>
        </w:rPr>
        <w:t>arrangements</w:t>
      </w:r>
      <w:r w:rsidRPr="00E730CF">
        <w:rPr>
          <w:rFonts w:ascii="Arial" w:hAnsi="Arial" w:cs="Arial"/>
          <w:sz w:val="20"/>
          <w:szCs w:val="20"/>
          <w:lang w:val="en-GB"/>
        </w:rPr>
        <w:t xml:space="preserve"> that relate to the holding of shares in a company or the performance of a function within a legal entity (e.g., functions within the meaning of </w:t>
      </w:r>
      <w:r>
        <w:rPr>
          <w:rFonts w:ascii="Arial" w:hAnsi="Arial" w:cs="Arial"/>
          <w:sz w:val="20"/>
          <w:szCs w:val="20"/>
          <w:lang w:val="en-GB"/>
        </w:rPr>
        <w:t>Article</w:t>
      </w:r>
      <w:r w:rsidRPr="00E730CF">
        <w:rPr>
          <w:rFonts w:ascii="Arial" w:hAnsi="Arial" w:cs="Arial"/>
          <w:sz w:val="20"/>
          <w:szCs w:val="20"/>
          <w:lang w:val="en-GB"/>
        </w:rPr>
        <w:t xml:space="preserve"> 2</w:t>
      </w:r>
      <w:r w:rsidR="009D3C83">
        <w:rPr>
          <w:rFonts w:ascii="Arial" w:hAnsi="Arial" w:cs="Arial"/>
          <w:sz w:val="20"/>
          <w:szCs w:val="20"/>
          <w:lang w:val="en-GB"/>
        </w:rPr>
        <w:t xml:space="preserve"> no. </w:t>
      </w:r>
      <w:r w:rsidRPr="00E730CF">
        <w:rPr>
          <w:rFonts w:ascii="Arial" w:hAnsi="Arial" w:cs="Arial"/>
          <w:sz w:val="20"/>
          <w:szCs w:val="20"/>
          <w:lang w:val="en-GB"/>
        </w:rPr>
        <w:t xml:space="preserve">2 or 3 </w:t>
      </w:r>
      <w:r>
        <w:rPr>
          <w:rFonts w:ascii="Arial" w:hAnsi="Arial" w:cs="Arial"/>
          <w:sz w:val="20"/>
          <w:szCs w:val="20"/>
          <w:lang w:val="en-GB"/>
        </w:rPr>
        <w:t>BORA</w:t>
      </w:r>
      <w:r w:rsidRPr="00E730CF">
        <w:rPr>
          <w:rFonts w:ascii="Arial" w:hAnsi="Arial" w:cs="Arial"/>
          <w:sz w:val="20"/>
          <w:szCs w:val="20"/>
          <w:lang w:val="en-GB"/>
        </w:rPr>
        <w:t xml:space="preserve"> or as a nominee director). The following definitions apply in this context: </w:t>
      </w:r>
    </w:p>
    <w:p w14:paraId="29835260" w14:textId="59332E20" w:rsidR="00E730CF" w:rsidRPr="00E730CF" w:rsidRDefault="009D3C83" w:rsidP="00E730CF">
      <w:pPr>
        <w:suppressAutoHyphens w:val="0"/>
        <w:jc w:val="both"/>
        <w:rPr>
          <w:rFonts w:ascii="Arial" w:hAnsi="Arial" w:cs="Arial"/>
          <w:sz w:val="20"/>
          <w:szCs w:val="20"/>
          <w:lang w:val="en-GB"/>
        </w:rPr>
      </w:pPr>
      <w:r w:rsidRPr="0099713F">
        <w:rPr>
          <w:rFonts w:ascii="Arial" w:hAnsi="Arial" w:cs="Arial"/>
          <w:b/>
          <w:bCs/>
          <w:sz w:val="20"/>
          <w:szCs w:val="20"/>
          <w:lang w:val="en-GB"/>
        </w:rPr>
        <w:t>N</w:t>
      </w:r>
      <w:r w:rsidR="00E730CF" w:rsidRPr="0099713F">
        <w:rPr>
          <w:rFonts w:ascii="Arial" w:hAnsi="Arial" w:cs="Arial"/>
          <w:b/>
          <w:bCs/>
          <w:sz w:val="20"/>
          <w:szCs w:val="20"/>
          <w:lang w:val="en-GB"/>
        </w:rPr>
        <w:t>ominator</w:t>
      </w:r>
      <w:r>
        <w:rPr>
          <w:rFonts w:ascii="Arial" w:hAnsi="Arial" w:cs="Arial"/>
          <w:sz w:val="20"/>
          <w:szCs w:val="20"/>
          <w:lang w:val="en-GB"/>
        </w:rPr>
        <w:t xml:space="preserve">: </w:t>
      </w:r>
      <w:r w:rsidR="00E730CF" w:rsidRPr="00E730CF">
        <w:rPr>
          <w:rFonts w:ascii="Arial" w:hAnsi="Arial" w:cs="Arial"/>
          <w:sz w:val="20"/>
          <w:szCs w:val="20"/>
          <w:lang w:val="en-GB"/>
        </w:rPr>
        <w:t xml:space="preserve">a natural person, a legal entity, or a group of the </w:t>
      </w:r>
      <w:proofErr w:type="gramStart"/>
      <w:r w:rsidR="00E730CF" w:rsidRPr="00E730CF">
        <w:rPr>
          <w:rFonts w:ascii="Arial" w:hAnsi="Arial" w:cs="Arial"/>
          <w:sz w:val="20"/>
          <w:szCs w:val="20"/>
          <w:lang w:val="en-GB"/>
        </w:rPr>
        <w:t>aforementioned that</w:t>
      </w:r>
      <w:proofErr w:type="gramEnd"/>
      <w:r w:rsidR="00E730CF" w:rsidRPr="00E730CF">
        <w:rPr>
          <w:rFonts w:ascii="Arial" w:hAnsi="Arial" w:cs="Arial"/>
          <w:sz w:val="20"/>
          <w:szCs w:val="20"/>
          <w:lang w:val="en-GB"/>
        </w:rPr>
        <w:t xml:space="preserve"> issues instructions directly or indirectly to a nominee to act as owner or in a function (Article 2 no. 2 or 3</w:t>
      </w:r>
      <w:r>
        <w:rPr>
          <w:rFonts w:ascii="Arial" w:hAnsi="Arial" w:cs="Arial"/>
          <w:sz w:val="20"/>
          <w:szCs w:val="20"/>
          <w:lang w:val="en-GB"/>
        </w:rPr>
        <w:t xml:space="preserve"> BORA</w:t>
      </w:r>
      <w:r w:rsidR="00E730CF" w:rsidRPr="00E730CF">
        <w:rPr>
          <w:rFonts w:ascii="Arial" w:hAnsi="Arial" w:cs="Arial"/>
          <w:sz w:val="20"/>
          <w:szCs w:val="20"/>
          <w:lang w:val="en-GB"/>
        </w:rPr>
        <w:t xml:space="preserve">) for the nominator. </w:t>
      </w:r>
    </w:p>
    <w:p w14:paraId="4D153A3E" w14:textId="2D255F69" w:rsidR="00E730CF" w:rsidRPr="00E730CF" w:rsidRDefault="009D3C83" w:rsidP="00E730CF">
      <w:pPr>
        <w:suppressAutoHyphens w:val="0"/>
        <w:jc w:val="both"/>
        <w:rPr>
          <w:rFonts w:ascii="Arial" w:hAnsi="Arial" w:cs="Arial"/>
          <w:sz w:val="20"/>
          <w:szCs w:val="20"/>
          <w:lang w:val="en-GB"/>
        </w:rPr>
      </w:pPr>
      <w:r w:rsidRPr="0099713F">
        <w:rPr>
          <w:rFonts w:ascii="Arial" w:hAnsi="Arial" w:cs="Arial"/>
          <w:b/>
          <w:bCs/>
          <w:sz w:val="20"/>
          <w:szCs w:val="20"/>
          <w:lang w:val="en-GB"/>
        </w:rPr>
        <w:t>N</w:t>
      </w:r>
      <w:r w:rsidR="00E730CF" w:rsidRPr="0099713F">
        <w:rPr>
          <w:rFonts w:ascii="Arial" w:hAnsi="Arial" w:cs="Arial"/>
          <w:b/>
          <w:bCs/>
          <w:sz w:val="20"/>
          <w:szCs w:val="20"/>
          <w:lang w:val="en-GB"/>
        </w:rPr>
        <w:t>ominee</w:t>
      </w:r>
      <w:r>
        <w:rPr>
          <w:rFonts w:ascii="Arial" w:hAnsi="Arial" w:cs="Arial"/>
          <w:sz w:val="20"/>
          <w:szCs w:val="20"/>
          <w:lang w:val="en-GB"/>
        </w:rPr>
        <w:t xml:space="preserve">: </w:t>
      </w:r>
      <w:r w:rsidR="00E730CF" w:rsidRPr="00E730CF">
        <w:rPr>
          <w:rFonts w:ascii="Arial" w:hAnsi="Arial" w:cs="Arial"/>
          <w:sz w:val="20"/>
          <w:szCs w:val="20"/>
          <w:lang w:val="en-GB"/>
        </w:rPr>
        <w:t xml:space="preserve">a natural person, a legal entity, or a group of the </w:t>
      </w:r>
      <w:proofErr w:type="gramStart"/>
      <w:r w:rsidR="00E730CF" w:rsidRPr="00E730CF">
        <w:rPr>
          <w:rFonts w:ascii="Arial" w:hAnsi="Arial" w:cs="Arial"/>
          <w:sz w:val="20"/>
          <w:szCs w:val="20"/>
          <w:lang w:val="en-GB"/>
        </w:rPr>
        <w:t>aforementioned engaged</w:t>
      </w:r>
      <w:proofErr w:type="gramEnd"/>
      <w:r w:rsidR="00E730CF" w:rsidRPr="00E730CF">
        <w:rPr>
          <w:rFonts w:ascii="Arial" w:hAnsi="Arial" w:cs="Arial"/>
          <w:sz w:val="20"/>
          <w:szCs w:val="20"/>
          <w:lang w:val="en-GB"/>
        </w:rPr>
        <w:t xml:space="preserve"> by the nominator to act as owner or in a function (Article 2 no. 2 or 3</w:t>
      </w:r>
      <w:r>
        <w:rPr>
          <w:rFonts w:ascii="Arial" w:hAnsi="Arial" w:cs="Arial"/>
          <w:sz w:val="20"/>
          <w:szCs w:val="20"/>
          <w:lang w:val="en-GB"/>
        </w:rPr>
        <w:t xml:space="preserve"> BORA</w:t>
      </w:r>
      <w:r w:rsidR="00E730CF" w:rsidRPr="00E730CF">
        <w:rPr>
          <w:rFonts w:ascii="Arial" w:hAnsi="Arial" w:cs="Arial"/>
          <w:sz w:val="20"/>
          <w:szCs w:val="20"/>
          <w:lang w:val="en-GB"/>
        </w:rPr>
        <w:t xml:space="preserve">) for the nominator. </w:t>
      </w:r>
    </w:p>
    <w:p w14:paraId="1DF31DEE" w14:textId="622F8612" w:rsidR="00E730CF" w:rsidRDefault="009D3C83" w:rsidP="00E730CF">
      <w:pPr>
        <w:suppressAutoHyphens w:val="0"/>
        <w:jc w:val="both"/>
        <w:rPr>
          <w:rFonts w:ascii="Arial" w:hAnsi="Arial" w:cs="Arial"/>
          <w:sz w:val="20"/>
          <w:szCs w:val="20"/>
          <w:lang w:val="en-GB"/>
        </w:rPr>
      </w:pPr>
      <w:r w:rsidRPr="0099713F">
        <w:rPr>
          <w:rFonts w:ascii="Arial" w:hAnsi="Arial" w:cs="Arial"/>
          <w:b/>
          <w:bCs/>
          <w:sz w:val="20"/>
          <w:szCs w:val="20"/>
          <w:lang w:val="en-GB"/>
        </w:rPr>
        <w:t>N</w:t>
      </w:r>
      <w:r w:rsidR="00E730CF" w:rsidRPr="0099713F">
        <w:rPr>
          <w:rFonts w:ascii="Arial" w:hAnsi="Arial" w:cs="Arial"/>
          <w:b/>
          <w:bCs/>
          <w:sz w:val="20"/>
          <w:szCs w:val="20"/>
          <w:lang w:val="en-GB"/>
        </w:rPr>
        <w:t>ominee director (nominated close associate of the top management level)</w:t>
      </w:r>
      <w:r w:rsidRPr="0099713F">
        <w:rPr>
          <w:rFonts w:ascii="Arial" w:hAnsi="Arial" w:cs="Arial"/>
          <w:b/>
          <w:bCs/>
          <w:sz w:val="20"/>
          <w:szCs w:val="20"/>
          <w:lang w:val="en-GB"/>
        </w:rPr>
        <w:t>:</w:t>
      </w:r>
      <w:r w:rsidR="00E730CF" w:rsidRPr="00E730CF">
        <w:rPr>
          <w:rFonts w:ascii="Arial" w:hAnsi="Arial" w:cs="Arial"/>
          <w:sz w:val="20"/>
          <w:szCs w:val="20"/>
          <w:lang w:val="en-GB"/>
        </w:rPr>
        <w:t xml:space="preserve"> a natural person or a legal entity that routinely </w:t>
      </w:r>
      <w:bookmarkStart w:id="0" w:name="_Hlk228266166"/>
      <w:r w:rsidR="00E730CF" w:rsidRPr="00E730CF">
        <w:rPr>
          <w:rFonts w:ascii="Arial" w:hAnsi="Arial" w:cs="Arial"/>
          <w:sz w:val="20"/>
          <w:szCs w:val="20"/>
          <w:lang w:val="en-GB"/>
        </w:rPr>
        <w:t xml:space="preserve">exercises the functions of the actual management </w:t>
      </w:r>
      <w:bookmarkEnd w:id="0"/>
      <w:r w:rsidR="00E730CF" w:rsidRPr="00E730CF">
        <w:rPr>
          <w:rFonts w:ascii="Arial" w:hAnsi="Arial" w:cs="Arial"/>
          <w:sz w:val="20"/>
          <w:szCs w:val="20"/>
          <w:lang w:val="en-GB"/>
        </w:rPr>
        <w:t xml:space="preserve">of a legal entity in his own name and subject to the direct or indirect instructions of the nominator. </w:t>
      </w:r>
    </w:p>
    <w:sectPr w:rsidR="00E730CF" w:rsidSect="001D4D7C">
      <w:type w:val="continuous"/>
      <w:pgSz w:w="11900" w:h="16840" w:code="9"/>
      <w:pgMar w:top="851"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3F8CE5" w14:textId="77777777" w:rsidR="0092217C" w:rsidRDefault="0092217C">
      <w:pPr>
        <w:spacing w:after="0" w:line="240" w:lineRule="auto"/>
      </w:pPr>
      <w:r>
        <w:separator/>
      </w:r>
    </w:p>
  </w:endnote>
  <w:endnote w:type="continuationSeparator" w:id="0">
    <w:p w14:paraId="127F59DB" w14:textId="77777777" w:rsidR="0092217C" w:rsidRDefault="009221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30022" w14:textId="77777777" w:rsidR="0092217C" w:rsidRDefault="0092217C">
      <w:pPr>
        <w:spacing w:after="0" w:line="240" w:lineRule="auto"/>
      </w:pPr>
      <w:r>
        <w:separator/>
      </w:r>
    </w:p>
  </w:footnote>
  <w:footnote w:type="continuationSeparator" w:id="0">
    <w:p w14:paraId="2B5F0A2A" w14:textId="77777777" w:rsidR="0092217C" w:rsidRDefault="009221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3D16049E"/>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70E4AC6"/>
    <w:multiLevelType w:val="hybridMultilevel"/>
    <w:tmpl w:val="8E58537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8903D5E"/>
    <w:multiLevelType w:val="multilevel"/>
    <w:tmpl w:val="5D24BC4E"/>
    <w:numStyleLink w:val="ATUnsortierteListe"/>
  </w:abstractNum>
  <w:abstractNum w:abstractNumId="4" w15:restartNumberingAfterBreak="0">
    <w:nsid w:val="0C640B47"/>
    <w:multiLevelType w:val="multilevel"/>
    <w:tmpl w:val="5E0EBE7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5" w15:restartNumberingAfterBreak="0">
    <w:nsid w:val="11203168"/>
    <w:multiLevelType w:val="hybridMultilevel"/>
    <w:tmpl w:val="5C4C5D10"/>
    <w:lvl w:ilvl="0" w:tplc="0C070003">
      <w:start w:val="1"/>
      <w:numFmt w:val="bullet"/>
      <w:lvlText w:val="o"/>
      <w:lvlJc w:val="left"/>
      <w:pPr>
        <w:ind w:left="360" w:hanging="360"/>
      </w:pPr>
      <w:rPr>
        <w:rFonts w:ascii="Courier New" w:hAnsi="Courier New" w:cs="Courier New"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6" w15:restartNumberingAfterBreak="0">
    <w:nsid w:val="131A0115"/>
    <w:multiLevelType w:val="hybridMultilevel"/>
    <w:tmpl w:val="2C089A5A"/>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8" w15:restartNumberingAfterBreak="0">
    <w:nsid w:val="18C20564"/>
    <w:multiLevelType w:val="hybridMultilevel"/>
    <w:tmpl w:val="04A47908"/>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2D5676E8"/>
    <w:multiLevelType w:val="hybridMultilevel"/>
    <w:tmpl w:val="CB180686"/>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1" w15:restartNumberingAfterBreak="0">
    <w:nsid w:val="342C2D22"/>
    <w:multiLevelType w:val="hybridMultilevel"/>
    <w:tmpl w:val="429A84A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36C90AAA"/>
    <w:multiLevelType w:val="hybridMultilevel"/>
    <w:tmpl w:val="8FC4D54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38B243F9"/>
    <w:multiLevelType w:val="hybridMultilevel"/>
    <w:tmpl w:val="C598126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3B5A3843"/>
    <w:multiLevelType w:val="hybridMultilevel"/>
    <w:tmpl w:val="538473B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5"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6" w15:restartNumberingAfterBreak="0">
    <w:nsid w:val="4BAB2C2A"/>
    <w:multiLevelType w:val="hybridMultilevel"/>
    <w:tmpl w:val="1BB8DF2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7" w15:restartNumberingAfterBreak="0">
    <w:nsid w:val="4D41728A"/>
    <w:multiLevelType w:val="hybridMultilevel"/>
    <w:tmpl w:val="E10AF91C"/>
    <w:lvl w:ilvl="0" w:tplc="0C070003">
      <w:start w:val="1"/>
      <w:numFmt w:val="bullet"/>
      <w:lvlText w:val="o"/>
      <w:lvlJc w:val="left"/>
      <w:pPr>
        <w:ind w:left="720" w:hanging="360"/>
      </w:pPr>
      <w:rPr>
        <w:rFonts w:ascii="Courier New" w:hAnsi="Courier New" w:cs="Courier New"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8"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1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9" w15:restartNumberingAfterBreak="0">
    <w:nsid w:val="55BE28DC"/>
    <w:multiLevelType w:val="hybridMultilevel"/>
    <w:tmpl w:val="56184F8A"/>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0" w15:restartNumberingAfterBreak="0">
    <w:nsid w:val="590B481C"/>
    <w:multiLevelType w:val="hybridMultilevel"/>
    <w:tmpl w:val="BF141DB6"/>
    <w:lvl w:ilvl="0" w:tplc="0C070001">
      <w:start w:val="1"/>
      <w:numFmt w:val="bullet"/>
      <w:lvlText w:val=""/>
      <w:lvlJc w:val="left"/>
      <w:pPr>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21" w15:restartNumberingAfterBreak="0">
    <w:nsid w:val="593E5991"/>
    <w:multiLevelType w:val="hybridMultilevel"/>
    <w:tmpl w:val="A316318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AC27CE1"/>
    <w:multiLevelType w:val="hybridMultilevel"/>
    <w:tmpl w:val="24147B9E"/>
    <w:lvl w:ilvl="0" w:tplc="0C070001">
      <w:start w:val="1"/>
      <w:numFmt w:val="bullet"/>
      <w:lvlText w:val=""/>
      <w:lvlJc w:val="left"/>
      <w:pPr>
        <w:ind w:left="720" w:hanging="360"/>
      </w:pPr>
      <w:rPr>
        <w:rFonts w:ascii="Symbol" w:hAnsi="Symbol" w:hint="default"/>
      </w:rPr>
    </w:lvl>
    <w:lvl w:ilvl="1" w:tplc="D49CF2E6">
      <w:numFmt w:val="bullet"/>
      <w:lvlText w:val="-"/>
      <w:lvlJc w:val="left"/>
      <w:pPr>
        <w:ind w:left="1440" w:hanging="360"/>
      </w:pPr>
      <w:rPr>
        <w:rFonts w:ascii="Arial" w:eastAsiaTheme="minorHAnsi" w:hAnsi="Arial" w:cs="Aria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3"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24" w15:restartNumberingAfterBreak="0">
    <w:nsid w:val="68D44C9F"/>
    <w:multiLevelType w:val="hybridMultilevel"/>
    <w:tmpl w:val="62248D94"/>
    <w:lvl w:ilvl="0" w:tplc="0C070001">
      <w:start w:val="1"/>
      <w:numFmt w:val="bullet"/>
      <w:lvlText w:val=""/>
      <w:lvlJc w:val="left"/>
      <w:pPr>
        <w:ind w:left="720" w:hanging="360"/>
      </w:pPr>
      <w:rPr>
        <w:rFonts w:ascii="Symbol" w:hAnsi="Symbol" w:hint="default"/>
      </w:rPr>
    </w:lvl>
    <w:lvl w:ilvl="1" w:tplc="0C070001">
      <w:start w:val="1"/>
      <w:numFmt w:val="bullet"/>
      <w:lvlText w:val=""/>
      <w:lvlJc w:val="left"/>
      <w:pPr>
        <w:ind w:left="1440" w:hanging="360"/>
      </w:pPr>
      <w:rPr>
        <w:rFonts w:ascii="Symbol" w:hAnsi="Symbol"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5"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6" w15:restartNumberingAfterBreak="0">
    <w:nsid w:val="76CC4052"/>
    <w:multiLevelType w:val="hybridMultilevel"/>
    <w:tmpl w:val="AD9E0CA6"/>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7" w15:restartNumberingAfterBreak="0">
    <w:nsid w:val="7EC810F4"/>
    <w:multiLevelType w:val="multilevel"/>
    <w:tmpl w:val="957A0DB6"/>
    <w:numStyleLink w:val="ATNummerierteListe"/>
  </w:abstractNum>
  <w:abstractNum w:abstractNumId="28" w15:restartNumberingAfterBreak="0">
    <w:nsid w:val="7FEC5604"/>
    <w:multiLevelType w:val="hybridMultilevel"/>
    <w:tmpl w:val="948AE15C"/>
    <w:lvl w:ilvl="0" w:tplc="3DEE322E">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833179910">
    <w:abstractNumId w:val="25"/>
  </w:num>
  <w:num w:numId="2" w16cid:durableId="316611401">
    <w:abstractNumId w:val="4"/>
  </w:num>
  <w:num w:numId="3" w16cid:durableId="755706589">
    <w:abstractNumId w:val="18"/>
  </w:num>
  <w:num w:numId="4" w16cid:durableId="1073157945">
    <w:abstractNumId w:val="10"/>
  </w:num>
  <w:num w:numId="5" w16cid:durableId="1169708260">
    <w:abstractNumId w:val="1"/>
  </w:num>
  <w:num w:numId="6" w16cid:durableId="1436025587">
    <w:abstractNumId w:val="3"/>
  </w:num>
  <w:num w:numId="7" w16cid:durableId="1630355177">
    <w:abstractNumId w:val="1"/>
  </w:num>
  <w:num w:numId="8" w16cid:durableId="1323270119">
    <w:abstractNumId w:val="15"/>
  </w:num>
  <w:num w:numId="9" w16cid:durableId="202909816">
    <w:abstractNumId w:val="23"/>
  </w:num>
  <w:num w:numId="10" w16cid:durableId="1684817472">
    <w:abstractNumId w:val="0"/>
  </w:num>
  <w:num w:numId="11" w16cid:durableId="75249653">
    <w:abstractNumId w:val="4"/>
  </w:num>
  <w:num w:numId="12" w16cid:durableId="328102466">
    <w:abstractNumId w:val="27"/>
  </w:num>
  <w:num w:numId="13" w16cid:durableId="1298609601">
    <w:abstractNumId w:val="8"/>
  </w:num>
  <w:num w:numId="14" w16cid:durableId="234166527">
    <w:abstractNumId w:val="7"/>
  </w:num>
  <w:num w:numId="15" w16cid:durableId="1268082140">
    <w:abstractNumId w:val="13"/>
  </w:num>
  <w:num w:numId="16" w16cid:durableId="901411278">
    <w:abstractNumId w:val="14"/>
  </w:num>
  <w:num w:numId="17" w16cid:durableId="1027561700">
    <w:abstractNumId w:val="20"/>
  </w:num>
  <w:num w:numId="18" w16cid:durableId="13073141">
    <w:abstractNumId w:val="6"/>
  </w:num>
  <w:num w:numId="19" w16cid:durableId="245725901">
    <w:abstractNumId w:val="5"/>
  </w:num>
  <w:num w:numId="20" w16cid:durableId="632633627">
    <w:abstractNumId w:val="17"/>
  </w:num>
  <w:num w:numId="21" w16cid:durableId="264922294">
    <w:abstractNumId w:val="19"/>
  </w:num>
  <w:num w:numId="22" w16cid:durableId="48431250">
    <w:abstractNumId w:val="9"/>
  </w:num>
  <w:num w:numId="23" w16cid:durableId="1387530129">
    <w:abstractNumId w:val="22"/>
  </w:num>
  <w:num w:numId="24" w16cid:durableId="1913856944">
    <w:abstractNumId w:val="16"/>
  </w:num>
  <w:num w:numId="25" w16cid:durableId="1172455796">
    <w:abstractNumId w:val="12"/>
  </w:num>
  <w:num w:numId="26" w16cid:durableId="294868436">
    <w:abstractNumId w:val="11"/>
  </w:num>
  <w:num w:numId="27" w16cid:durableId="551842649">
    <w:abstractNumId w:val="24"/>
  </w:num>
  <w:num w:numId="28" w16cid:durableId="353729826">
    <w:abstractNumId w:val="2"/>
  </w:num>
  <w:num w:numId="29" w16cid:durableId="105321311">
    <w:abstractNumId w:val="28"/>
  </w:num>
  <w:num w:numId="30" w16cid:durableId="1270351226">
    <w:abstractNumId w:val="26"/>
  </w:num>
  <w:num w:numId="31" w16cid:durableId="1582835670">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mailMerge>
    <w:mainDocumentType w:val="formLetters"/>
    <w:linkToQuery/>
    <w:dataType w:val="textFile"/>
    <w:connectString w:val=""/>
    <w:query w:val="SELECT * FROM C:\Users\vosedi\AppData\Local\Temp\Fabasoft\Data\Datasource_COO.3000.101.23.5508696.doc"/>
  </w:mailMerge>
  <w:styleLockQFSet/>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54A51"/>
    <w:rsid w:val="00000D66"/>
    <w:rsid w:val="00003F63"/>
    <w:rsid w:val="0000588B"/>
    <w:rsid w:val="00005D53"/>
    <w:rsid w:val="0000604D"/>
    <w:rsid w:val="00012163"/>
    <w:rsid w:val="000121D2"/>
    <w:rsid w:val="00012E9C"/>
    <w:rsid w:val="00013786"/>
    <w:rsid w:val="000151FD"/>
    <w:rsid w:val="000170E5"/>
    <w:rsid w:val="00022267"/>
    <w:rsid w:val="00024E65"/>
    <w:rsid w:val="00026187"/>
    <w:rsid w:val="000265B0"/>
    <w:rsid w:val="00026B23"/>
    <w:rsid w:val="00027D72"/>
    <w:rsid w:val="000303C6"/>
    <w:rsid w:val="00037330"/>
    <w:rsid w:val="00040B49"/>
    <w:rsid w:val="00051DAF"/>
    <w:rsid w:val="00052F18"/>
    <w:rsid w:val="000545D8"/>
    <w:rsid w:val="000560D3"/>
    <w:rsid w:val="00065D92"/>
    <w:rsid w:val="00082363"/>
    <w:rsid w:val="000856C7"/>
    <w:rsid w:val="00093EE9"/>
    <w:rsid w:val="000B3029"/>
    <w:rsid w:val="000B4E6A"/>
    <w:rsid w:val="000B790A"/>
    <w:rsid w:val="000B7E84"/>
    <w:rsid w:val="000C2193"/>
    <w:rsid w:val="000C23D1"/>
    <w:rsid w:val="000C78FB"/>
    <w:rsid w:val="000D0476"/>
    <w:rsid w:val="000D35A2"/>
    <w:rsid w:val="000D5488"/>
    <w:rsid w:val="000D61FA"/>
    <w:rsid w:val="000E09FE"/>
    <w:rsid w:val="000E45C3"/>
    <w:rsid w:val="000F16DD"/>
    <w:rsid w:val="000F1DC8"/>
    <w:rsid w:val="000F36F6"/>
    <w:rsid w:val="000F3AFB"/>
    <w:rsid w:val="000F4620"/>
    <w:rsid w:val="000F61EE"/>
    <w:rsid w:val="00102916"/>
    <w:rsid w:val="00104BB0"/>
    <w:rsid w:val="0011172A"/>
    <w:rsid w:val="00117299"/>
    <w:rsid w:val="00125D58"/>
    <w:rsid w:val="00133039"/>
    <w:rsid w:val="00133BFA"/>
    <w:rsid w:val="001365E3"/>
    <w:rsid w:val="001415B7"/>
    <w:rsid w:val="00142D13"/>
    <w:rsid w:val="00147022"/>
    <w:rsid w:val="001618EC"/>
    <w:rsid w:val="0017073F"/>
    <w:rsid w:val="00170ABD"/>
    <w:rsid w:val="001715C6"/>
    <w:rsid w:val="0017245E"/>
    <w:rsid w:val="00174099"/>
    <w:rsid w:val="001810F2"/>
    <w:rsid w:val="00196AEC"/>
    <w:rsid w:val="001977A8"/>
    <w:rsid w:val="001A059C"/>
    <w:rsid w:val="001A0963"/>
    <w:rsid w:val="001A1576"/>
    <w:rsid w:val="001A1E0F"/>
    <w:rsid w:val="001A2E32"/>
    <w:rsid w:val="001A7F6A"/>
    <w:rsid w:val="001B065A"/>
    <w:rsid w:val="001B0989"/>
    <w:rsid w:val="001B41B2"/>
    <w:rsid w:val="001B478A"/>
    <w:rsid w:val="001B6BAA"/>
    <w:rsid w:val="001C1232"/>
    <w:rsid w:val="001C3D62"/>
    <w:rsid w:val="001C54D6"/>
    <w:rsid w:val="001C5FD0"/>
    <w:rsid w:val="001D0C7D"/>
    <w:rsid w:val="001D29BD"/>
    <w:rsid w:val="001D4D7C"/>
    <w:rsid w:val="001D77B6"/>
    <w:rsid w:val="001E1434"/>
    <w:rsid w:val="001E2D4E"/>
    <w:rsid w:val="001E459C"/>
    <w:rsid w:val="001F2989"/>
    <w:rsid w:val="001F2DC1"/>
    <w:rsid w:val="001F4702"/>
    <w:rsid w:val="001F615E"/>
    <w:rsid w:val="001F64DC"/>
    <w:rsid w:val="001F6B64"/>
    <w:rsid w:val="0020208C"/>
    <w:rsid w:val="002067BE"/>
    <w:rsid w:val="002073B6"/>
    <w:rsid w:val="00210554"/>
    <w:rsid w:val="00210601"/>
    <w:rsid w:val="002125AB"/>
    <w:rsid w:val="00213694"/>
    <w:rsid w:val="00222BA0"/>
    <w:rsid w:val="00223FCE"/>
    <w:rsid w:val="00234090"/>
    <w:rsid w:val="002400FC"/>
    <w:rsid w:val="00240305"/>
    <w:rsid w:val="00242CE8"/>
    <w:rsid w:val="00243289"/>
    <w:rsid w:val="002508A6"/>
    <w:rsid w:val="002512C3"/>
    <w:rsid w:val="0025241E"/>
    <w:rsid w:val="00252553"/>
    <w:rsid w:val="00256FD3"/>
    <w:rsid w:val="00264753"/>
    <w:rsid w:val="00266DFD"/>
    <w:rsid w:val="00271811"/>
    <w:rsid w:val="00271DF0"/>
    <w:rsid w:val="00274340"/>
    <w:rsid w:val="002747DF"/>
    <w:rsid w:val="00277B76"/>
    <w:rsid w:val="00277C98"/>
    <w:rsid w:val="002814E0"/>
    <w:rsid w:val="00282C37"/>
    <w:rsid w:val="002875AA"/>
    <w:rsid w:val="00290F64"/>
    <w:rsid w:val="00296AA0"/>
    <w:rsid w:val="002B3AFF"/>
    <w:rsid w:val="002B56E9"/>
    <w:rsid w:val="002B66BD"/>
    <w:rsid w:val="002C07FA"/>
    <w:rsid w:val="002C58BD"/>
    <w:rsid w:val="002C7D96"/>
    <w:rsid w:val="002D25D9"/>
    <w:rsid w:val="002D56C6"/>
    <w:rsid w:val="002D68BF"/>
    <w:rsid w:val="002E1F39"/>
    <w:rsid w:val="002E6967"/>
    <w:rsid w:val="002E7389"/>
    <w:rsid w:val="002E7E47"/>
    <w:rsid w:val="00301C6F"/>
    <w:rsid w:val="00306169"/>
    <w:rsid w:val="00310F0E"/>
    <w:rsid w:val="003277BF"/>
    <w:rsid w:val="00330A07"/>
    <w:rsid w:val="00331E4F"/>
    <w:rsid w:val="00332288"/>
    <w:rsid w:val="00332467"/>
    <w:rsid w:val="00332581"/>
    <w:rsid w:val="0033569B"/>
    <w:rsid w:val="00345AB9"/>
    <w:rsid w:val="00345EC7"/>
    <w:rsid w:val="00347256"/>
    <w:rsid w:val="0035374F"/>
    <w:rsid w:val="00354AF4"/>
    <w:rsid w:val="00354E81"/>
    <w:rsid w:val="00356393"/>
    <w:rsid w:val="0036309F"/>
    <w:rsid w:val="003654D1"/>
    <w:rsid w:val="00371B6B"/>
    <w:rsid w:val="003735C6"/>
    <w:rsid w:val="00380FC6"/>
    <w:rsid w:val="0038210E"/>
    <w:rsid w:val="00382805"/>
    <w:rsid w:val="00383ACC"/>
    <w:rsid w:val="00384C0E"/>
    <w:rsid w:val="00387DC9"/>
    <w:rsid w:val="00390167"/>
    <w:rsid w:val="003927BF"/>
    <w:rsid w:val="00396CD9"/>
    <w:rsid w:val="003A18FA"/>
    <w:rsid w:val="003A7247"/>
    <w:rsid w:val="003B07AA"/>
    <w:rsid w:val="003B0DDE"/>
    <w:rsid w:val="003B2721"/>
    <w:rsid w:val="003B74E7"/>
    <w:rsid w:val="003C23B4"/>
    <w:rsid w:val="003C2EE3"/>
    <w:rsid w:val="003C388E"/>
    <w:rsid w:val="003D5967"/>
    <w:rsid w:val="003D7191"/>
    <w:rsid w:val="003D75ED"/>
    <w:rsid w:val="003E050D"/>
    <w:rsid w:val="003E2A52"/>
    <w:rsid w:val="003E375F"/>
    <w:rsid w:val="003E391A"/>
    <w:rsid w:val="003E3DC0"/>
    <w:rsid w:val="003E63E1"/>
    <w:rsid w:val="003E71F3"/>
    <w:rsid w:val="003F175E"/>
    <w:rsid w:val="003F3394"/>
    <w:rsid w:val="003F7A21"/>
    <w:rsid w:val="003F7C56"/>
    <w:rsid w:val="00400A03"/>
    <w:rsid w:val="00400D1B"/>
    <w:rsid w:val="004045F5"/>
    <w:rsid w:val="00404C0D"/>
    <w:rsid w:val="00404FBD"/>
    <w:rsid w:val="00405DBE"/>
    <w:rsid w:val="00412AAC"/>
    <w:rsid w:val="004132AB"/>
    <w:rsid w:val="00414B72"/>
    <w:rsid w:val="00417328"/>
    <w:rsid w:val="004175B6"/>
    <w:rsid w:val="00421E8E"/>
    <w:rsid w:val="00423944"/>
    <w:rsid w:val="0042518B"/>
    <w:rsid w:val="00425A8B"/>
    <w:rsid w:val="004262C5"/>
    <w:rsid w:val="00426D48"/>
    <w:rsid w:val="00431FCB"/>
    <w:rsid w:val="004322B6"/>
    <w:rsid w:val="0043665D"/>
    <w:rsid w:val="00444E70"/>
    <w:rsid w:val="00446742"/>
    <w:rsid w:val="004471BE"/>
    <w:rsid w:val="00451BD5"/>
    <w:rsid w:val="00451F48"/>
    <w:rsid w:val="00453779"/>
    <w:rsid w:val="0045394F"/>
    <w:rsid w:val="004554C4"/>
    <w:rsid w:val="00460AE5"/>
    <w:rsid w:val="00462CF5"/>
    <w:rsid w:val="00464EF8"/>
    <w:rsid w:val="004650E3"/>
    <w:rsid w:val="00466A88"/>
    <w:rsid w:val="004746C1"/>
    <w:rsid w:val="00474A5E"/>
    <w:rsid w:val="004757BD"/>
    <w:rsid w:val="004761AB"/>
    <w:rsid w:val="0047764B"/>
    <w:rsid w:val="00483AD8"/>
    <w:rsid w:val="00486E9A"/>
    <w:rsid w:val="00493C86"/>
    <w:rsid w:val="00497728"/>
    <w:rsid w:val="004A41FD"/>
    <w:rsid w:val="004B2656"/>
    <w:rsid w:val="004B5DF0"/>
    <w:rsid w:val="004C265F"/>
    <w:rsid w:val="004C311D"/>
    <w:rsid w:val="004C5FD8"/>
    <w:rsid w:val="004D18E4"/>
    <w:rsid w:val="004D1FC9"/>
    <w:rsid w:val="004E01F9"/>
    <w:rsid w:val="004E350C"/>
    <w:rsid w:val="004F184D"/>
    <w:rsid w:val="004F29DA"/>
    <w:rsid w:val="004F483A"/>
    <w:rsid w:val="004F5981"/>
    <w:rsid w:val="004F59DF"/>
    <w:rsid w:val="004F5B13"/>
    <w:rsid w:val="004F6111"/>
    <w:rsid w:val="004F6547"/>
    <w:rsid w:val="004F7612"/>
    <w:rsid w:val="005003D2"/>
    <w:rsid w:val="005003F2"/>
    <w:rsid w:val="005004EA"/>
    <w:rsid w:val="00503532"/>
    <w:rsid w:val="00507579"/>
    <w:rsid w:val="00511B9D"/>
    <w:rsid w:val="005250FE"/>
    <w:rsid w:val="00525B28"/>
    <w:rsid w:val="00526183"/>
    <w:rsid w:val="00527049"/>
    <w:rsid w:val="00530F81"/>
    <w:rsid w:val="00532B97"/>
    <w:rsid w:val="00532C0D"/>
    <w:rsid w:val="00532C8D"/>
    <w:rsid w:val="00537279"/>
    <w:rsid w:val="0054133F"/>
    <w:rsid w:val="00541508"/>
    <w:rsid w:val="00543B09"/>
    <w:rsid w:val="00546086"/>
    <w:rsid w:val="0054716E"/>
    <w:rsid w:val="00552A3C"/>
    <w:rsid w:val="0055417F"/>
    <w:rsid w:val="00555582"/>
    <w:rsid w:val="00555F6D"/>
    <w:rsid w:val="00556560"/>
    <w:rsid w:val="00557175"/>
    <w:rsid w:val="005578EA"/>
    <w:rsid w:val="00564E01"/>
    <w:rsid w:val="005717DB"/>
    <w:rsid w:val="005720E8"/>
    <w:rsid w:val="00572FF8"/>
    <w:rsid w:val="005766CB"/>
    <w:rsid w:val="0058002C"/>
    <w:rsid w:val="00582715"/>
    <w:rsid w:val="00582C66"/>
    <w:rsid w:val="00583E27"/>
    <w:rsid w:val="005955AC"/>
    <w:rsid w:val="005A1223"/>
    <w:rsid w:val="005A1855"/>
    <w:rsid w:val="005A2F5E"/>
    <w:rsid w:val="005B00AD"/>
    <w:rsid w:val="005B4DB9"/>
    <w:rsid w:val="005B510D"/>
    <w:rsid w:val="005B5865"/>
    <w:rsid w:val="005C2308"/>
    <w:rsid w:val="005C45A7"/>
    <w:rsid w:val="005C466F"/>
    <w:rsid w:val="005C5636"/>
    <w:rsid w:val="005C5863"/>
    <w:rsid w:val="005C6B61"/>
    <w:rsid w:val="005D1D40"/>
    <w:rsid w:val="005E25EC"/>
    <w:rsid w:val="005E5989"/>
    <w:rsid w:val="005E6927"/>
    <w:rsid w:val="005F2C9C"/>
    <w:rsid w:val="005F4C59"/>
    <w:rsid w:val="0060364E"/>
    <w:rsid w:val="00604B5A"/>
    <w:rsid w:val="00605D22"/>
    <w:rsid w:val="00605EAD"/>
    <w:rsid w:val="00606905"/>
    <w:rsid w:val="006078D7"/>
    <w:rsid w:val="0061273E"/>
    <w:rsid w:val="00616D83"/>
    <w:rsid w:val="00617A1C"/>
    <w:rsid w:val="00617F5D"/>
    <w:rsid w:val="00624592"/>
    <w:rsid w:val="00627D2A"/>
    <w:rsid w:val="00630F52"/>
    <w:rsid w:val="00632787"/>
    <w:rsid w:val="00633472"/>
    <w:rsid w:val="00634FC6"/>
    <w:rsid w:val="00641433"/>
    <w:rsid w:val="006430A7"/>
    <w:rsid w:val="006466EB"/>
    <w:rsid w:val="00655134"/>
    <w:rsid w:val="00655FC0"/>
    <w:rsid w:val="0065681A"/>
    <w:rsid w:val="00656B47"/>
    <w:rsid w:val="006641AA"/>
    <w:rsid w:val="00666DBA"/>
    <w:rsid w:val="00674F49"/>
    <w:rsid w:val="0068343A"/>
    <w:rsid w:val="00684834"/>
    <w:rsid w:val="006873CC"/>
    <w:rsid w:val="00690849"/>
    <w:rsid w:val="006926D9"/>
    <w:rsid w:val="0069493A"/>
    <w:rsid w:val="006A0D38"/>
    <w:rsid w:val="006A3D6E"/>
    <w:rsid w:val="006C017C"/>
    <w:rsid w:val="006C1011"/>
    <w:rsid w:val="006C67C5"/>
    <w:rsid w:val="006C7171"/>
    <w:rsid w:val="006D473D"/>
    <w:rsid w:val="006D5A3A"/>
    <w:rsid w:val="006E30F3"/>
    <w:rsid w:val="006E7430"/>
    <w:rsid w:val="006F3F93"/>
    <w:rsid w:val="006F6F0A"/>
    <w:rsid w:val="00700BB6"/>
    <w:rsid w:val="00700C37"/>
    <w:rsid w:val="00700FB4"/>
    <w:rsid w:val="0070138E"/>
    <w:rsid w:val="0070380B"/>
    <w:rsid w:val="00703AC8"/>
    <w:rsid w:val="0070408A"/>
    <w:rsid w:val="00704107"/>
    <w:rsid w:val="0070572C"/>
    <w:rsid w:val="00706271"/>
    <w:rsid w:val="00710389"/>
    <w:rsid w:val="007123E3"/>
    <w:rsid w:val="00712772"/>
    <w:rsid w:val="007175DB"/>
    <w:rsid w:val="007235BE"/>
    <w:rsid w:val="00724228"/>
    <w:rsid w:val="00724A29"/>
    <w:rsid w:val="007276F5"/>
    <w:rsid w:val="00743745"/>
    <w:rsid w:val="007442F5"/>
    <w:rsid w:val="00746986"/>
    <w:rsid w:val="00747D95"/>
    <w:rsid w:val="00750143"/>
    <w:rsid w:val="0075619E"/>
    <w:rsid w:val="00763BA9"/>
    <w:rsid w:val="007673E1"/>
    <w:rsid w:val="007678E4"/>
    <w:rsid w:val="00774503"/>
    <w:rsid w:val="00775051"/>
    <w:rsid w:val="007750A2"/>
    <w:rsid w:val="00776BAB"/>
    <w:rsid w:val="00777093"/>
    <w:rsid w:val="00777C3C"/>
    <w:rsid w:val="00786472"/>
    <w:rsid w:val="00786674"/>
    <w:rsid w:val="0078792D"/>
    <w:rsid w:val="00787E5B"/>
    <w:rsid w:val="00796503"/>
    <w:rsid w:val="007A63AF"/>
    <w:rsid w:val="007A70B3"/>
    <w:rsid w:val="007B05DB"/>
    <w:rsid w:val="007B1855"/>
    <w:rsid w:val="007C0CC9"/>
    <w:rsid w:val="007C34B2"/>
    <w:rsid w:val="007C3791"/>
    <w:rsid w:val="007C6688"/>
    <w:rsid w:val="007C739C"/>
    <w:rsid w:val="007D09DC"/>
    <w:rsid w:val="007D1CAA"/>
    <w:rsid w:val="007D5948"/>
    <w:rsid w:val="007D6B74"/>
    <w:rsid w:val="007D6BF2"/>
    <w:rsid w:val="007D7905"/>
    <w:rsid w:val="007E2229"/>
    <w:rsid w:val="007F38E4"/>
    <w:rsid w:val="007F4BE0"/>
    <w:rsid w:val="007F691B"/>
    <w:rsid w:val="00800AF8"/>
    <w:rsid w:val="00802AF7"/>
    <w:rsid w:val="008042AA"/>
    <w:rsid w:val="00805341"/>
    <w:rsid w:val="00806B0A"/>
    <w:rsid w:val="0081129A"/>
    <w:rsid w:val="008150A5"/>
    <w:rsid w:val="00817336"/>
    <w:rsid w:val="00820563"/>
    <w:rsid w:val="008219A4"/>
    <w:rsid w:val="00823D6C"/>
    <w:rsid w:val="0083299F"/>
    <w:rsid w:val="00832CF9"/>
    <w:rsid w:val="00840D1B"/>
    <w:rsid w:val="0084178B"/>
    <w:rsid w:val="0084531B"/>
    <w:rsid w:val="00845356"/>
    <w:rsid w:val="0084678C"/>
    <w:rsid w:val="00851704"/>
    <w:rsid w:val="008531FD"/>
    <w:rsid w:val="00854A51"/>
    <w:rsid w:val="00856253"/>
    <w:rsid w:val="00863178"/>
    <w:rsid w:val="00865DF7"/>
    <w:rsid w:val="00871149"/>
    <w:rsid w:val="00871C98"/>
    <w:rsid w:val="00874924"/>
    <w:rsid w:val="00874C84"/>
    <w:rsid w:val="00881B64"/>
    <w:rsid w:val="00883127"/>
    <w:rsid w:val="00890763"/>
    <w:rsid w:val="00890D86"/>
    <w:rsid w:val="008938BD"/>
    <w:rsid w:val="00895A1C"/>
    <w:rsid w:val="00896A97"/>
    <w:rsid w:val="00897AE5"/>
    <w:rsid w:val="008A58EF"/>
    <w:rsid w:val="008A6DF3"/>
    <w:rsid w:val="008A7818"/>
    <w:rsid w:val="008B003C"/>
    <w:rsid w:val="008B0CCB"/>
    <w:rsid w:val="008C3032"/>
    <w:rsid w:val="008C30AD"/>
    <w:rsid w:val="008C5B56"/>
    <w:rsid w:val="008D5EC2"/>
    <w:rsid w:val="008D65EE"/>
    <w:rsid w:val="008D6ABB"/>
    <w:rsid w:val="008E0637"/>
    <w:rsid w:val="008F55E4"/>
    <w:rsid w:val="008F783E"/>
    <w:rsid w:val="00900E0E"/>
    <w:rsid w:val="009011B4"/>
    <w:rsid w:val="009053E4"/>
    <w:rsid w:val="00910A16"/>
    <w:rsid w:val="00920D0A"/>
    <w:rsid w:val="0092217C"/>
    <w:rsid w:val="00927708"/>
    <w:rsid w:val="00932E3B"/>
    <w:rsid w:val="00934360"/>
    <w:rsid w:val="009401B9"/>
    <w:rsid w:val="009408F4"/>
    <w:rsid w:val="0095393D"/>
    <w:rsid w:val="0096043E"/>
    <w:rsid w:val="0096623A"/>
    <w:rsid w:val="00966BA8"/>
    <w:rsid w:val="00971E2A"/>
    <w:rsid w:val="00973F5F"/>
    <w:rsid w:val="009740D5"/>
    <w:rsid w:val="009753E9"/>
    <w:rsid w:val="00981E40"/>
    <w:rsid w:val="00990336"/>
    <w:rsid w:val="00990743"/>
    <w:rsid w:val="00990D48"/>
    <w:rsid w:val="009938F2"/>
    <w:rsid w:val="00996A6D"/>
    <w:rsid w:val="00996D2E"/>
    <w:rsid w:val="0099713F"/>
    <w:rsid w:val="00997DBD"/>
    <w:rsid w:val="009A5780"/>
    <w:rsid w:val="009B1D92"/>
    <w:rsid w:val="009B2F57"/>
    <w:rsid w:val="009B40DE"/>
    <w:rsid w:val="009B6A3E"/>
    <w:rsid w:val="009B6CC8"/>
    <w:rsid w:val="009B7F6F"/>
    <w:rsid w:val="009C19D1"/>
    <w:rsid w:val="009C5ECB"/>
    <w:rsid w:val="009D1D2D"/>
    <w:rsid w:val="009D2CF1"/>
    <w:rsid w:val="009D3432"/>
    <w:rsid w:val="009D3C83"/>
    <w:rsid w:val="009D4B1F"/>
    <w:rsid w:val="009D6C44"/>
    <w:rsid w:val="009E275D"/>
    <w:rsid w:val="009E2D99"/>
    <w:rsid w:val="009E73E3"/>
    <w:rsid w:val="009F23D1"/>
    <w:rsid w:val="009F3DA5"/>
    <w:rsid w:val="009F6ED3"/>
    <w:rsid w:val="00A04569"/>
    <w:rsid w:val="00A06925"/>
    <w:rsid w:val="00A13A01"/>
    <w:rsid w:val="00A25C68"/>
    <w:rsid w:val="00A26175"/>
    <w:rsid w:val="00A266CE"/>
    <w:rsid w:val="00A26EC4"/>
    <w:rsid w:val="00A2745F"/>
    <w:rsid w:val="00A30CB0"/>
    <w:rsid w:val="00A3316F"/>
    <w:rsid w:val="00A35318"/>
    <w:rsid w:val="00A45C2B"/>
    <w:rsid w:val="00A45D65"/>
    <w:rsid w:val="00A45DA0"/>
    <w:rsid w:val="00A56050"/>
    <w:rsid w:val="00A601DC"/>
    <w:rsid w:val="00A632AF"/>
    <w:rsid w:val="00A63FD3"/>
    <w:rsid w:val="00A64589"/>
    <w:rsid w:val="00A70D68"/>
    <w:rsid w:val="00A8116A"/>
    <w:rsid w:val="00A85F2C"/>
    <w:rsid w:val="00A8602E"/>
    <w:rsid w:val="00A92AD0"/>
    <w:rsid w:val="00A96B16"/>
    <w:rsid w:val="00A97637"/>
    <w:rsid w:val="00AA0F7B"/>
    <w:rsid w:val="00AB022D"/>
    <w:rsid w:val="00AB37B5"/>
    <w:rsid w:val="00AC12D9"/>
    <w:rsid w:val="00AC1B4A"/>
    <w:rsid w:val="00AC36E1"/>
    <w:rsid w:val="00AC3876"/>
    <w:rsid w:val="00AC4029"/>
    <w:rsid w:val="00AC43E1"/>
    <w:rsid w:val="00AC4414"/>
    <w:rsid w:val="00AC6BAB"/>
    <w:rsid w:val="00AD1534"/>
    <w:rsid w:val="00AD2597"/>
    <w:rsid w:val="00AD3E22"/>
    <w:rsid w:val="00AD700E"/>
    <w:rsid w:val="00AE2B25"/>
    <w:rsid w:val="00AE34A8"/>
    <w:rsid w:val="00AF312F"/>
    <w:rsid w:val="00AF39F1"/>
    <w:rsid w:val="00AF4465"/>
    <w:rsid w:val="00AF6089"/>
    <w:rsid w:val="00AF6B14"/>
    <w:rsid w:val="00B01E38"/>
    <w:rsid w:val="00B06626"/>
    <w:rsid w:val="00B1033F"/>
    <w:rsid w:val="00B13740"/>
    <w:rsid w:val="00B17D9B"/>
    <w:rsid w:val="00B236A6"/>
    <w:rsid w:val="00B2519C"/>
    <w:rsid w:val="00B30DAF"/>
    <w:rsid w:val="00B33321"/>
    <w:rsid w:val="00B3374C"/>
    <w:rsid w:val="00B410E5"/>
    <w:rsid w:val="00B43D4D"/>
    <w:rsid w:val="00B449AD"/>
    <w:rsid w:val="00B461D7"/>
    <w:rsid w:val="00B463C6"/>
    <w:rsid w:val="00B533A9"/>
    <w:rsid w:val="00B53A1C"/>
    <w:rsid w:val="00B53B3A"/>
    <w:rsid w:val="00B541B8"/>
    <w:rsid w:val="00B55B91"/>
    <w:rsid w:val="00B61746"/>
    <w:rsid w:val="00B61B48"/>
    <w:rsid w:val="00B62A0C"/>
    <w:rsid w:val="00B65619"/>
    <w:rsid w:val="00B6682D"/>
    <w:rsid w:val="00B6715C"/>
    <w:rsid w:val="00B70611"/>
    <w:rsid w:val="00B71719"/>
    <w:rsid w:val="00B719AA"/>
    <w:rsid w:val="00B72D79"/>
    <w:rsid w:val="00B75874"/>
    <w:rsid w:val="00B83A72"/>
    <w:rsid w:val="00B84EB5"/>
    <w:rsid w:val="00B85AF4"/>
    <w:rsid w:val="00B9240C"/>
    <w:rsid w:val="00B93113"/>
    <w:rsid w:val="00BA0364"/>
    <w:rsid w:val="00BA0447"/>
    <w:rsid w:val="00BA2418"/>
    <w:rsid w:val="00BA41B2"/>
    <w:rsid w:val="00BB0A97"/>
    <w:rsid w:val="00BB15B7"/>
    <w:rsid w:val="00BB1B20"/>
    <w:rsid w:val="00BB3F91"/>
    <w:rsid w:val="00BB5E30"/>
    <w:rsid w:val="00BC30C9"/>
    <w:rsid w:val="00BD5DED"/>
    <w:rsid w:val="00BE0BD1"/>
    <w:rsid w:val="00BE4CA6"/>
    <w:rsid w:val="00BE4F95"/>
    <w:rsid w:val="00BE65F2"/>
    <w:rsid w:val="00BF439F"/>
    <w:rsid w:val="00BF575F"/>
    <w:rsid w:val="00C01127"/>
    <w:rsid w:val="00C018D9"/>
    <w:rsid w:val="00C03418"/>
    <w:rsid w:val="00C1250C"/>
    <w:rsid w:val="00C15096"/>
    <w:rsid w:val="00C151F2"/>
    <w:rsid w:val="00C17CAB"/>
    <w:rsid w:val="00C201D3"/>
    <w:rsid w:val="00C205BD"/>
    <w:rsid w:val="00C209EC"/>
    <w:rsid w:val="00C256C8"/>
    <w:rsid w:val="00C27FFC"/>
    <w:rsid w:val="00C315E2"/>
    <w:rsid w:val="00C31910"/>
    <w:rsid w:val="00C31F58"/>
    <w:rsid w:val="00C414AC"/>
    <w:rsid w:val="00C43AAD"/>
    <w:rsid w:val="00C47753"/>
    <w:rsid w:val="00C558C2"/>
    <w:rsid w:val="00C61C4B"/>
    <w:rsid w:val="00C6393C"/>
    <w:rsid w:val="00C673FD"/>
    <w:rsid w:val="00C75EC2"/>
    <w:rsid w:val="00C80A55"/>
    <w:rsid w:val="00C82287"/>
    <w:rsid w:val="00C84E83"/>
    <w:rsid w:val="00C90D12"/>
    <w:rsid w:val="00CA0D0B"/>
    <w:rsid w:val="00CB16E7"/>
    <w:rsid w:val="00CB1842"/>
    <w:rsid w:val="00CB255E"/>
    <w:rsid w:val="00CB25FB"/>
    <w:rsid w:val="00CB4FBB"/>
    <w:rsid w:val="00CB67EC"/>
    <w:rsid w:val="00CC0243"/>
    <w:rsid w:val="00CC40F9"/>
    <w:rsid w:val="00CC4E05"/>
    <w:rsid w:val="00CC7051"/>
    <w:rsid w:val="00CC7543"/>
    <w:rsid w:val="00CC7E9B"/>
    <w:rsid w:val="00CD074B"/>
    <w:rsid w:val="00CE04A8"/>
    <w:rsid w:val="00CE25EE"/>
    <w:rsid w:val="00CE3B94"/>
    <w:rsid w:val="00CE60CB"/>
    <w:rsid w:val="00CE6CB2"/>
    <w:rsid w:val="00CF0F1F"/>
    <w:rsid w:val="00CF3EA6"/>
    <w:rsid w:val="00CF6DD0"/>
    <w:rsid w:val="00D03F50"/>
    <w:rsid w:val="00D04E44"/>
    <w:rsid w:val="00D12BF6"/>
    <w:rsid w:val="00D12F4A"/>
    <w:rsid w:val="00D2124E"/>
    <w:rsid w:val="00D22A74"/>
    <w:rsid w:val="00D23B84"/>
    <w:rsid w:val="00D25120"/>
    <w:rsid w:val="00D27C69"/>
    <w:rsid w:val="00D27E4A"/>
    <w:rsid w:val="00D30786"/>
    <w:rsid w:val="00D30D37"/>
    <w:rsid w:val="00D31EDB"/>
    <w:rsid w:val="00D32D0F"/>
    <w:rsid w:val="00D3584F"/>
    <w:rsid w:val="00D408CF"/>
    <w:rsid w:val="00D41666"/>
    <w:rsid w:val="00D45D50"/>
    <w:rsid w:val="00D46572"/>
    <w:rsid w:val="00D4713D"/>
    <w:rsid w:val="00D47811"/>
    <w:rsid w:val="00D47EAB"/>
    <w:rsid w:val="00D51100"/>
    <w:rsid w:val="00D54626"/>
    <w:rsid w:val="00D62679"/>
    <w:rsid w:val="00D6491E"/>
    <w:rsid w:val="00D77C9B"/>
    <w:rsid w:val="00D77FC3"/>
    <w:rsid w:val="00D80816"/>
    <w:rsid w:val="00D81A1F"/>
    <w:rsid w:val="00D86D59"/>
    <w:rsid w:val="00D95DFE"/>
    <w:rsid w:val="00DA0660"/>
    <w:rsid w:val="00DA7002"/>
    <w:rsid w:val="00DB02A5"/>
    <w:rsid w:val="00DB0B97"/>
    <w:rsid w:val="00DB2194"/>
    <w:rsid w:val="00DB60F3"/>
    <w:rsid w:val="00DB6345"/>
    <w:rsid w:val="00DC0005"/>
    <w:rsid w:val="00DC4C7A"/>
    <w:rsid w:val="00DC580B"/>
    <w:rsid w:val="00DD32CF"/>
    <w:rsid w:val="00DE0531"/>
    <w:rsid w:val="00DE21EC"/>
    <w:rsid w:val="00DE6657"/>
    <w:rsid w:val="00DE67C1"/>
    <w:rsid w:val="00DF02B4"/>
    <w:rsid w:val="00DF3085"/>
    <w:rsid w:val="00DF3A35"/>
    <w:rsid w:val="00E0184C"/>
    <w:rsid w:val="00E029C5"/>
    <w:rsid w:val="00E04874"/>
    <w:rsid w:val="00E07E46"/>
    <w:rsid w:val="00E15A7F"/>
    <w:rsid w:val="00E17DB6"/>
    <w:rsid w:val="00E208B1"/>
    <w:rsid w:val="00E20D01"/>
    <w:rsid w:val="00E22905"/>
    <w:rsid w:val="00E23127"/>
    <w:rsid w:val="00E24344"/>
    <w:rsid w:val="00E24C38"/>
    <w:rsid w:val="00E24C7F"/>
    <w:rsid w:val="00E33DFC"/>
    <w:rsid w:val="00E34D71"/>
    <w:rsid w:val="00E36F08"/>
    <w:rsid w:val="00E3726C"/>
    <w:rsid w:val="00E3729B"/>
    <w:rsid w:val="00E4350C"/>
    <w:rsid w:val="00E558CC"/>
    <w:rsid w:val="00E61C89"/>
    <w:rsid w:val="00E61CF9"/>
    <w:rsid w:val="00E667B9"/>
    <w:rsid w:val="00E70002"/>
    <w:rsid w:val="00E7015F"/>
    <w:rsid w:val="00E7122B"/>
    <w:rsid w:val="00E7268F"/>
    <w:rsid w:val="00E730CF"/>
    <w:rsid w:val="00E74092"/>
    <w:rsid w:val="00E82648"/>
    <w:rsid w:val="00E82917"/>
    <w:rsid w:val="00E8370B"/>
    <w:rsid w:val="00E83963"/>
    <w:rsid w:val="00E906EE"/>
    <w:rsid w:val="00E90D57"/>
    <w:rsid w:val="00E94F56"/>
    <w:rsid w:val="00E96431"/>
    <w:rsid w:val="00E968E3"/>
    <w:rsid w:val="00EA3ED5"/>
    <w:rsid w:val="00EA6936"/>
    <w:rsid w:val="00EA780C"/>
    <w:rsid w:val="00EA7E4F"/>
    <w:rsid w:val="00EB00EE"/>
    <w:rsid w:val="00EC1547"/>
    <w:rsid w:val="00EC691D"/>
    <w:rsid w:val="00ED31EF"/>
    <w:rsid w:val="00ED3636"/>
    <w:rsid w:val="00EE1C95"/>
    <w:rsid w:val="00EE50CB"/>
    <w:rsid w:val="00EE5AF4"/>
    <w:rsid w:val="00EE65E8"/>
    <w:rsid w:val="00EE68CA"/>
    <w:rsid w:val="00EF4F07"/>
    <w:rsid w:val="00F008CE"/>
    <w:rsid w:val="00F00B03"/>
    <w:rsid w:val="00F02062"/>
    <w:rsid w:val="00F04B82"/>
    <w:rsid w:val="00F06B38"/>
    <w:rsid w:val="00F07526"/>
    <w:rsid w:val="00F07CBB"/>
    <w:rsid w:val="00F13A0C"/>
    <w:rsid w:val="00F15ABF"/>
    <w:rsid w:val="00F163EA"/>
    <w:rsid w:val="00F20912"/>
    <w:rsid w:val="00F2586A"/>
    <w:rsid w:val="00F267D1"/>
    <w:rsid w:val="00F26F7A"/>
    <w:rsid w:val="00F3004A"/>
    <w:rsid w:val="00F30B6B"/>
    <w:rsid w:val="00F33050"/>
    <w:rsid w:val="00F3370E"/>
    <w:rsid w:val="00F351CD"/>
    <w:rsid w:val="00F36810"/>
    <w:rsid w:val="00F401BF"/>
    <w:rsid w:val="00F4423B"/>
    <w:rsid w:val="00F505D3"/>
    <w:rsid w:val="00F50FD3"/>
    <w:rsid w:val="00F53245"/>
    <w:rsid w:val="00F55BEE"/>
    <w:rsid w:val="00F56A20"/>
    <w:rsid w:val="00F57F7C"/>
    <w:rsid w:val="00F60B83"/>
    <w:rsid w:val="00F71313"/>
    <w:rsid w:val="00F71415"/>
    <w:rsid w:val="00F71603"/>
    <w:rsid w:val="00F73C34"/>
    <w:rsid w:val="00F73F2D"/>
    <w:rsid w:val="00F75835"/>
    <w:rsid w:val="00F77B36"/>
    <w:rsid w:val="00F85946"/>
    <w:rsid w:val="00F878A5"/>
    <w:rsid w:val="00F9027D"/>
    <w:rsid w:val="00F90BF7"/>
    <w:rsid w:val="00F932C0"/>
    <w:rsid w:val="00F94294"/>
    <w:rsid w:val="00FA228D"/>
    <w:rsid w:val="00FA2FE3"/>
    <w:rsid w:val="00FA611B"/>
    <w:rsid w:val="00FA792B"/>
    <w:rsid w:val="00FB29A7"/>
    <w:rsid w:val="00FB506D"/>
    <w:rsid w:val="00FB5B9F"/>
    <w:rsid w:val="00FB788A"/>
    <w:rsid w:val="00FC2D14"/>
    <w:rsid w:val="00FC4CC4"/>
    <w:rsid w:val="00FC5AC6"/>
    <w:rsid w:val="00FC7FF8"/>
    <w:rsid w:val="00FE172B"/>
    <w:rsid w:val="00FE3D80"/>
    <w:rsid w:val="00FE50BF"/>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5D2E7DC"/>
  <w15:chartTrackingRefBased/>
  <w15:docId w15:val="{CCACC7F7-3503-4A51-AF1B-5876F8033B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pPr>
        <w:spacing w:after="360"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semiHidden="1" w:unhideWhenUsed="1"/>
    <w:lsdException w:name="Subtitle" w:uiPriority="29"/>
    <w:lsdException w:name="Salutation" w:semiHidden="1"/>
    <w:lsdException w:name="Date" w:uiPriority="0"/>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786674"/>
    <w:pPr>
      <w:suppressAutoHyphens/>
    </w:pPr>
  </w:style>
  <w:style w:type="paragraph" w:styleId="berschrift1">
    <w:name w:val="heading 1"/>
    <w:aliases w:val="Ü1"/>
    <w:basedOn w:val="Standard"/>
    <w:next w:val="Standard"/>
    <w:link w:val="berschrift1Zchn"/>
    <w:uiPriority w:val="2"/>
    <w:semiHidden/>
    <w:qFormat/>
    <w:rsid w:val="00786674"/>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786674"/>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786674"/>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786674"/>
    <w:pPr>
      <w:outlineLvl w:val="3"/>
    </w:pPr>
    <w:rPr>
      <w:sz w:val="23"/>
    </w:rPr>
  </w:style>
  <w:style w:type="paragraph" w:styleId="berschrift5">
    <w:name w:val="heading 5"/>
    <w:aliases w:val="Ü5"/>
    <w:basedOn w:val="berschrift4"/>
    <w:next w:val="Standard"/>
    <w:link w:val="berschrift5Zchn"/>
    <w:uiPriority w:val="2"/>
    <w:semiHidden/>
    <w:rsid w:val="00786674"/>
    <w:pPr>
      <w:outlineLvl w:val="4"/>
    </w:pPr>
    <w:rPr>
      <w:b w:val="0"/>
      <w:color w:val="4D4D4D"/>
    </w:rPr>
  </w:style>
  <w:style w:type="paragraph" w:styleId="berschrift6">
    <w:name w:val="heading 6"/>
    <w:basedOn w:val="Standard"/>
    <w:next w:val="Standard"/>
    <w:link w:val="berschrift6Zchn"/>
    <w:uiPriority w:val="2"/>
    <w:semiHidden/>
    <w:qFormat/>
    <w:rsid w:val="00786674"/>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786674"/>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786674"/>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786674"/>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qFormat/>
    <w:rsid w:val="00786674"/>
    <w:pPr>
      <w:spacing w:line="240" w:lineRule="exact"/>
    </w:pPr>
    <w:rPr>
      <w:sz w:val="18"/>
      <w:szCs w:val="16"/>
    </w:rPr>
  </w:style>
  <w:style w:type="paragraph" w:styleId="Verzeichnis1">
    <w:name w:val="toc 1"/>
    <w:basedOn w:val="Standard"/>
    <w:next w:val="Standard"/>
    <w:autoRedefine/>
    <w:uiPriority w:val="39"/>
    <w:semiHidden/>
    <w:rsid w:val="00786674"/>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786674"/>
    <w:pPr>
      <w:spacing w:after="0"/>
      <w:jc w:val="right"/>
    </w:pPr>
    <w:rPr>
      <w:sz w:val="18"/>
      <w:szCs w:val="15"/>
    </w:rPr>
  </w:style>
  <w:style w:type="character" w:customStyle="1" w:styleId="FuzeileZchn">
    <w:name w:val="Fußzeile Zchn"/>
    <w:basedOn w:val="Absatz-Standardschriftart"/>
    <w:link w:val="Fuzeile"/>
    <w:uiPriority w:val="57"/>
    <w:rsid w:val="00786674"/>
    <w:rPr>
      <w:sz w:val="18"/>
      <w:szCs w:val="15"/>
    </w:rPr>
  </w:style>
  <w:style w:type="paragraph" w:styleId="KeinLeerraum">
    <w:name w:val="No Spacing"/>
    <w:basedOn w:val="Standard"/>
    <w:link w:val="KeinLeerraumZchn"/>
    <w:qFormat/>
    <w:rsid w:val="00786674"/>
    <w:pPr>
      <w:spacing w:after="0"/>
    </w:pPr>
  </w:style>
  <w:style w:type="character" w:customStyle="1" w:styleId="berschrift1Zchn">
    <w:name w:val="Überschrift 1 Zchn"/>
    <w:aliases w:val="Ü1 Zchn"/>
    <w:basedOn w:val="Absatz-Standardschriftart"/>
    <w:link w:val="berschrift1"/>
    <w:uiPriority w:val="2"/>
    <w:semiHidden/>
    <w:rsid w:val="00786674"/>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786674"/>
    <w:rPr>
      <w:rFonts w:asciiTheme="majorHAnsi" w:hAnsiTheme="majorHAnsi"/>
      <w:b/>
      <w:bCs/>
      <w:sz w:val="28"/>
      <w:szCs w:val="22"/>
    </w:rPr>
  </w:style>
  <w:style w:type="character" w:customStyle="1" w:styleId="berschrift3Zchn">
    <w:name w:val="Überschrift 3 Zchn"/>
    <w:aliases w:val="Ü3 Zchn"/>
    <w:basedOn w:val="Absatz-Standardschriftart"/>
    <w:link w:val="berschrift3"/>
    <w:uiPriority w:val="2"/>
    <w:rsid w:val="00786674"/>
    <w:rPr>
      <w:rFonts w:asciiTheme="majorHAnsi" w:hAnsiTheme="majorHAnsi"/>
      <w:b/>
      <w:bCs/>
      <w:sz w:val="25"/>
      <w:szCs w:val="22"/>
    </w:rPr>
  </w:style>
  <w:style w:type="character" w:customStyle="1" w:styleId="berschrift4Zchn">
    <w:name w:val="Überschrift 4 Zchn"/>
    <w:aliases w:val="Ü4 Zchn"/>
    <w:basedOn w:val="Absatz-Standardschriftart"/>
    <w:link w:val="berschrift4"/>
    <w:uiPriority w:val="2"/>
    <w:semiHidden/>
    <w:rsid w:val="00786674"/>
    <w:rPr>
      <w:rFonts w:asciiTheme="majorHAnsi" w:hAnsiTheme="majorHAnsi"/>
      <w:b/>
      <w:bCs/>
      <w:sz w:val="23"/>
      <w:szCs w:val="22"/>
    </w:rPr>
  </w:style>
  <w:style w:type="character" w:customStyle="1" w:styleId="berschrift5Zchn">
    <w:name w:val="Überschrift 5 Zchn"/>
    <w:aliases w:val="Ü5 Zchn"/>
    <w:basedOn w:val="Absatz-Standardschriftart"/>
    <w:link w:val="berschrift5"/>
    <w:uiPriority w:val="2"/>
    <w:semiHidden/>
    <w:rsid w:val="00786674"/>
    <w:rPr>
      <w:rFonts w:asciiTheme="majorHAnsi" w:hAnsiTheme="majorHAnsi"/>
      <w:bCs/>
      <w:color w:val="4D4D4D"/>
      <w:sz w:val="23"/>
      <w:szCs w:val="22"/>
    </w:rPr>
  </w:style>
  <w:style w:type="character" w:customStyle="1" w:styleId="berschrift6Zchn">
    <w:name w:val="Überschrift 6 Zchn"/>
    <w:basedOn w:val="Absatz-Standardschriftart"/>
    <w:link w:val="berschrift6"/>
    <w:uiPriority w:val="2"/>
    <w:semiHidden/>
    <w:rsid w:val="00786674"/>
    <w:rPr>
      <w:caps/>
      <w:color w:val="970128" w:themeColor="accent1" w:themeShade="BF"/>
      <w:spacing w:val="10"/>
      <w:szCs w:val="22"/>
    </w:rPr>
  </w:style>
  <w:style w:type="character" w:customStyle="1" w:styleId="berschrift7Zchn">
    <w:name w:val="Überschrift 7 Zchn"/>
    <w:basedOn w:val="Absatz-Standardschriftart"/>
    <w:link w:val="berschrift7"/>
    <w:uiPriority w:val="2"/>
    <w:semiHidden/>
    <w:rsid w:val="00786674"/>
    <w:rPr>
      <w:caps/>
      <w:color w:val="970128" w:themeColor="accent1" w:themeShade="BF"/>
      <w:spacing w:val="10"/>
      <w:szCs w:val="22"/>
    </w:rPr>
  </w:style>
  <w:style w:type="character" w:customStyle="1" w:styleId="berschrift8Zchn">
    <w:name w:val="Überschrift 8 Zchn"/>
    <w:basedOn w:val="Absatz-Standardschriftart"/>
    <w:link w:val="berschrift8"/>
    <w:uiPriority w:val="2"/>
    <w:semiHidden/>
    <w:rsid w:val="00786674"/>
    <w:rPr>
      <w:caps/>
      <w:spacing w:val="10"/>
      <w:sz w:val="18"/>
      <w:szCs w:val="18"/>
    </w:rPr>
  </w:style>
  <w:style w:type="character" w:customStyle="1" w:styleId="berschrift9Zchn">
    <w:name w:val="Überschrift 9 Zchn"/>
    <w:basedOn w:val="Absatz-Standardschriftart"/>
    <w:link w:val="berschrift9"/>
    <w:uiPriority w:val="2"/>
    <w:semiHidden/>
    <w:rsid w:val="00786674"/>
    <w:rPr>
      <w:i/>
      <w:caps/>
      <w:spacing w:val="10"/>
      <w:sz w:val="18"/>
      <w:szCs w:val="18"/>
    </w:rPr>
  </w:style>
  <w:style w:type="paragraph" w:styleId="Beschriftung">
    <w:name w:val="caption"/>
    <w:basedOn w:val="Standard"/>
    <w:next w:val="Standard"/>
    <w:uiPriority w:val="5"/>
    <w:qFormat/>
    <w:rsid w:val="00786674"/>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786674"/>
    <w:pPr>
      <w:ind w:left="1888" w:hanging="1888"/>
    </w:pPr>
    <w:rPr>
      <w:rFonts w:eastAsia="Times New Roman" w:cs="Times New Roman"/>
      <w:szCs w:val="22"/>
      <w:lang w:eastAsia="de-AT"/>
    </w:rPr>
  </w:style>
  <w:style w:type="character" w:styleId="Fett">
    <w:name w:val="Strong"/>
    <w:uiPriority w:val="1"/>
    <w:qFormat/>
    <w:rsid w:val="00786674"/>
    <w:rPr>
      <w:b/>
      <w:bCs/>
    </w:rPr>
  </w:style>
  <w:style w:type="paragraph" w:styleId="Kommentartext">
    <w:name w:val="annotation text"/>
    <w:basedOn w:val="Standard"/>
    <w:link w:val="KommentartextZchn"/>
    <w:uiPriority w:val="99"/>
    <w:semiHidden/>
    <w:unhideWhenUsed/>
    <w:rsid w:val="00786674"/>
    <w:pPr>
      <w:spacing w:line="240" w:lineRule="auto"/>
    </w:pPr>
    <w:rPr>
      <w:sz w:val="20"/>
    </w:rPr>
  </w:style>
  <w:style w:type="paragraph" w:styleId="Listenabsatz">
    <w:name w:val="List Paragraph"/>
    <w:basedOn w:val="Standard"/>
    <w:uiPriority w:val="34"/>
    <w:qFormat/>
    <w:rsid w:val="00786674"/>
    <w:pPr>
      <w:numPr>
        <w:numId w:val="10"/>
      </w:numPr>
      <w:contextualSpacing/>
    </w:pPr>
  </w:style>
  <w:style w:type="paragraph" w:styleId="Zitat">
    <w:name w:val="Quote"/>
    <w:basedOn w:val="Standard"/>
    <w:next w:val="Standard"/>
    <w:link w:val="ZitatZchn"/>
    <w:uiPriority w:val="20"/>
    <w:qFormat/>
    <w:rsid w:val="00786674"/>
    <w:pPr>
      <w:ind w:left="397" w:right="794"/>
    </w:pPr>
    <w:rPr>
      <w:iCs/>
      <w:color w:val="E1320F" w:themeColor="text2"/>
      <w:sz w:val="25"/>
    </w:rPr>
  </w:style>
  <w:style w:type="character" w:customStyle="1" w:styleId="ZitatZchn">
    <w:name w:val="Zitat Zchn"/>
    <w:basedOn w:val="Absatz-Standardschriftart"/>
    <w:link w:val="Zitat"/>
    <w:uiPriority w:val="20"/>
    <w:rsid w:val="00786674"/>
    <w:rPr>
      <w:iCs/>
      <w:color w:val="E1320F" w:themeColor="text2"/>
      <w:sz w:val="25"/>
    </w:rPr>
  </w:style>
  <w:style w:type="paragraph" w:styleId="IntensivesZitat">
    <w:name w:val="Intense Quote"/>
    <w:basedOn w:val="Standard"/>
    <w:next w:val="Standard"/>
    <w:link w:val="IntensivesZitatZchn"/>
    <w:uiPriority w:val="30"/>
    <w:semiHidden/>
    <w:rsid w:val="00786674"/>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786674"/>
    <w:rPr>
      <w:i/>
      <w:iCs/>
    </w:rPr>
  </w:style>
  <w:style w:type="character" w:styleId="IntensiveHervorhebung">
    <w:name w:val="Intense Emphasis"/>
    <w:uiPriority w:val="21"/>
    <w:semiHidden/>
    <w:rsid w:val="00786674"/>
    <w:rPr>
      <w:b/>
      <w:bCs/>
      <w:caps/>
      <w:smallCaps w:val="0"/>
      <w:color w:val="E1320F" w:themeColor="text2"/>
      <w:spacing w:val="0"/>
    </w:rPr>
  </w:style>
  <w:style w:type="paragraph" w:customStyle="1" w:styleId="KennZ">
    <w:name w:val="KennZ"/>
    <w:basedOn w:val="GZ"/>
    <w:uiPriority w:val="49"/>
    <w:semiHidden/>
    <w:qFormat/>
    <w:rsid w:val="00786674"/>
    <w:pPr>
      <w:spacing w:after="345"/>
    </w:pPr>
    <w:rPr>
      <w:b/>
      <w:caps/>
    </w:rPr>
  </w:style>
  <w:style w:type="character" w:styleId="IntensiverVerweis">
    <w:name w:val="Intense Reference"/>
    <w:uiPriority w:val="32"/>
    <w:semiHidden/>
    <w:rsid w:val="00786674"/>
    <w:rPr>
      <w:b/>
      <w:bCs/>
      <w:i/>
      <w:iCs/>
      <w:caps/>
      <w:color w:val="CA0237" w:themeColor="accent1"/>
    </w:rPr>
  </w:style>
  <w:style w:type="paragraph" w:styleId="Inhaltsverzeichnisberschrift">
    <w:name w:val="TOC Heading"/>
    <w:basedOn w:val="berschrift1"/>
    <w:next w:val="Standard"/>
    <w:uiPriority w:val="39"/>
    <w:semiHidden/>
    <w:unhideWhenUsed/>
    <w:qFormat/>
    <w:rsid w:val="00786674"/>
    <w:pPr>
      <w:outlineLvl w:val="9"/>
    </w:pPr>
  </w:style>
  <w:style w:type="paragraph" w:customStyle="1" w:styleId="PersonalName">
    <w:name w:val="Personal Name"/>
    <w:basedOn w:val="Standard"/>
    <w:uiPriority w:val="99"/>
    <w:semiHidden/>
    <w:rsid w:val="00786674"/>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786674"/>
  </w:style>
  <w:style w:type="paragraph" w:styleId="Sprechblasentext">
    <w:name w:val="Balloon Text"/>
    <w:basedOn w:val="Standard"/>
    <w:link w:val="SprechblasentextZchn"/>
    <w:uiPriority w:val="99"/>
    <w:semiHidden/>
    <w:unhideWhenUsed/>
    <w:rsid w:val="0078667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86674"/>
    <w:rPr>
      <w:rFonts w:ascii="Tahoma" w:hAnsi="Tahoma" w:cs="Tahoma"/>
      <w:sz w:val="16"/>
      <w:szCs w:val="16"/>
    </w:rPr>
  </w:style>
  <w:style w:type="table" w:styleId="Tabellenraster">
    <w:name w:val="Table Grid"/>
    <w:basedOn w:val="NormaleTabelle"/>
    <w:rsid w:val="00786674"/>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A8602E"/>
    <w:rPr>
      <w:rFonts w:asciiTheme="minorHAnsi" w:hAnsiTheme="minorHAnsi"/>
      <w:color w:val="auto"/>
      <w:u w:val="single"/>
    </w:rPr>
  </w:style>
  <w:style w:type="paragraph" w:styleId="Kopfzeile">
    <w:name w:val="header"/>
    <w:basedOn w:val="Standard"/>
    <w:link w:val="KopfzeileZchn"/>
    <w:uiPriority w:val="99"/>
    <w:semiHidden/>
    <w:rsid w:val="0078667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786674"/>
  </w:style>
  <w:style w:type="paragraph" w:customStyle="1" w:styleId="UnterzeichnetiV">
    <w:name w:val="Unterzeichnet i.V."/>
    <w:basedOn w:val="KeinLeerraum"/>
    <w:next w:val="Standard"/>
    <w:uiPriority w:val="46"/>
    <w:qFormat/>
    <w:rsid w:val="00786674"/>
  </w:style>
  <w:style w:type="character" w:styleId="Platzhaltertext">
    <w:name w:val="Placeholder Text"/>
    <w:basedOn w:val="Absatz-Standardschriftart"/>
    <w:uiPriority w:val="99"/>
    <w:semiHidden/>
    <w:rsid w:val="00786674"/>
    <w:rPr>
      <w:color w:val="808080"/>
    </w:rPr>
  </w:style>
  <w:style w:type="paragraph" w:styleId="Titel">
    <w:name w:val="Title"/>
    <w:basedOn w:val="Standard"/>
    <w:next w:val="Untertitel"/>
    <w:link w:val="TitelZchn"/>
    <w:uiPriority w:val="29"/>
    <w:semiHidden/>
    <w:rsid w:val="00786674"/>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semiHidden/>
    <w:rsid w:val="00786674"/>
    <w:rPr>
      <w:rFonts w:eastAsia="Calibri" w:cs="Times New Roman"/>
      <w:sz w:val="56"/>
      <w:szCs w:val="60"/>
    </w:rPr>
  </w:style>
  <w:style w:type="paragraph" w:styleId="Untertitel">
    <w:name w:val="Subtitle"/>
    <w:basedOn w:val="Standard"/>
    <w:next w:val="Standard"/>
    <w:link w:val="UntertitelZchn"/>
    <w:uiPriority w:val="29"/>
    <w:semiHidden/>
    <w:rsid w:val="00786674"/>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semiHidden/>
    <w:rsid w:val="00786674"/>
    <w:rPr>
      <w:rFonts w:eastAsiaTheme="majorEastAsia" w:cstheme="majorBidi"/>
      <w:iCs/>
      <w:sz w:val="28"/>
    </w:rPr>
  </w:style>
  <w:style w:type="paragraph" w:customStyle="1" w:styleId="Anschriftdaten">
    <w:name w:val="Anschriftdaten"/>
    <w:basedOn w:val="KeinLeerraum"/>
    <w:uiPriority w:val="49"/>
    <w:qFormat/>
    <w:rsid w:val="00786674"/>
    <w:pPr>
      <w:spacing w:line="252" w:lineRule="auto"/>
      <w:ind w:right="1701"/>
    </w:pPr>
  </w:style>
  <w:style w:type="character" w:customStyle="1" w:styleId="Kursiv">
    <w:name w:val="Kursiv"/>
    <w:basedOn w:val="Absatz-Standardschriftart"/>
    <w:uiPriority w:val="59"/>
    <w:qFormat/>
    <w:rsid w:val="00786674"/>
    <w:rPr>
      <w:i/>
      <w:iCs/>
    </w:rPr>
  </w:style>
  <w:style w:type="paragraph" w:customStyle="1" w:styleId="TH-Spalte">
    <w:name w:val="TH-Spalte"/>
    <w:basedOn w:val="TD"/>
    <w:uiPriority w:val="4"/>
    <w:qFormat/>
    <w:rsid w:val="00786674"/>
    <w:rPr>
      <w:b/>
    </w:rPr>
  </w:style>
  <w:style w:type="paragraph" w:styleId="Gruformel">
    <w:name w:val="Closing"/>
    <w:aliases w:val="Gruß"/>
    <w:basedOn w:val="Standard"/>
    <w:next w:val="Standard"/>
    <w:link w:val="GruformelZchn"/>
    <w:uiPriority w:val="46"/>
    <w:qFormat/>
    <w:rsid w:val="00786674"/>
    <w:pPr>
      <w:spacing w:before="360"/>
    </w:pPr>
  </w:style>
  <w:style w:type="paragraph" w:customStyle="1" w:styleId="An">
    <w:name w:val="An"/>
    <w:basedOn w:val="Anschriftdaten"/>
    <w:uiPriority w:val="99"/>
    <w:semiHidden/>
    <w:rsid w:val="00786674"/>
    <w:pPr>
      <w:spacing w:line="220" w:lineRule="exact"/>
    </w:pPr>
    <w:rPr>
      <w:sz w:val="16"/>
    </w:rPr>
  </w:style>
  <w:style w:type="paragraph" w:customStyle="1" w:styleId="TH-Spaltelinks">
    <w:name w:val="TH-Spalte links"/>
    <w:aliases w:val="TH Sp links"/>
    <w:basedOn w:val="TH-Spalte"/>
    <w:uiPriority w:val="4"/>
    <w:qFormat/>
    <w:rsid w:val="00786674"/>
    <w:pPr>
      <w:jc w:val="left"/>
    </w:pPr>
  </w:style>
  <w:style w:type="paragraph" w:styleId="Aufzhlungszeichen">
    <w:name w:val="List Bullet"/>
    <w:aliases w:val="UL 1"/>
    <w:basedOn w:val="Standard"/>
    <w:uiPriority w:val="9"/>
    <w:qFormat/>
    <w:rsid w:val="00786674"/>
    <w:pPr>
      <w:numPr>
        <w:numId w:val="6"/>
      </w:numPr>
      <w:spacing w:after="0"/>
      <w:contextualSpacing/>
    </w:pPr>
    <w:rPr>
      <w:rFonts w:cs="Times New Roman"/>
      <w:lang w:eastAsia="de-AT"/>
    </w:rPr>
  </w:style>
  <w:style w:type="paragraph" w:styleId="Aufzhlungszeichen2">
    <w:name w:val="List Bullet 2"/>
    <w:aliases w:val="UL 2"/>
    <w:basedOn w:val="Aufzhlungszeichen"/>
    <w:uiPriority w:val="10"/>
    <w:qFormat/>
    <w:rsid w:val="00786674"/>
    <w:pPr>
      <w:numPr>
        <w:ilvl w:val="1"/>
      </w:numPr>
    </w:pPr>
  </w:style>
  <w:style w:type="paragraph" w:styleId="Aufzhlungszeichen3">
    <w:name w:val="List Bullet 3"/>
    <w:aliases w:val="UL 3"/>
    <w:basedOn w:val="Standard"/>
    <w:uiPriority w:val="10"/>
    <w:rsid w:val="00786674"/>
    <w:pPr>
      <w:numPr>
        <w:ilvl w:val="2"/>
        <w:numId w:val="6"/>
      </w:numPr>
      <w:spacing w:after="0"/>
    </w:pPr>
    <w:rPr>
      <w:rFonts w:eastAsia="Times New Roman" w:cs="Times New Roman"/>
      <w:szCs w:val="22"/>
      <w:lang w:eastAsia="de-AT"/>
    </w:rPr>
  </w:style>
  <w:style w:type="paragraph" w:styleId="Aufzhlungszeichen4">
    <w:name w:val="List Bullet 4"/>
    <w:basedOn w:val="Standard"/>
    <w:uiPriority w:val="10"/>
    <w:semiHidden/>
    <w:rsid w:val="00786674"/>
    <w:pPr>
      <w:numPr>
        <w:ilvl w:val="3"/>
        <w:numId w:val="6"/>
      </w:numPr>
      <w:spacing w:after="0"/>
    </w:pPr>
    <w:rPr>
      <w:rFonts w:eastAsia="Times New Roman" w:cs="Times New Roman"/>
      <w:szCs w:val="22"/>
      <w:lang w:eastAsia="de-AT"/>
    </w:rPr>
  </w:style>
  <w:style w:type="numbering" w:customStyle="1" w:styleId="ATUnsortierteListe">
    <w:name w:val="AT Unsortierte Liste"/>
    <w:uiPriority w:val="99"/>
    <w:rsid w:val="00786674"/>
    <w:pPr>
      <w:numPr>
        <w:numId w:val="4"/>
      </w:numPr>
    </w:pPr>
  </w:style>
  <w:style w:type="paragraph" w:styleId="Aufzhlungszeichen5">
    <w:name w:val="List Bullet 5"/>
    <w:basedOn w:val="Standard"/>
    <w:uiPriority w:val="10"/>
    <w:semiHidden/>
    <w:rsid w:val="00786674"/>
    <w:pPr>
      <w:numPr>
        <w:ilvl w:val="4"/>
        <w:numId w:val="6"/>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786674"/>
    <w:pPr>
      <w:numPr>
        <w:ilvl w:val="5"/>
        <w:numId w:val="6"/>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786674"/>
    <w:pPr>
      <w:numPr>
        <w:ilvl w:val="6"/>
        <w:numId w:val="6"/>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786674"/>
    <w:pPr>
      <w:numPr>
        <w:ilvl w:val="7"/>
        <w:numId w:val="6"/>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786674"/>
    <w:pPr>
      <w:numPr>
        <w:ilvl w:val="8"/>
        <w:numId w:val="6"/>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786674"/>
  </w:style>
  <w:style w:type="paragraph" w:customStyle="1" w:styleId="Brief3">
    <w:name w:val="Brief Ü3"/>
    <w:basedOn w:val="berschrift3"/>
    <w:next w:val="Standard"/>
    <w:uiPriority w:val="2"/>
    <w:qFormat/>
    <w:rsid w:val="00786674"/>
  </w:style>
  <w:style w:type="paragraph" w:customStyle="1" w:styleId="ProgrammAbsatz">
    <w:name w:val="Programm Absatz"/>
    <w:aliases w:val="P-Absatz"/>
    <w:basedOn w:val="ProgrammWannWas"/>
    <w:uiPriority w:val="24"/>
    <w:qFormat/>
    <w:rsid w:val="00786674"/>
    <w:pPr>
      <w:ind w:firstLine="0"/>
    </w:pPr>
  </w:style>
  <w:style w:type="paragraph" w:customStyle="1" w:styleId="Betreff">
    <w:name w:val="Betreff"/>
    <w:aliases w:val="Betreff-Titel,Betreff-H1"/>
    <w:basedOn w:val="Standard"/>
    <w:next w:val="StdVOR"/>
    <w:link w:val="BetreffZchn"/>
    <w:uiPriority w:val="3"/>
    <w:qFormat/>
    <w:rsid w:val="00786674"/>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786674"/>
    <w:pPr>
      <w:spacing w:after="0"/>
      <w:jc w:val="right"/>
    </w:pPr>
    <w:rPr>
      <w:sz w:val="21"/>
    </w:rPr>
  </w:style>
  <w:style w:type="paragraph" w:customStyle="1" w:styleId="TDlinks">
    <w:name w:val="TD links"/>
    <w:basedOn w:val="TD"/>
    <w:uiPriority w:val="4"/>
    <w:qFormat/>
    <w:rsid w:val="00786674"/>
    <w:pPr>
      <w:jc w:val="left"/>
    </w:pPr>
  </w:style>
  <w:style w:type="table" w:styleId="HelleSchattierung">
    <w:name w:val="Light Shading"/>
    <w:basedOn w:val="NormaleTabelle"/>
    <w:uiPriority w:val="60"/>
    <w:rsid w:val="0078667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78667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786674"/>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786674"/>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786674"/>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786674"/>
    <w:rPr>
      <w:b/>
    </w:rPr>
  </w:style>
  <w:style w:type="paragraph" w:customStyle="1" w:styleId="GliederungListenfortsetzung11">
    <w:name w:val="Gliederung Listenfortsetzung 1.1."/>
    <w:aliases w:val="GL F 1.1."/>
    <w:basedOn w:val="Listenfortsetzung2"/>
    <w:next w:val="Gliederung11"/>
    <w:uiPriority w:val="17"/>
    <w:qFormat/>
    <w:rsid w:val="00786674"/>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786674"/>
    <w:pPr>
      <w:numPr>
        <w:numId w:val="9"/>
      </w:numPr>
    </w:pPr>
  </w:style>
  <w:style w:type="paragraph" w:customStyle="1" w:styleId="Gliederung10">
    <w:name w:val="Gliederung 1)"/>
    <w:aliases w:val="GL 1)"/>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786674"/>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rsid w:val="00786674"/>
    <w:pPr>
      <w:numPr>
        <w:numId w:val="8"/>
      </w:numPr>
    </w:pPr>
  </w:style>
  <w:style w:type="paragraph" w:customStyle="1" w:styleId="Gliederungi">
    <w:name w:val="Gliederung i)"/>
    <w:aliases w:val="GL1)a) i)"/>
    <w:basedOn w:val="Listenabsatz"/>
    <w:uiPriority w:val="15"/>
    <w:semiHidden/>
    <w:rsid w:val="00786674"/>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786674"/>
    <w:pPr>
      <w:numPr>
        <w:numId w:val="11"/>
      </w:numPr>
    </w:pPr>
    <w:rPr>
      <w:rFonts w:eastAsia="Times New Roman" w:cs="Times New Roman"/>
      <w:szCs w:val="22"/>
      <w:lang w:eastAsia="de-AT"/>
    </w:rPr>
  </w:style>
  <w:style w:type="paragraph" w:customStyle="1" w:styleId="Gliederung11">
    <w:name w:val="Gliederung 1.1"/>
    <w:aliases w:val="GL 1.1."/>
    <w:basedOn w:val="Standard"/>
    <w:uiPriority w:val="17"/>
    <w:qFormat/>
    <w:rsid w:val="00786674"/>
    <w:pPr>
      <w:numPr>
        <w:ilvl w:val="1"/>
        <w:numId w:val="11"/>
      </w:numPr>
    </w:pPr>
    <w:rPr>
      <w:rFonts w:eastAsia="Times New Roman" w:cs="Times New Roman"/>
      <w:szCs w:val="22"/>
      <w:lang w:eastAsia="de-AT"/>
    </w:rPr>
  </w:style>
  <w:style w:type="paragraph" w:customStyle="1" w:styleId="Gliederung111">
    <w:name w:val="Gliederung 1.1.1."/>
    <w:aliases w:val="GL 1.1.1"/>
    <w:basedOn w:val="Standard"/>
    <w:uiPriority w:val="17"/>
    <w:semiHidden/>
    <w:rsid w:val="00786674"/>
    <w:pPr>
      <w:numPr>
        <w:ilvl w:val="2"/>
        <w:numId w:val="1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semiHidden/>
    <w:rsid w:val="00786674"/>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786674"/>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786674"/>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786674"/>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786674"/>
    <w:pPr>
      <w:spacing w:after="0"/>
      <w:ind w:left="794"/>
      <w:contextualSpacing/>
    </w:pPr>
  </w:style>
  <w:style w:type="paragraph" w:styleId="Listenfortsetzung">
    <w:name w:val="List Continue"/>
    <w:aliases w:val="L Ftsz 1"/>
    <w:basedOn w:val="Standard"/>
    <w:uiPriority w:val="13"/>
    <w:qFormat/>
    <w:rsid w:val="00786674"/>
    <w:pPr>
      <w:spacing w:after="0"/>
      <w:ind w:left="397"/>
      <w:contextualSpacing/>
    </w:pPr>
  </w:style>
  <w:style w:type="paragraph" w:styleId="Listenfortsetzung3">
    <w:name w:val="List Continue 3"/>
    <w:aliases w:val="L Ftsz 3"/>
    <w:basedOn w:val="Standard"/>
    <w:uiPriority w:val="14"/>
    <w:rsid w:val="00786674"/>
    <w:pPr>
      <w:spacing w:after="0"/>
      <w:ind w:left="1191"/>
      <w:contextualSpacing/>
    </w:pPr>
  </w:style>
  <w:style w:type="paragraph" w:customStyle="1" w:styleId="Absende-URL">
    <w:name w:val="Absende-URL"/>
    <w:basedOn w:val="KeinLeerraum"/>
    <w:next w:val="Absendedaten"/>
    <w:uiPriority w:val="54"/>
    <w:rsid w:val="00786674"/>
    <w:pPr>
      <w:spacing w:before="85" w:after="794" w:line="220" w:lineRule="exact"/>
    </w:pPr>
    <w:rPr>
      <w:noProof/>
      <w:color w:val="E1320F"/>
      <w:lang w:eastAsia="de-AT"/>
    </w:rPr>
  </w:style>
  <w:style w:type="paragraph" w:customStyle="1" w:styleId="GZ">
    <w:name w:val="GZ"/>
    <w:basedOn w:val="Standard"/>
    <w:next w:val="Standard"/>
    <w:uiPriority w:val="47"/>
    <w:qFormat/>
    <w:rsid w:val="00786674"/>
    <w:pPr>
      <w:spacing w:before="220" w:after="0"/>
    </w:pPr>
  </w:style>
  <w:style w:type="paragraph" w:customStyle="1" w:styleId="StdVOR">
    <w:name w:val="Std+VOR"/>
    <w:basedOn w:val="Standard"/>
    <w:next w:val="Standard"/>
    <w:qFormat/>
    <w:rsid w:val="00786674"/>
    <w:pPr>
      <w:spacing w:before="360"/>
    </w:pPr>
  </w:style>
  <w:style w:type="paragraph" w:styleId="Listennummer">
    <w:name w:val="List Number"/>
    <w:aliases w:val="OL 1"/>
    <w:basedOn w:val="Standard"/>
    <w:uiPriority w:val="11"/>
    <w:qFormat/>
    <w:rsid w:val="00786674"/>
    <w:pPr>
      <w:numPr>
        <w:numId w:val="12"/>
      </w:numPr>
      <w:spacing w:after="0"/>
      <w:contextualSpacing/>
    </w:pPr>
  </w:style>
  <w:style w:type="paragraph" w:styleId="Blocktext">
    <w:name w:val="Block Text"/>
    <w:basedOn w:val="Standard"/>
    <w:uiPriority w:val="99"/>
    <w:semiHidden/>
    <w:unhideWhenUsed/>
    <w:rsid w:val="00786674"/>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786674"/>
    <w:rPr>
      <w:vertAlign w:val="superscript"/>
    </w:rPr>
  </w:style>
  <w:style w:type="paragraph" w:styleId="Funotentext">
    <w:name w:val="footnote text"/>
    <w:basedOn w:val="Standard"/>
    <w:link w:val="FunotentextZchn"/>
    <w:uiPriority w:val="57"/>
    <w:semiHidden/>
    <w:unhideWhenUsed/>
    <w:rsid w:val="00786674"/>
    <w:pPr>
      <w:spacing w:after="0" w:line="270" w:lineRule="exact"/>
    </w:pPr>
    <w:rPr>
      <w:sz w:val="19"/>
    </w:rPr>
  </w:style>
  <w:style w:type="character" w:customStyle="1" w:styleId="FunotentextZchn">
    <w:name w:val="Fußnotentext Zchn"/>
    <w:basedOn w:val="Absatz-Standardschriftart"/>
    <w:link w:val="Funotentext"/>
    <w:uiPriority w:val="57"/>
    <w:semiHidden/>
    <w:rsid w:val="00786674"/>
    <w:rPr>
      <w:sz w:val="19"/>
    </w:rPr>
  </w:style>
  <w:style w:type="character" w:styleId="Funotenzeichen">
    <w:name w:val="footnote reference"/>
    <w:basedOn w:val="Absatz-Standardschriftart"/>
    <w:uiPriority w:val="57"/>
    <w:semiHidden/>
    <w:unhideWhenUsed/>
    <w:rsid w:val="00786674"/>
    <w:rPr>
      <w:vertAlign w:val="superscript"/>
    </w:rPr>
  </w:style>
  <w:style w:type="character" w:customStyle="1" w:styleId="KommentartextZchn">
    <w:name w:val="Kommentartext Zchn"/>
    <w:basedOn w:val="Absatz-Standardschriftart"/>
    <w:link w:val="Kommentartext"/>
    <w:uiPriority w:val="99"/>
    <w:semiHidden/>
    <w:rsid w:val="00786674"/>
    <w:rPr>
      <w:sz w:val="20"/>
    </w:rPr>
  </w:style>
  <w:style w:type="character" w:customStyle="1" w:styleId="GruformelZchn">
    <w:name w:val="Grußformel Zchn"/>
    <w:aliases w:val="Gruß Zchn"/>
    <w:basedOn w:val="Absatz-Standardschriftart"/>
    <w:link w:val="Gruformel"/>
    <w:uiPriority w:val="46"/>
    <w:rsid w:val="00786674"/>
  </w:style>
  <w:style w:type="paragraph" w:customStyle="1" w:styleId="Listennummera">
    <w:name w:val="Listennummer a)"/>
    <w:aliases w:val="OL 1 a)"/>
    <w:basedOn w:val="Listennummer"/>
    <w:uiPriority w:val="18"/>
    <w:qFormat/>
    <w:rsid w:val="00786674"/>
    <w:pPr>
      <w:numPr>
        <w:numId w:val="13"/>
      </w:numPr>
    </w:pPr>
  </w:style>
  <w:style w:type="numbering" w:customStyle="1" w:styleId="ATGliederungsliste">
    <w:name w:val="AT Gliederungsliste"/>
    <w:uiPriority w:val="99"/>
    <w:rsid w:val="00786674"/>
    <w:pPr>
      <w:numPr>
        <w:numId w:val="2"/>
      </w:numPr>
    </w:pPr>
  </w:style>
  <w:style w:type="paragraph" w:styleId="Listennummer2">
    <w:name w:val="List Number 2"/>
    <w:aliases w:val="OL 2"/>
    <w:basedOn w:val="Standard"/>
    <w:uiPriority w:val="12"/>
    <w:qFormat/>
    <w:rsid w:val="00786674"/>
    <w:pPr>
      <w:numPr>
        <w:ilvl w:val="1"/>
        <w:numId w:val="12"/>
      </w:numPr>
      <w:spacing w:after="0"/>
    </w:pPr>
  </w:style>
  <w:style w:type="paragraph" w:styleId="Listennummer3">
    <w:name w:val="List Number 3"/>
    <w:aliases w:val="OL 3"/>
    <w:basedOn w:val="Standard"/>
    <w:uiPriority w:val="12"/>
    <w:rsid w:val="00786674"/>
    <w:pPr>
      <w:numPr>
        <w:ilvl w:val="2"/>
        <w:numId w:val="12"/>
      </w:numPr>
      <w:spacing w:after="0"/>
    </w:pPr>
  </w:style>
  <w:style w:type="paragraph" w:styleId="Listennummer4">
    <w:name w:val="List Number 4"/>
    <w:basedOn w:val="Standard"/>
    <w:uiPriority w:val="12"/>
    <w:semiHidden/>
    <w:rsid w:val="00786674"/>
    <w:pPr>
      <w:numPr>
        <w:ilvl w:val="3"/>
        <w:numId w:val="12"/>
      </w:numPr>
      <w:spacing w:after="0" w:line="276" w:lineRule="auto"/>
    </w:pPr>
  </w:style>
  <w:style w:type="paragraph" w:styleId="Listennummer5">
    <w:name w:val="List Number 5"/>
    <w:basedOn w:val="Standard"/>
    <w:uiPriority w:val="12"/>
    <w:semiHidden/>
    <w:rsid w:val="00786674"/>
    <w:pPr>
      <w:numPr>
        <w:ilvl w:val="4"/>
        <w:numId w:val="12"/>
      </w:numPr>
      <w:spacing w:after="0"/>
    </w:pPr>
  </w:style>
  <w:style w:type="paragraph" w:customStyle="1" w:styleId="Listennummer6">
    <w:name w:val="Listennummer 6"/>
    <w:basedOn w:val="Standard"/>
    <w:uiPriority w:val="12"/>
    <w:semiHidden/>
    <w:rsid w:val="00786674"/>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786674"/>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786674"/>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786674"/>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786674"/>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786674"/>
    <w:pPr>
      <w:numPr>
        <w:numId w:val="3"/>
      </w:numPr>
    </w:pPr>
  </w:style>
  <w:style w:type="paragraph" w:styleId="Verzeichnis2">
    <w:name w:val="toc 2"/>
    <w:basedOn w:val="Standard"/>
    <w:next w:val="Standard"/>
    <w:autoRedefine/>
    <w:uiPriority w:val="39"/>
    <w:semiHidden/>
    <w:rsid w:val="00786674"/>
    <w:pPr>
      <w:tabs>
        <w:tab w:val="left" w:pos="426"/>
        <w:tab w:val="right" w:leader="dot" w:pos="7297"/>
      </w:tabs>
      <w:spacing w:after="156"/>
    </w:pPr>
  </w:style>
  <w:style w:type="paragraph" w:styleId="Verzeichnis3">
    <w:name w:val="toc 3"/>
    <w:basedOn w:val="Standard"/>
    <w:next w:val="Standard"/>
    <w:autoRedefine/>
    <w:uiPriority w:val="39"/>
    <w:semiHidden/>
    <w:rsid w:val="00786674"/>
    <w:pPr>
      <w:tabs>
        <w:tab w:val="left" w:pos="907"/>
        <w:tab w:val="right" w:leader="dot" w:pos="7297"/>
      </w:tabs>
      <w:spacing w:after="100"/>
      <w:ind w:left="312"/>
    </w:pPr>
  </w:style>
  <w:style w:type="character" w:customStyle="1" w:styleId="small">
    <w:name w:val="small"/>
    <w:basedOn w:val="Absatz-Standardschriftart"/>
    <w:uiPriority w:val="46"/>
    <w:qFormat/>
    <w:rsid w:val="00786674"/>
    <w:rPr>
      <w:sz w:val="18"/>
      <w:szCs w:val="16"/>
    </w:rPr>
  </w:style>
  <w:style w:type="paragraph" w:customStyle="1" w:styleId="1nummeriert">
    <w:name w:val="Ü1 nummeriert"/>
    <w:basedOn w:val="berschrift1"/>
    <w:next w:val="Standard"/>
    <w:uiPriority w:val="2"/>
    <w:semiHidden/>
    <w:qFormat/>
    <w:rsid w:val="002B56E9"/>
    <w:pPr>
      <w:keepLines/>
      <w:numPr>
        <w:numId w:val="1"/>
      </w:numPr>
      <w:tabs>
        <w:tab w:val="clear" w:pos="567"/>
      </w:tabs>
      <w:ind w:left="1134" w:hanging="1134"/>
    </w:pPr>
    <w:rPr>
      <w:rFonts w:eastAsiaTheme="majorEastAsia" w:cstheme="majorBidi"/>
      <w:bCs w:val="0"/>
      <w:szCs w:val="32"/>
    </w:rPr>
  </w:style>
  <w:style w:type="paragraph" w:customStyle="1" w:styleId="2nummeriert">
    <w:name w:val="Ü2 nummeriert"/>
    <w:basedOn w:val="berschrift2"/>
    <w:next w:val="Standard"/>
    <w:uiPriority w:val="2"/>
    <w:semiHidden/>
    <w:qFormat/>
    <w:rsid w:val="00C17CAB"/>
    <w:pPr>
      <w:keepLines/>
      <w:numPr>
        <w:ilvl w:val="1"/>
        <w:numId w:val="1"/>
      </w:numPr>
      <w:spacing w:before="345"/>
      <w:ind w:left="1134" w:hanging="1134"/>
    </w:pPr>
    <w:rPr>
      <w:rFonts w:eastAsiaTheme="majorEastAsia" w:cstheme="majorBidi"/>
      <w:bCs w:val="0"/>
      <w:szCs w:val="26"/>
    </w:rPr>
  </w:style>
  <w:style w:type="paragraph" w:customStyle="1" w:styleId="3nummeriert">
    <w:name w:val="Ü3 nummeriert"/>
    <w:basedOn w:val="berschrift3"/>
    <w:next w:val="Standard"/>
    <w:uiPriority w:val="2"/>
    <w:semiHidden/>
    <w:qFormat/>
    <w:rsid w:val="00C17CAB"/>
    <w:pPr>
      <w:keepLines/>
      <w:numPr>
        <w:ilvl w:val="2"/>
        <w:numId w:val="1"/>
      </w:numPr>
      <w:spacing w:before="345"/>
      <w:ind w:left="1134" w:hanging="1134"/>
    </w:pPr>
    <w:rPr>
      <w:rFonts w:eastAsiaTheme="majorEastAsia" w:cstheme="majorBidi"/>
      <w:bCs w:val="0"/>
      <w:szCs w:val="24"/>
    </w:rPr>
  </w:style>
  <w:style w:type="paragraph" w:customStyle="1" w:styleId="4nummeriert">
    <w:name w:val="Ü4 nummeriert"/>
    <w:basedOn w:val="berschrift4"/>
    <w:next w:val="Standard"/>
    <w:uiPriority w:val="2"/>
    <w:semiHidden/>
    <w:rsid w:val="00721F3A"/>
    <w:pPr>
      <w:keepLines/>
      <w:numPr>
        <w:ilvl w:val="3"/>
        <w:numId w:val="1"/>
      </w:numPr>
      <w:spacing w:before="345"/>
      <w:ind w:left="1134" w:hanging="1134"/>
    </w:pPr>
    <w:rPr>
      <w:rFonts w:eastAsiaTheme="majorEastAsia" w:cstheme="majorBidi"/>
      <w:iCs/>
      <w:szCs w:val="24"/>
    </w:rPr>
  </w:style>
  <w:style w:type="paragraph" w:customStyle="1" w:styleId="5nummeriert">
    <w:name w:val="Ü5 nummeriert"/>
    <w:basedOn w:val="berschrift5"/>
    <w:next w:val="Standard"/>
    <w:uiPriority w:val="2"/>
    <w:semiHidden/>
    <w:rsid w:val="00F14649"/>
    <w:pPr>
      <w:keepLines/>
      <w:numPr>
        <w:ilvl w:val="4"/>
        <w:numId w:val="1"/>
      </w:numPr>
      <w:spacing w:before="345" w:line="276" w:lineRule="auto"/>
      <w:ind w:left="1134" w:hanging="1134"/>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semiHidden/>
    <w:rsid w:val="00786674"/>
    <w:pPr>
      <w:spacing w:after="345"/>
    </w:pPr>
    <w:rPr>
      <w:b/>
      <w:color w:val="auto"/>
      <w:sz w:val="25"/>
      <w:szCs w:val="25"/>
    </w:rPr>
  </w:style>
  <w:style w:type="character" w:customStyle="1" w:styleId="Hochstellen">
    <w:name w:val="Hochstellen"/>
    <w:basedOn w:val="Absatz-Standardschriftart"/>
    <w:uiPriority w:val="59"/>
    <w:qFormat/>
    <w:rsid w:val="00786674"/>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786674"/>
    <w:pPr>
      <w:numPr>
        <w:numId w:val="14"/>
      </w:numPr>
      <w:spacing w:after="0"/>
    </w:pPr>
    <w:rPr>
      <w:rFonts w:eastAsia="Times New Roman" w:cs="Times New Roman"/>
      <w:szCs w:val="22"/>
      <w:lang w:eastAsia="de-AT"/>
    </w:rPr>
  </w:style>
  <w:style w:type="paragraph" w:customStyle="1" w:styleId="P-Intro">
    <w:name w:val="P-Intro"/>
    <w:basedOn w:val="Standard"/>
    <w:uiPriority w:val="19"/>
    <w:semiHidden/>
    <w:qFormat/>
    <w:rsid w:val="00786674"/>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786674"/>
    <w:pPr>
      <w:spacing w:after="345"/>
    </w:pPr>
  </w:style>
  <w:style w:type="paragraph" w:customStyle="1" w:styleId="Quelle">
    <w:name w:val="Quelle"/>
    <w:basedOn w:val="StdVOR"/>
    <w:next w:val="Standard"/>
    <w:uiPriority w:val="5"/>
    <w:qFormat/>
    <w:rsid w:val="00786674"/>
    <w:rPr>
      <w:sz w:val="21"/>
      <w:szCs w:val="19"/>
    </w:rPr>
  </w:style>
  <w:style w:type="paragraph" w:styleId="Abbildungsverzeichnis">
    <w:name w:val="table of figures"/>
    <w:basedOn w:val="Standard"/>
    <w:next w:val="Standard"/>
    <w:uiPriority w:val="40"/>
    <w:semiHidden/>
    <w:rsid w:val="00786674"/>
    <w:pPr>
      <w:spacing w:after="0"/>
    </w:pPr>
  </w:style>
  <w:style w:type="paragraph" w:styleId="Verzeichnis4">
    <w:name w:val="toc 4"/>
    <w:basedOn w:val="Standard"/>
    <w:next w:val="Standard"/>
    <w:autoRedefine/>
    <w:uiPriority w:val="39"/>
    <w:semiHidden/>
    <w:rsid w:val="00786674"/>
    <w:pPr>
      <w:tabs>
        <w:tab w:val="left" w:pos="1077"/>
        <w:tab w:val="right" w:leader="dot" w:pos="7297"/>
      </w:tabs>
      <w:spacing w:after="100"/>
      <w:ind w:left="312"/>
    </w:pPr>
  </w:style>
  <w:style w:type="paragraph" w:customStyle="1" w:styleId="BoxTitel">
    <w:name w:val="Box Titel"/>
    <w:basedOn w:val="Standard"/>
    <w:uiPriority w:val="21"/>
    <w:semiHidden/>
    <w:qFormat/>
    <w:rsid w:val="00786674"/>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semiHidden/>
    <w:qFormat/>
    <w:rsid w:val="00786674"/>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786674"/>
    <w:pPr>
      <w:numPr>
        <w:numId w:val="14"/>
      </w:numPr>
    </w:pPr>
  </w:style>
  <w:style w:type="paragraph" w:customStyle="1" w:styleId="Vermerk">
    <w:name w:val="Vermerk"/>
    <w:basedOn w:val="Standard"/>
    <w:uiPriority w:val="47"/>
    <w:qFormat/>
    <w:rsid w:val="00786674"/>
    <w:rPr>
      <w:sz w:val="18"/>
    </w:rPr>
  </w:style>
  <w:style w:type="character" w:customStyle="1" w:styleId="Tiefstellen">
    <w:name w:val="Tiefstellen"/>
    <w:basedOn w:val="Absatz-Standardschriftart"/>
    <w:uiPriority w:val="59"/>
    <w:qFormat/>
    <w:rsid w:val="00786674"/>
    <w:rPr>
      <w:caps w:val="0"/>
      <w:smallCaps w:val="0"/>
      <w:strike w:val="0"/>
      <w:dstrike w:val="0"/>
      <w:vanish w:val="0"/>
      <w:vertAlign w:val="subscript"/>
    </w:rPr>
  </w:style>
  <w:style w:type="paragraph" w:customStyle="1" w:styleId="AbsNACH">
    <w:name w:val="Abs+NACH"/>
    <w:basedOn w:val="Absendedaten"/>
    <w:uiPriority w:val="49"/>
    <w:qFormat/>
    <w:rsid w:val="00786674"/>
    <w:pPr>
      <w:spacing w:after="240"/>
    </w:pPr>
    <w:rPr>
      <w:rFonts w:eastAsia="Times New Roman" w:cs="Times New Roman"/>
      <w:szCs w:val="20"/>
    </w:rPr>
  </w:style>
  <w:style w:type="character" w:customStyle="1" w:styleId="Grobuchstaben">
    <w:name w:val="Großbuchstaben"/>
    <w:basedOn w:val="Absatz-Standardschriftart"/>
    <w:uiPriority w:val="59"/>
    <w:qFormat/>
    <w:rsid w:val="00786674"/>
    <w:rPr>
      <w:caps/>
      <w:smallCaps w:val="0"/>
      <w:strike w:val="0"/>
      <w:dstrike w:val="0"/>
      <w:vanish w:val="0"/>
      <w:vertAlign w:val="baseline"/>
    </w:rPr>
  </w:style>
  <w:style w:type="character" w:styleId="BesuchterLink">
    <w:name w:val="FollowedHyperlink"/>
    <w:basedOn w:val="Absatz-Standardschriftart"/>
    <w:uiPriority w:val="99"/>
    <w:semiHidden/>
    <w:unhideWhenUsed/>
    <w:rsid w:val="00786674"/>
    <w:rPr>
      <w:color w:val="636362" w:themeColor="followedHyperlink"/>
      <w:u w:val="single"/>
    </w:rPr>
  </w:style>
  <w:style w:type="paragraph" w:customStyle="1" w:styleId="UZ-Datum">
    <w:name w:val="UZ-Datum"/>
    <w:basedOn w:val="UnterzeichnetiV"/>
    <w:next w:val="UnterzeichnetiV"/>
    <w:uiPriority w:val="46"/>
    <w:rsid w:val="00786674"/>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786674"/>
    <w:pPr>
      <w:spacing w:after="0"/>
    </w:pPr>
    <w:rPr>
      <w:sz w:val="18"/>
    </w:rPr>
  </w:style>
  <w:style w:type="paragraph" w:customStyle="1" w:styleId="Brief2nummeriert">
    <w:name w:val="Brief Ü2 nummeriert"/>
    <w:basedOn w:val="Standard"/>
    <w:next w:val="Standard"/>
    <w:uiPriority w:val="2"/>
    <w:qFormat/>
    <w:rsid w:val="00786674"/>
    <w:pPr>
      <w:keepNext/>
      <w:keepLines/>
      <w:numPr>
        <w:ilvl w:val="1"/>
        <w:numId w:val="7"/>
      </w:numPr>
      <w:spacing w:before="360" w:line="264" w:lineRule="auto"/>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786674"/>
    <w:rPr>
      <w:rFonts w:asciiTheme="majorHAnsi" w:hAnsiTheme="majorHAnsi"/>
      <w:b/>
      <w:sz w:val="28"/>
      <w:shd w:val="clear" w:color="auto" w:fill="FFFFFF"/>
    </w:rPr>
  </w:style>
  <w:style w:type="numbering" w:customStyle="1" w:styleId="AT-Brief-berschriftengliederung">
    <w:name w:val="AT-Brief-Überschriftengliederung"/>
    <w:uiPriority w:val="99"/>
    <w:rsid w:val="00786674"/>
    <w:pPr>
      <w:numPr>
        <w:numId w:val="5"/>
      </w:numPr>
    </w:pPr>
  </w:style>
  <w:style w:type="paragraph" w:customStyle="1" w:styleId="Brief3nummeriert">
    <w:name w:val="Brief Ü3 nummeriert"/>
    <w:basedOn w:val="Standard"/>
    <w:next w:val="Standard"/>
    <w:uiPriority w:val="2"/>
    <w:qFormat/>
    <w:rsid w:val="00786674"/>
    <w:pPr>
      <w:keepNext/>
      <w:keepLines/>
      <w:numPr>
        <w:ilvl w:val="2"/>
        <w:numId w:val="7"/>
      </w:numPr>
      <w:spacing w:before="360" w:after="0" w:line="288" w:lineRule="auto"/>
      <w:outlineLvl w:val="2"/>
    </w:pPr>
    <w:rPr>
      <w:rFonts w:asciiTheme="majorHAnsi" w:eastAsiaTheme="majorEastAsia" w:hAnsiTheme="majorHAnsi" w:cstheme="majorBidi"/>
      <w:b/>
      <w:sz w:val="25"/>
    </w:rPr>
  </w:style>
  <w:style w:type="paragraph" w:styleId="Datum">
    <w:name w:val="Date"/>
    <w:basedOn w:val="Standard"/>
    <w:next w:val="Standard"/>
    <w:link w:val="DatumZchn"/>
    <w:rsid w:val="00786674"/>
    <w:pPr>
      <w:ind w:left="6050"/>
    </w:pPr>
    <w:rPr>
      <w:lang w:val="de-AT"/>
    </w:rPr>
  </w:style>
  <w:style w:type="character" w:customStyle="1" w:styleId="DatumZchn">
    <w:name w:val="Datum Zchn"/>
    <w:basedOn w:val="Absatz-Standardschriftart"/>
    <w:link w:val="Datum"/>
    <w:rsid w:val="00786674"/>
    <w:rPr>
      <w:lang w:val="de-AT"/>
    </w:rPr>
  </w:style>
  <w:style w:type="paragraph" w:customStyle="1" w:styleId="Block">
    <w:name w:val="Block"/>
    <w:basedOn w:val="Standard"/>
    <w:uiPriority w:val="1"/>
    <w:qFormat/>
    <w:rsid w:val="00786674"/>
    <w:pPr>
      <w:suppressAutoHyphens w:val="0"/>
      <w:jc w:val="both"/>
    </w:pPr>
    <w:rPr>
      <w:rFonts w:eastAsia="Times New Roman" w:cs="Times New Roman"/>
      <w:szCs w:val="20"/>
    </w:rPr>
  </w:style>
  <w:style w:type="paragraph" w:customStyle="1" w:styleId="BlockVOR">
    <w:name w:val="Block+VOR"/>
    <w:basedOn w:val="Block"/>
    <w:next w:val="Block"/>
    <w:uiPriority w:val="1"/>
    <w:qFormat/>
    <w:rsid w:val="00786674"/>
    <w:pPr>
      <w:spacing w:before="360"/>
    </w:pPr>
  </w:style>
  <w:style w:type="paragraph" w:customStyle="1" w:styleId="GZklein">
    <w:name w:val="GZ klein"/>
    <w:basedOn w:val="GZ"/>
    <w:uiPriority w:val="47"/>
    <w:rsid w:val="00786674"/>
    <w:rPr>
      <w:sz w:val="18"/>
    </w:rPr>
  </w:style>
  <w:style w:type="paragraph" w:customStyle="1" w:styleId="Zitat-klein">
    <w:name w:val="Zitat-klein"/>
    <w:basedOn w:val="Standard"/>
    <w:next w:val="Standard"/>
    <w:uiPriority w:val="20"/>
    <w:qFormat/>
    <w:rsid w:val="00786674"/>
    <w:pPr>
      <w:ind w:left="397"/>
    </w:pPr>
  </w:style>
  <w:style w:type="character" w:styleId="Kommentarzeichen">
    <w:name w:val="annotation reference"/>
    <w:basedOn w:val="Absatz-Standardschriftart"/>
    <w:uiPriority w:val="99"/>
    <w:semiHidden/>
    <w:unhideWhenUsed/>
    <w:rsid w:val="0058002C"/>
    <w:rPr>
      <w:sz w:val="16"/>
      <w:szCs w:val="16"/>
    </w:rPr>
  </w:style>
  <w:style w:type="paragraph" w:styleId="Kommentarthema">
    <w:name w:val="annotation subject"/>
    <w:basedOn w:val="Kommentartext"/>
    <w:next w:val="Kommentartext"/>
    <w:link w:val="KommentarthemaZchn"/>
    <w:uiPriority w:val="99"/>
    <w:semiHidden/>
    <w:unhideWhenUsed/>
    <w:rsid w:val="0058002C"/>
    <w:rPr>
      <w:b/>
      <w:bCs/>
      <w:szCs w:val="20"/>
    </w:rPr>
  </w:style>
  <w:style w:type="character" w:customStyle="1" w:styleId="KommentarthemaZchn">
    <w:name w:val="Kommentarthema Zchn"/>
    <w:basedOn w:val="KommentartextZchn"/>
    <w:link w:val="Kommentarthema"/>
    <w:uiPriority w:val="99"/>
    <w:semiHidden/>
    <w:rsid w:val="0058002C"/>
    <w:rPr>
      <w:b/>
      <w:bCs/>
      <w:sz w:val="20"/>
      <w:szCs w:val="20"/>
    </w:rPr>
  </w:style>
  <w:style w:type="paragraph" w:customStyle="1" w:styleId="schlussteile2">
    <w:name w:val="schlussteile2"/>
    <w:basedOn w:val="Standard"/>
    <w:rsid w:val="00840D1B"/>
    <w:pPr>
      <w:suppressAutoHyphens w:val="0"/>
      <w:spacing w:before="100" w:beforeAutospacing="1" w:after="100" w:afterAutospacing="1" w:line="240" w:lineRule="auto"/>
    </w:pPr>
    <w:rPr>
      <w:rFonts w:ascii="Times New Roman" w:eastAsia="Times New Roman" w:hAnsi="Times New Roman" w:cs="Times New Roman"/>
      <w:lang w:val="de-AT" w:eastAsia="de-AT"/>
    </w:rPr>
  </w:style>
  <w:style w:type="paragraph" w:styleId="berarbeitung">
    <w:name w:val="Revision"/>
    <w:hidden/>
    <w:uiPriority w:val="99"/>
    <w:semiHidden/>
    <w:rsid w:val="004C5F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994056">
      <w:bodyDiv w:val="1"/>
      <w:marLeft w:val="0"/>
      <w:marRight w:val="0"/>
      <w:marTop w:val="0"/>
      <w:marBottom w:val="0"/>
      <w:divBdr>
        <w:top w:val="none" w:sz="0" w:space="0" w:color="auto"/>
        <w:left w:val="none" w:sz="0" w:space="0" w:color="auto"/>
        <w:bottom w:val="none" w:sz="0" w:space="0" w:color="auto"/>
        <w:right w:val="none" w:sz="0" w:space="0" w:color="auto"/>
      </w:divBdr>
    </w:div>
    <w:div w:id="361826901">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401870465">
      <w:bodyDiv w:val="1"/>
      <w:marLeft w:val="0"/>
      <w:marRight w:val="0"/>
      <w:marTop w:val="0"/>
      <w:marBottom w:val="0"/>
      <w:divBdr>
        <w:top w:val="none" w:sz="0" w:space="0" w:color="auto"/>
        <w:left w:val="none" w:sz="0" w:space="0" w:color="auto"/>
        <w:bottom w:val="none" w:sz="0" w:space="0" w:color="auto"/>
        <w:right w:val="none" w:sz="0" w:space="0" w:color="auto"/>
      </w:divBdr>
    </w:div>
    <w:div w:id="133819720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Republik-AT-2020">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7056FF-7B86-4D01-9E5A-CEA42F9797A6}">
  <ds:schemaRefs>
    <ds:schemaRef ds:uri="http://ns.axespdf.com/word/configuration"/>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76AA8214-937A-479F-8B40-67F496CECB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1549</Words>
  <Characters>8819</Characters>
  <Application>Microsoft Office Word</Application>
  <DocSecurity>0</DocSecurity>
  <Lines>73</Lines>
  <Paragraphs>20</Paragraphs>
  <ScaleCrop>false</ScaleCrop>
  <HeadingPairs>
    <vt:vector size="2" baseType="variant">
      <vt:variant>
        <vt:lpstr>Titel</vt:lpstr>
      </vt:variant>
      <vt:variant>
        <vt:i4>1</vt:i4>
      </vt:variant>
    </vt:vector>
  </HeadingPairs>
  <TitlesOfParts>
    <vt:vector size="1" baseType="lpstr">
      <vt:lpstr/>
    </vt:vector>
  </TitlesOfParts>
  <Company>BMF Infra2019</Company>
  <LinksUpToDate>false</LinksUpToDate>
  <CharactersWithSpaces>10348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Dibiasi Sebastian</dc:creator>
  <cp:keywords/>
  <dc:description/>
  <cp:lastModifiedBy>Reisenhofer Christian</cp:lastModifiedBy>
  <cp:revision>9</cp:revision>
  <cp:lastPrinted>2018-07-24T12:21:00Z</cp:lastPrinted>
  <dcterms:created xsi:type="dcterms:W3CDTF">2026-04-23T07:56:00Z</dcterms:created>
  <dcterms:modified xsi:type="dcterms:W3CDTF">2026-04-29T08:07:00Z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indokCustomIdentifier">
    <vt:lpwstr>fe9efd1e-2cfc-497f-b5fe-47bfe1e97d7f</vt:lpwstr>
  </property>
</Properties>
</file>